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D8" w:rsidRDefault="002A24D8" w:rsidP="002A24D8">
      <w:pPr>
        <w:pStyle w:val="Title"/>
      </w:pPr>
      <w:r>
        <w:t>Anthropology 151</w:t>
      </w:r>
    </w:p>
    <w:p w:rsidR="002A24D8" w:rsidRDefault="002A24D8" w:rsidP="002A24D8">
      <w:pPr>
        <w:pStyle w:val="Heading1"/>
      </w:pPr>
      <w:r>
        <w:t>HUMAN CULTURES</w:t>
      </w:r>
    </w:p>
    <w:p w:rsidR="002A24D8" w:rsidRDefault="002A24D8" w:rsidP="002A24D8">
      <w:pPr>
        <w:jc w:val="center"/>
      </w:pPr>
      <w:r>
        <w:t>Fall Semester 2011</w:t>
      </w:r>
    </w:p>
    <w:p w:rsidR="002A24D8" w:rsidRPr="005E33B2" w:rsidRDefault="002A24D8" w:rsidP="002A24D8">
      <w:pPr>
        <w:jc w:val="center"/>
      </w:pPr>
      <w:r>
        <w:t>DePauw University</w:t>
      </w:r>
    </w:p>
    <w:p w:rsidR="002A24D8" w:rsidRDefault="002A24D8" w:rsidP="002A24D8">
      <w:pPr>
        <w:jc w:val="both"/>
        <w:rPr>
          <w:b/>
          <w:sz w:val="22"/>
        </w:rPr>
      </w:pPr>
    </w:p>
    <w:p w:rsidR="002A24D8" w:rsidRDefault="002A24D8" w:rsidP="002A24D8">
      <w:pPr>
        <w:jc w:val="both"/>
        <w:rPr>
          <w:sz w:val="22"/>
        </w:rPr>
      </w:pPr>
      <w:r>
        <w:rPr>
          <w:sz w:val="22"/>
        </w:rPr>
        <w:t>Professor R.L. Upton</w:t>
      </w:r>
      <w:r>
        <w:rPr>
          <w:sz w:val="22"/>
        </w:rPr>
        <w:tab/>
      </w:r>
      <w:r>
        <w:rPr>
          <w:sz w:val="22"/>
        </w:rPr>
        <w:tab/>
      </w:r>
      <w:r>
        <w:rPr>
          <w:sz w:val="22"/>
        </w:rPr>
        <w:tab/>
      </w:r>
      <w:r>
        <w:rPr>
          <w:sz w:val="22"/>
        </w:rPr>
        <w:tab/>
      </w:r>
      <w:r>
        <w:rPr>
          <w:sz w:val="22"/>
        </w:rPr>
        <w:tab/>
      </w:r>
      <w:r>
        <w:rPr>
          <w:sz w:val="22"/>
        </w:rPr>
        <w:tab/>
      </w:r>
      <w:r>
        <w:rPr>
          <w:sz w:val="22"/>
        </w:rPr>
        <w:tab/>
        <w:t>Office: 221 Asbury Hall</w:t>
      </w:r>
    </w:p>
    <w:p w:rsidR="002A24D8" w:rsidRDefault="002A24D8" w:rsidP="002A24D8">
      <w:pPr>
        <w:jc w:val="both"/>
        <w:rPr>
          <w:sz w:val="22"/>
        </w:rPr>
      </w:pPr>
      <w:r>
        <w:rPr>
          <w:sz w:val="22"/>
        </w:rPr>
        <w:t>T/TH</w:t>
      </w:r>
      <w:r w:rsidR="001A75D0">
        <w:rPr>
          <w:sz w:val="22"/>
        </w:rPr>
        <w:t xml:space="preserve"> 2:20 – 3:50pm</w:t>
      </w:r>
      <w:r>
        <w:rPr>
          <w:sz w:val="22"/>
        </w:rPr>
        <w:tab/>
      </w:r>
      <w:r>
        <w:rPr>
          <w:sz w:val="22"/>
        </w:rPr>
        <w:tab/>
      </w:r>
      <w:r>
        <w:rPr>
          <w:sz w:val="22"/>
        </w:rPr>
        <w:tab/>
      </w:r>
      <w:r>
        <w:rPr>
          <w:sz w:val="22"/>
        </w:rPr>
        <w:tab/>
      </w:r>
      <w:r>
        <w:rPr>
          <w:sz w:val="22"/>
        </w:rPr>
        <w:tab/>
      </w:r>
      <w:r>
        <w:rPr>
          <w:sz w:val="22"/>
        </w:rPr>
        <w:tab/>
      </w:r>
      <w:r>
        <w:rPr>
          <w:sz w:val="22"/>
        </w:rPr>
        <w:tab/>
        <w:t>Office phone: 658-4699</w:t>
      </w:r>
    </w:p>
    <w:p w:rsidR="002A24D8" w:rsidRDefault="002A24D8" w:rsidP="002A24D8">
      <w:pPr>
        <w:jc w:val="both"/>
        <w:rPr>
          <w:sz w:val="22"/>
        </w:rPr>
      </w:pPr>
      <w:r>
        <w:rPr>
          <w:sz w:val="22"/>
        </w:rPr>
        <w:t xml:space="preserve">Office Hours: </w:t>
      </w:r>
      <w:r w:rsidR="00AF6FB8">
        <w:rPr>
          <w:sz w:val="22"/>
        </w:rPr>
        <w:t>T 4-5pm, TH 1-2</w:t>
      </w:r>
      <w:r w:rsidR="00CE6F58">
        <w:rPr>
          <w:sz w:val="22"/>
        </w:rPr>
        <w:t xml:space="preserve"> &amp; W 11:30-1</w:t>
      </w:r>
      <w:r w:rsidR="00AF6FB8">
        <w:rPr>
          <w:sz w:val="22"/>
        </w:rPr>
        <w:t>pm</w:t>
      </w:r>
      <w:r w:rsidR="00CE6F58">
        <w:rPr>
          <w:sz w:val="22"/>
        </w:rPr>
        <w:tab/>
      </w:r>
      <w:r w:rsidR="00CE6F58">
        <w:rPr>
          <w:sz w:val="22"/>
        </w:rPr>
        <w:tab/>
      </w:r>
      <w:r w:rsidR="00CE6F58">
        <w:rPr>
          <w:sz w:val="22"/>
        </w:rPr>
        <w:tab/>
      </w:r>
      <w:r w:rsidR="00CE6F58">
        <w:rPr>
          <w:sz w:val="22"/>
        </w:rPr>
        <w:tab/>
      </w:r>
      <w:r>
        <w:rPr>
          <w:sz w:val="22"/>
        </w:rPr>
        <w:t xml:space="preserve">email: </w:t>
      </w:r>
      <w:proofErr w:type="spellStart"/>
      <w:r>
        <w:rPr>
          <w:sz w:val="22"/>
        </w:rPr>
        <w:t>rupton</w:t>
      </w:r>
      <w:proofErr w:type="spellEnd"/>
    </w:p>
    <w:p w:rsidR="002A24D8" w:rsidRDefault="002A24D8" w:rsidP="002A24D8">
      <w:pPr>
        <w:jc w:val="both"/>
        <w:rPr>
          <w:sz w:val="22"/>
        </w:rPr>
      </w:pPr>
      <w:r>
        <w:rPr>
          <w:sz w:val="22"/>
        </w:rPr>
        <w:t>(</w:t>
      </w:r>
      <w:proofErr w:type="gramStart"/>
      <w:r>
        <w:rPr>
          <w:sz w:val="22"/>
        </w:rPr>
        <w:t>and</w:t>
      </w:r>
      <w:proofErr w:type="gramEnd"/>
      <w:r>
        <w:rPr>
          <w:sz w:val="22"/>
        </w:rPr>
        <w:t xml:space="preserve"> by appointment)</w:t>
      </w:r>
    </w:p>
    <w:p w:rsidR="002A24D8" w:rsidRDefault="002A24D8" w:rsidP="002A24D8">
      <w:pPr>
        <w:jc w:val="both"/>
        <w:rPr>
          <w:sz w:val="22"/>
        </w:rPr>
      </w:pPr>
      <w:r>
        <w:rPr>
          <w:sz w:val="22"/>
        </w:rPr>
        <w:tab/>
        <w:t xml:space="preserve">         </w:t>
      </w:r>
    </w:p>
    <w:p w:rsidR="002A24D8" w:rsidRDefault="002A24D8" w:rsidP="002A24D8">
      <w:pPr>
        <w:pStyle w:val="Heading2"/>
        <w:rPr>
          <w:sz w:val="26"/>
        </w:rPr>
      </w:pPr>
      <w:r>
        <w:rPr>
          <w:sz w:val="26"/>
        </w:rPr>
        <w:t>The last thing a fish would notice would be the water ~ Ralph Linton</w:t>
      </w:r>
    </w:p>
    <w:p w:rsidR="002A24D8" w:rsidRDefault="002A24D8" w:rsidP="002A24D8">
      <w:pPr>
        <w:jc w:val="both"/>
        <w:rPr>
          <w:sz w:val="22"/>
        </w:rPr>
      </w:pPr>
    </w:p>
    <w:p w:rsidR="002A24D8" w:rsidRDefault="002A24D8" w:rsidP="002A24D8">
      <w:pPr>
        <w:jc w:val="both"/>
        <w:rPr>
          <w:b/>
          <w:sz w:val="22"/>
          <w:u w:val="single"/>
        </w:rPr>
      </w:pPr>
      <w:r>
        <w:rPr>
          <w:b/>
          <w:sz w:val="22"/>
          <w:u w:val="single"/>
        </w:rPr>
        <w:t>Course Description:</w:t>
      </w:r>
    </w:p>
    <w:p w:rsidR="002A24D8" w:rsidRDefault="002A24D8" w:rsidP="002A24D8">
      <w:pPr>
        <w:jc w:val="both"/>
        <w:rPr>
          <w:sz w:val="22"/>
        </w:rPr>
      </w:pPr>
    </w:p>
    <w:p w:rsidR="002A24D8" w:rsidRDefault="002A24D8" w:rsidP="002A24D8">
      <w:pPr>
        <w:jc w:val="both"/>
        <w:rPr>
          <w:sz w:val="22"/>
        </w:rPr>
      </w:pPr>
      <w:r>
        <w:rPr>
          <w:sz w:val="22"/>
        </w:rPr>
        <w:tab/>
        <w:t xml:space="preserve">Several years ago someone said to me that “anthropology is really just the pursuit of the exotic by the eccentric”.  In this class we will evaluate just what that means and whether it represents an accurate picture of the anthropological </w:t>
      </w:r>
      <w:proofErr w:type="spellStart"/>
      <w:r>
        <w:rPr>
          <w:sz w:val="22"/>
        </w:rPr>
        <w:t>endeavour</w:t>
      </w:r>
      <w:proofErr w:type="spellEnd"/>
      <w:r>
        <w:rPr>
          <w:sz w:val="22"/>
        </w:rPr>
        <w:t xml:space="preserve">.  For example, are we looking for the “exotic”?  Who do we consider exotic and what do we think of as “normal”?  What do anthropologists </w:t>
      </w:r>
      <w:r>
        <w:rPr>
          <w:i/>
          <w:sz w:val="22"/>
        </w:rPr>
        <w:t>do</w:t>
      </w:r>
      <w:r>
        <w:rPr>
          <w:sz w:val="22"/>
        </w:rPr>
        <w:t xml:space="preserve"> anyway and how do they think about what they are doing?  All of us take for granted certain aspects of everyday life and culture and the point of this class is to explore just what those assumptions might be and what they look like.  We want to consider cultural norms that are seemingly different from our own---this can mean---female husbands in parts of Africa, a third gender in India, infertility and HIV as caused by witchcraft and women in other parts of the world, epilepsy as a result of slammed doors and spirit catchers and more.  When we learn about these aspects of life elsewhere we begin to understand and reflect on our own assumptions about our everyday lives.  </w:t>
      </w:r>
      <w:r>
        <w:rPr>
          <w:b/>
          <w:i/>
          <w:sz w:val="22"/>
        </w:rPr>
        <w:t>We want to be the fish who notice the water!</w:t>
      </w:r>
      <w:r>
        <w:rPr>
          <w:sz w:val="22"/>
        </w:rPr>
        <w:t xml:space="preserve"> </w:t>
      </w:r>
    </w:p>
    <w:p w:rsidR="002A24D8" w:rsidRDefault="002A24D8" w:rsidP="002A24D8">
      <w:pPr>
        <w:jc w:val="both"/>
        <w:rPr>
          <w:sz w:val="22"/>
        </w:rPr>
      </w:pPr>
    </w:p>
    <w:p w:rsidR="002A24D8" w:rsidRDefault="002A24D8" w:rsidP="002A24D8">
      <w:pPr>
        <w:jc w:val="both"/>
        <w:rPr>
          <w:b/>
          <w:sz w:val="22"/>
          <w:u w:val="single"/>
        </w:rPr>
      </w:pPr>
      <w:r>
        <w:rPr>
          <w:b/>
          <w:sz w:val="22"/>
          <w:u w:val="single"/>
        </w:rPr>
        <w:t>Course Expectations:</w:t>
      </w:r>
    </w:p>
    <w:p w:rsidR="002A24D8" w:rsidRDefault="002A24D8" w:rsidP="002A24D8">
      <w:pPr>
        <w:jc w:val="both"/>
        <w:rPr>
          <w:sz w:val="22"/>
        </w:rPr>
      </w:pPr>
    </w:p>
    <w:p w:rsidR="00EB37E4" w:rsidRDefault="002A24D8" w:rsidP="002A24D8">
      <w:pPr>
        <w:jc w:val="both"/>
        <w:rPr>
          <w:sz w:val="22"/>
        </w:rPr>
      </w:pPr>
      <w:r>
        <w:rPr>
          <w:sz w:val="22"/>
        </w:rPr>
        <w:tab/>
        <w:t>I expect this course will be a fun challenge.  It will be a challenge in the sense that it will suggest to you alternative ways of being and knowing.  All of which I will stress to you are equally as “valid” (</w:t>
      </w:r>
      <w:r>
        <w:rPr>
          <w:i/>
          <w:sz w:val="22"/>
        </w:rPr>
        <w:t>talk to anyone who has taken this class before, you will be really tired of hearing me say that…guaranteed</w:t>
      </w:r>
      <w:r>
        <w:rPr>
          <w:sz w:val="22"/>
        </w:rPr>
        <w:t xml:space="preserve">).  It will offer the opportunity to explore what we and other people think is “normal” and how that is valid, interesting and the means through which we can investigate those ideas.  That is, engaging with many of these ideas, the challenges they present at times will be intriguing, unsettling and eye-opening.  That process should be enjoyable (even though I know it won’t always be!) even if what you are learning sounds completely bizarre.  I expect you to learn to be critical.  That does not mean “critical” in the negative sense, but rather, I expect that by the end of the semester you are able to look for and uncover the assumptions in any argument and can evaluate data from other contexts in culturally relative terms.  </w:t>
      </w:r>
    </w:p>
    <w:p w:rsidR="00EB37E4" w:rsidRDefault="00EB37E4" w:rsidP="002A24D8">
      <w:pPr>
        <w:jc w:val="both"/>
        <w:rPr>
          <w:sz w:val="22"/>
        </w:rPr>
      </w:pPr>
    </w:p>
    <w:p w:rsidR="002A24D8" w:rsidRDefault="002A24D8" w:rsidP="002A24D8">
      <w:pPr>
        <w:jc w:val="both"/>
        <w:rPr>
          <w:sz w:val="22"/>
        </w:rPr>
      </w:pPr>
      <w:r>
        <w:rPr>
          <w:sz w:val="22"/>
        </w:rPr>
        <w:t xml:space="preserve">All knowledge is equally as “truthful” – an often difficult perspective.  You can expect that I am personally committed to teaching that philosophy and will provide opportunities, materials and my own theoretical and practical data to that end.  Basically, I like to talk about how we tend to naturalize things in the US and how truths really vary world-wide.  I welcome your own perspectives in various formats.  Other things I expect and you are required to do: </w:t>
      </w:r>
    </w:p>
    <w:p w:rsidR="002A24D8" w:rsidRDefault="002A24D8" w:rsidP="002A24D8">
      <w:pPr>
        <w:jc w:val="both"/>
        <w:rPr>
          <w:sz w:val="22"/>
        </w:rPr>
      </w:pPr>
    </w:p>
    <w:p w:rsidR="002A24D8" w:rsidRDefault="002A24D8" w:rsidP="002A24D8">
      <w:pPr>
        <w:numPr>
          <w:ilvl w:val="0"/>
          <w:numId w:val="1"/>
        </w:numPr>
        <w:jc w:val="both"/>
        <w:rPr>
          <w:sz w:val="22"/>
        </w:rPr>
      </w:pPr>
      <w:r>
        <w:rPr>
          <w:sz w:val="22"/>
        </w:rPr>
        <w:t xml:space="preserve">you will attend class </w:t>
      </w:r>
      <w:r w:rsidR="00F476EA">
        <w:rPr>
          <w:sz w:val="22"/>
        </w:rPr>
        <w:t xml:space="preserve">- </w:t>
      </w:r>
      <w:r>
        <w:rPr>
          <w:sz w:val="22"/>
        </w:rPr>
        <w:t>I expect you to attend and be engaged in relevant discussions and demonstrate knowledge of the materials</w:t>
      </w:r>
    </w:p>
    <w:p w:rsidR="002A24D8" w:rsidRDefault="002A24D8" w:rsidP="002A24D8">
      <w:pPr>
        <w:numPr>
          <w:ilvl w:val="0"/>
          <w:numId w:val="1"/>
        </w:numPr>
        <w:jc w:val="both"/>
        <w:rPr>
          <w:sz w:val="22"/>
        </w:rPr>
      </w:pPr>
      <w:r>
        <w:rPr>
          <w:sz w:val="22"/>
        </w:rPr>
        <w:t>you will attend prepared (s</w:t>
      </w:r>
      <w:r w:rsidR="00EB37E4">
        <w:rPr>
          <w:sz w:val="22"/>
        </w:rPr>
        <w:t>ee</w:t>
      </w:r>
      <w:r>
        <w:rPr>
          <w:sz w:val="22"/>
        </w:rPr>
        <w:t xml:space="preserve"> above) – participation does not mean simply showing up and sitting in a seat, it means showing up prepared and willing to contribute</w:t>
      </w:r>
    </w:p>
    <w:p w:rsidR="002A24D8" w:rsidRDefault="002A24D8" w:rsidP="002A24D8">
      <w:pPr>
        <w:numPr>
          <w:ilvl w:val="0"/>
          <w:numId w:val="1"/>
        </w:numPr>
        <w:jc w:val="both"/>
        <w:rPr>
          <w:sz w:val="22"/>
        </w:rPr>
      </w:pPr>
      <w:r>
        <w:rPr>
          <w:sz w:val="22"/>
        </w:rPr>
        <w:lastRenderedPageBreak/>
        <w:t>you will feel free to come and see me if you are having any difficulties or just want to talk more about the class, anthropology or whatever else you need</w:t>
      </w:r>
    </w:p>
    <w:p w:rsidR="002A24D8" w:rsidRDefault="002A24D8" w:rsidP="002A24D8">
      <w:pPr>
        <w:numPr>
          <w:ilvl w:val="0"/>
          <w:numId w:val="1"/>
        </w:numPr>
        <w:jc w:val="both"/>
        <w:rPr>
          <w:sz w:val="22"/>
        </w:rPr>
      </w:pPr>
      <w:r>
        <w:rPr>
          <w:sz w:val="22"/>
        </w:rPr>
        <w:t xml:space="preserve">you will hand in all assignments on time-I will accept a late paper but will penalize it accordingly in order to be fair to others </w:t>
      </w:r>
    </w:p>
    <w:p w:rsidR="002A24D8" w:rsidRDefault="002A24D8" w:rsidP="002A24D8">
      <w:pPr>
        <w:numPr>
          <w:ilvl w:val="0"/>
          <w:numId w:val="1"/>
        </w:numPr>
        <w:jc w:val="both"/>
        <w:rPr>
          <w:b/>
          <w:sz w:val="22"/>
        </w:rPr>
      </w:pPr>
      <w:proofErr w:type="gramStart"/>
      <w:r>
        <w:rPr>
          <w:b/>
          <w:sz w:val="22"/>
        </w:rPr>
        <w:t>you</w:t>
      </w:r>
      <w:proofErr w:type="gramEnd"/>
      <w:r>
        <w:rPr>
          <w:b/>
          <w:sz w:val="22"/>
        </w:rPr>
        <w:t xml:space="preserve"> will feel free to voice your insights and simultaneously respect the freedoms of others to voice theirs (this one is hugely important</w:t>
      </w:r>
      <w:r w:rsidR="00F476EA">
        <w:rPr>
          <w:b/>
          <w:sz w:val="22"/>
        </w:rPr>
        <w:t xml:space="preserve"> in a class where we think and learn about other cultures, ways of doing things and belief systems</w:t>
      </w:r>
      <w:r>
        <w:rPr>
          <w:b/>
          <w:sz w:val="22"/>
        </w:rPr>
        <w:t>!)</w:t>
      </w:r>
      <w:r w:rsidR="00F476EA">
        <w:rPr>
          <w:b/>
          <w:sz w:val="22"/>
        </w:rPr>
        <w:t xml:space="preserve"> keep an open mind please</w:t>
      </w:r>
      <w:r w:rsidR="00EB37E4">
        <w:rPr>
          <w:b/>
          <w:sz w:val="22"/>
        </w:rPr>
        <w:t xml:space="preserve"> above all. </w:t>
      </w:r>
    </w:p>
    <w:p w:rsidR="002A24D8" w:rsidRDefault="002A24D8" w:rsidP="002A24D8">
      <w:pPr>
        <w:ind w:left="720"/>
        <w:jc w:val="both"/>
        <w:rPr>
          <w:sz w:val="22"/>
        </w:rPr>
      </w:pPr>
    </w:p>
    <w:p w:rsidR="002A24D8" w:rsidRDefault="002A24D8" w:rsidP="002A24D8">
      <w:pPr>
        <w:jc w:val="both"/>
        <w:rPr>
          <w:b/>
          <w:sz w:val="22"/>
          <w:u w:val="single"/>
        </w:rPr>
      </w:pPr>
      <w:r>
        <w:rPr>
          <w:b/>
          <w:sz w:val="22"/>
          <w:u w:val="single"/>
        </w:rPr>
        <w:t>Course Evaluation:</w:t>
      </w:r>
    </w:p>
    <w:p w:rsidR="002A24D8" w:rsidRDefault="002A24D8" w:rsidP="002A24D8">
      <w:pPr>
        <w:jc w:val="both"/>
        <w:rPr>
          <w:sz w:val="22"/>
        </w:rPr>
      </w:pPr>
    </w:p>
    <w:p w:rsidR="002A24D8" w:rsidRDefault="002A24D8" w:rsidP="002A24D8">
      <w:pPr>
        <w:jc w:val="both"/>
        <w:rPr>
          <w:sz w:val="22"/>
        </w:rPr>
      </w:pPr>
      <w:r>
        <w:rPr>
          <w:sz w:val="22"/>
        </w:rPr>
        <w:t xml:space="preserve">Everyone probably tells you this, but let’s be clear: according to the DePauw University handbook the grading system is as follows: </w:t>
      </w:r>
    </w:p>
    <w:p w:rsidR="002A24D8" w:rsidRDefault="002A24D8" w:rsidP="002A24D8">
      <w:pPr>
        <w:jc w:val="both"/>
        <w:rPr>
          <w:sz w:val="22"/>
        </w:rPr>
      </w:pPr>
    </w:p>
    <w:p w:rsidR="002A24D8" w:rsidRDefault="002A24D8" w:rsidP="002A24D8">
      <w:pPr>
        <w:jc w:val="both"/>
        <w:rPr>
          <w:sz w:val="22"/>
        </w:rPr>
      </w:pPr>
      <w:r>
        <w:rPr>
          <w:sz w:val="22"/>
        </w:rPr>
        <w:tab/>
        <w:t xml:space="preserve">A, A- </w:t>
      </w:r>
      <w:r>
        <w:rPr>
          <w:sz w:val="22"/>
        </w:rPr>
        <w:tab/>
        <w:t xml:space="preserve">   grades reflect “achievement of exceptionally high merit”</w:t>
      </w:r>
    </w:p>
    <w:p w:rsidR="002A24D8" w:rsidRDefault="002A24D8" w:rsidP="002A24D8">
      <w:pPr>
        <w:jc w:val="both"/>
        <w:rPr>
          <w:sz w:val="22"/>
        </w:rPr>
      </w:pPr>
      <w:r>
        <w:rPr>
          <w:sz w:val="22"/>
        </w:rPr>
        <w:tab/>
        <w:t xml:space="preserve">B+, B, B- grades reflect “achievement at a level </w:t>
      </w:r>
      <w:r>
        <w:rPr>
          <w:b/>
          <w:sz w:val="22"/>
        </w:rPr>
        <w:t>superior</w:t>
      </w:r>
      <w:r>
        <w:rPr>
          <w:sz w:val="22"/>
        </w:rPr>
        <w:t xml:space="preserve"> to the basic level”</w:t>
      </w:r>
    </w:p>
    <w:p w:rsidR="002A24D8" w:rsidRDefault="002A24D8" w:rsidP="002A24D8">
      <w:pPr>
        <w:jc w:val="both"/>
        <w:rPr>
          <w:sz w:val="22"/>
        </w:rPr>
      </w:pPr>
      <w:r>
        <w:rPr>
          <w:sz w:val="22"/>
        </w:rPr>
        <w:tab/>
        <w:t>C+, C, C- grades reflect “basic achievement”</w:t>
      </w:r>
    </w:p>
    <w:p w:rsidR="002A24D8" w:rsidRDefault="002A24D8" w:rsidP="002A24D8">
      <w:pPr>
        <w:jc w:val="both"/>
        <w:rPr>
          <w:sz w:val="22"/>
        </w:rPr>
      </w:pPr>
      <w:r>
        <w:rPr>
          <w:sz w:val="22"/>
        </w:rPr>
        <w:tab/>
        <w:t xml:space="preserve">D+, D, D- grades reflect “achievement which falls short of satisfying the quantitative and </w:t>
      </w:r>
    </w:p>
    <w:p w:rsidR="002A24D8" w:rsidRDefault="002A24D8" w:rsidP="002A24D8">
      <w:pPr>
        <w:ind w:left="720" w:firstLine="720"/>
        <w:jc w:val="both"/>
        <w:rPr>
          <w:sz w:val="22"/>
        </w:rPr>
      </w:pPr>
      <w:r>
        <w:rPr>
          <w:sz w:val="22"/>
        </w:rPr>
        <w:t xml:space="preserve">    </w:t>
      </w:r>
      <w:proofErr w:type="gramStart"/>
      <w:r>
        <w:rPr>
          <w:sz w:val="22"/>
        </w:rPr>
        <w:t>qualitative</w:t>
      </w:r>
      <w:proofErr w:type="gramEnd"/>
      <w:r>
        <w:rPr>
          <w:sz w:val="22"/>
        </w:rPr>
        <w:t xml:space="preserve"> requirements yet warrants credit”</w:t>
      </w:r>
    </w:p>
    <w:p w:rsidR="002A24D8" w:rsidRDefault="002A24D8" w:rsidP="002A24D8">
      <w:pPr>
        <w:jc w:val="both"/>
        <w:rPr>
          <w:sz w:val="22"/>
        </w:rPr>
      </w:pPr>
    </w:p>
    <w:p w:rsidR="002A24D8" w:rsidRPr="00F41A25" w:rsidRDefault="002A24D8" w:rsidP="002A24D8">
      <w:pPr>
        <w:ind w:firstLine="720"/>
        <w:jc w:val="both"/>
        <w:rPr>
          <w:b/>
          <w:sz w:val="22"/>
        </w:rPr>
      </w:pPr>
      <w:r>
        <w:rPr>
          <w:sz w:val="22"/>
        </w:rPr>
        <w:t xml:space="preserve">What this means for this class is that work that satisfies instruction and basic material will receive grades which reflect that basic achievement-C grades.  In order to receive B grades, your work must demonstrate superior work in terms of your own critical insight, synthesis and communication skills. </w:t>
      </w:r>
      <w:r>
        <w:rPr>
          <w:b/>
          <w:sz w:val="22"/>
        </w:rPr>
        <w:t>This is really very important because many of us are used to getting the “A” grade and view “B”s as poor grades…Please don’t believe that.  Getting a B in this course, and in any good course at DePauw is reflective of really very GOOD work.</w:t>
      </w:r>
      <w:r>
        <w:rPr>
          <w:sz w:val="22"/>
        </w:rPr>
        <w:t xml:space="preserve">  </w:t>
      </w:r>
      <w:proofErr w:type="gramStart"/>
      <w:r>
        <w:rPr>
          <w:sz w:val="22"/>
        </w:rPr>
        <w:t>A grades</w:t>
      </w:r>
      <w:proofErr w:type="gramEnd"/>
      <w:r>
        <w:rPr>
          <w:sz w:val="22"/>
        </w:rPr>
        <w:t xml:space="preserve"> reflect exceptionally high levels of achievement and reflect a high degree of intellectual rigor and carefully considered work.  </w:t>
      </w:r>
      <w:r w:rsidRPr="00F41A25">
        <w:rPr>
          <w:b/>
          <w:sz w:val="22"/>
        </w:rPr>
        <w:t xml:space="preserve">Throughout the semester remember that you are accumulating points – your final grade is a total out of 300 possible points – while you will be busy calculating and keeping track of your points/grades along the way, please keep in mind that you are working toward that final goal and therefore your calculations along the way are estimations.  </w:t>
      </w:r>
    </w:p>
    <w:p w:rsidR="002A24D8" w:rsidRDefault="002A24D8" w:rsidP="002A24D8">
      <w:pPr>
        <w:ind w:firstLine="720"/>
        <w:jc w:val="both"/>
        <w:rPr>
          <w:sz w:val="22"/>
        </w:rPr>
      </w:pPr>
    </w:p>
    <w:p w:rsidR="002A24D8" w:rsidRDefault="002A24D8" w:rsidP="002A24D8">
      <w:pPr>
        <w:ind w:firstLine="720"/>
        <w:jc w:val="both"/>
        <w:rPr>
          <w:sz w:val="22"/>
        </w:rPr>
      </w:pPr>
      <w:r>
        <w:rPr>
          <w:sz w:val="22"/>
        </w:rPr>
        <w:t xml:space="preserve">While I will subtract points for errors or deficiencies I will happily add points for carefully written, imaginative thinking and communication.  Please let me know throughout the semester if you have any questions or if any aspect of your grade is unclear.  This is a dialectical enterprise-a discussion between </w:t>
      </w:r>
      <w:r w:rsidR="00D11C37">
        <w:rPr>
          <w:sz w:val="22"/>
        </w:rPr>
        <w:t>us</w:t>
      </w:r>
      <w:r>
        <w:rPr>
          <w:sz w:val="22"/>
        </w:rPr>
        <w:t xml:space="preserve"> and the whole point is that we </w:t>
      </w:r>
      <w:r>
        <w:rPr>
          <w:b/>
          <w:i/>
          <w:sz w:val="22"/>
        </w:rPr>
        <w:t>all</w:t>
      </w:r>
      <w:r>
        <w:rPr>
          <w:sz w:val="22"/>
        </w:rPr>
        <w:t xml:space="preserve"> get something out of it.   One last thing-your grade is based upon your own mastery of the material-it is not based on how you compared with others in the class.  </w:t>
      </w:r>
    </w:p>
    <w:p w:rsidR="002A24D8" w:rsidRDefault="002A24D8" w:rsidP="002A24D8">
      <w:pPr>
        <w:jc w:val="both"/>
        <w:rPr>
          <w:sz w:val="22"/>
        </w:rPr>
      </w:pPr>
    </w:p>
    <w:p w:rsidR="002A24D8" w:rsidRDefault="002A24D8" w:rsidP="002A24D8">
      <w:pPr>
        <w:jc w:val="both"/>
        <w:rPr>
          <w:sz w:val="22"/>
        </w:rPr>
      </w:pPr>
      <w:r>
        <w:rPr>
          <w:b/>
          <w:sz w:val="22"/>
        </w:rPr>
        <w:t>*</w:t>
      </w:r>
      <w:r>
        <w:rPr>
          <w:sz w:val="22"/>
        </w:rPr>
        <w:t xml:space="preserve">I urge you to </w:t>
      </w:r>
      <w:r>
        <w:rPr>
          <w:b/>
          <w:sz w:val="22"/>
        </w:rPr>
        <w:t>do two things this semester</w:t>
      </w:r>
      <w:r>
        <w:rPr>
          <w:sz w:val="22"/>
        </w:rPr>
        <w:t xml:space="preserve">: take advantage of the </w:t>
      </w:r>
      <w:r>
        <w:rPr>
          <w:b/>
          <w:sz w:val="22"/>
        </w:rPr>
        <w:t>Writing Center</w:t>
      </w:r>
      <w:r>
        <w:rPr>
          <w:sz w:val="22"/>
        </w:rPr>
        <w:t xml:space="preserve"> – learning to craft a well written essay and communicate ideas in a persuasive manner are cornerstones of anthropology, your education at DePauw and life itself – they are here to help, use the center.  Secondly, make certain that you understand the</w:t>
      </w:r>
      <w:r>
        <w:rPr>
          <w:b/>
          <w:sz w:val="22"/>
        </w:rPr>
        <w:t xml:space="preserve"> Academic Integrity Policy</w:t>
      </w:r>
      <w:r>
        <w:rPr>
          <w:sz w:val="22"/>
        </w:rPr>
        <w:t xml:space="preserve"> here at the University.  If you are at all uncertain about what counts as </w:t>
      </w:r>
      <w:r>
        <w:rPr>
          <w:b/>
          <w:i/>
          <w:sz w:val="22"/>
        </w:rPr>
        <w:t>plagiarism</w:t>
      </w:r>
      <w:r>
        <w:rPr>
          <w:sz w:val="22"/>
        </w:rPr>
        <w:t xml:space="preserve"> please ask – what we learn is grounded in the work of others but learning to interpret and communicate new ideas based upon that knowledge and in our own manner is essential.  </w:t>
      </w:r>
      <w:r w:rsidR="00D11C37">
        <w:rPr>
          <w:sz w:val="22"/>
        </w:rPr>
        <w:t xml:space="preserve">Do not plagiarize. Even cutting and pasting things from the web is mosaic plagiarism.  Penalties for this practice are severe and not worth finding out about – just do not do it and if you are worried, ask.  The only bad/silly/ridiculous questions are those that are never asked. </w:t>
      </w:r>
    </w:p>
    <w:p w:rsidR="002A24D8" w:rsidRDefault="002A24D8" w:rsidP="002A24D8">
      <w:pPr>
        <w:jc w:val="both"/>
        <w:rPr>
          <w:sz w:val="22"/>
        </w:rPr>
      </w:pPr>
    </w:p>
    <w:p w:rsidR="002A24D8" w:rsidRDefault="002A24D8" w:rsidP="002A24D8">
      <w:pPr>
        <w:jc w:val="both"/>
        <w:rPr>
          <w:sz w:val="22"/>
        </w:rPr>
      </w:pPr>
      <w:r>
        <w:rPr>
          <w:sz w:val="22"/>
        </w:rPr>
        <w:lastRenderedPageBreak/>
        <w:tab/>
        <w:t>Points are assigned as follows:</w:t>
      </w:r>
    </w:p>
    <w:p w:rsidR="002A24D8" w:rsidRDefault="002A24D8" w:rsidP="002A24D8">
      <w:pPr>
        <w:jc w:val="both"/>
        <w:rPr>
          <w:sz w:val="22"/>
        </w:rPr>
      </w:pPr>
    </w:p>
    <w:p w:rsidR="002A24D8" w:rsidRDefault="002A24D8" w:rsidP="002A24D8">
      <w:pPr>
        <w:jc w:val="both"/>
        <w:rPr>
          <w:sz w:val="22"/>
        </w:rPr>
      </w:pPr>
      <w:r>
        <w:rPr>
          <w:sz w:val="22"/>
        </w:rPr>
        <w:tab/>
        <w:t xml:space="preserve">Exam #1 </w:t>
      </w:r>
      <w:r>
        <w:rPr>
          <w:sz w:val="22"/>
        </w:rPr>
        <w:tab/>
      </w:r>
      <w:r>
        <w:rPr>
          <w:sz w:val="22"/>
        </w:rPr>
        <w:tab/>
        <w:t>40 points</w:t>
      </w:r>
    </w:p>
    <w:p w:rsidR="002A24D8" w:rsidRDefault="002A24D8" w:rsidP="002A24D8">
      <w:pPr>
        <w:jc w:val="both"/>
        <w:rPr>
          <w:sz w:val="22"/>
        </w:rPr>
      </w:pPr>
      <w:r>
        <w:rPr>
          <w:sz w:val="22"/>
        </w:rPr>
        <w:tab/>
        <w:t>Exam #2</w:t>
      </w:r>
      <w:r>
        <w:rPr>
          <w:sz w:val="22"/>
        </w:rPr>
        <w:tab/>
      </w:r>
      <w:r>
        <w:rPr>
          <w:sz w:val="22"/>
        </w:rPr>
        <w:tab/>
        <w:t>60 points</w:t>
      </w:r>
    </w:p>
    <w:p w:rsidR="002A24D8" w:rsidRDefault="002A24D8" w:rsidP="002A24D8">
      <w:pPr>
        <w:jc w:val="both"/>
        <w:rPr>
          <w:sz w:val="22"/>
        </w:rPr>
      </w:pPr>
      <w:r>
        <w:rPr>
          <w:sz w:val="22"/>
        </w:rPr>
        <w:tab/>
        <w:t>Exam #3 (Final)</w:t>
      </w:r>
      <w:r>
        <w:rPr>
          <w:sz w:val="22"/>
        </w:rPr>
        <w:tab/>
        <w:t>80 points</w:t>
      </w:r>
    </w:p>
    <w:p w:rsidR="002A24D8" w:rsidRDefault="002A24D8" w:rsidP="002A24D8">
      <w:pPr>
        <w:jc w:val="both"/>
        <w:rPr>
          <w:sz w:val="22"/>
        </w:rPr>
      </w:pPr>
      <w:r>
        <w:rPr>
          <w:sz w:val="22"/>
        </w:rPr>
        <w:tab/>
        <w:t>Paper #1</w:t>
      </w:r>
      <w:r>
        <w:rPr>
          <w:sz w:val="22"/>
        </w:rPr>
        <w:tab/>
      </w:r>
      <w:r>
        <w:rPr>
          <w:sz w:val="22"/>
        </w:rPr>
        <w:tab/>
        <w:t>20 points</w:t>
      </w:r>
    </w:p>
    <w:p w:rsidR="002A24D8" w:rsidRDefault="002A24D8" w:rsidP="002A24D8">
      <w:pPr>
        <w:jc w:val="both"/>
        <w:rPr>
          <w:sz w:val="22"/>
        </w:rPr>
      </w:pPr>
      <w:r>
        <w:rPr>
          <w:sz w:val="22"/>
        </w:rPr>
        <w:tab/>
        <w:t>Paper #2</w:t>
      </w:r>
      <w:r>
        <w:rPr>
          <w:sz w:val="22"/>
        </w:rPr>
        <w:tab/>
      </w:r>
      <w:r>
        <w:rPr>
          <w:sz w:val="22"/>
        </w:rPr>
        <w:tab/>
        <w:t>25 points</w:t>
      </w:r>
    </w:p>
    <w:p w:rsidR="002A24D8" w:rsidRDefault="002A24D8" w:rsidP="002A24D8">
      <w:pPr>
        <w:jc w:val="both"/>
        <w:rPr>
          <w:sz w:val="22"/>
        </w:rPr>
      </w:pPr>
      <w:r>
        <w:rPr>
          <w:sz w:val="22"/>
        </w:rPr>
        <w:tab/>
        <w:t>Paper #3</w:t>
      </w:r>
      <w:r>
        <w:rPr>
          <w:sz w:val="22"/>
        </w:rPr>
        <w:tab/>
      </w:r>
      <w:r>
        <w:rPr>
          <w:sz w:val="22"/>
        </w:rPr>
        <w:tab/>
        <w:t>30 points</w:t>
      </w:r>
    </w:p>
    <w:p w:rsidR="002A24D8" w:rsidRDefault="002A24D8" w:rsidP="002A24D8">
      <w:pPr>
        <w:jc w:val="both"/>
        <w:rPr>
          <w:sz w:val="22"/>
        </w:rPr>
      </w:pPr>
      <w:r>
        <w:rPr>
          <w:sz w:val="22"/>
        </w:rPr>
        <w:tab/>
        <w:t>Class participation</w:t>
      </w:r>
      <w:r>
        <w:rPr>
          <w:sz w:val="22"/>
        </w:rPr>
        <w:tab/>
        <w:t xml:space="preserve">25 points  </w:t>
      </w:r>
    </w:p>
    <w:p w:rsidR="002A24D8" w:rsidRDefault="002A24D8" w:rsidP="002A24D8">
      <w:pPr>
        <w:jc w:val="both"/>
        <w:rPr>
          <w:sz w:val="22"/>
        </w:rPr>
      </w:pPr>
      <w:r>
        <w:rPr>
          <w:sz w:val="22"/>
        </w:rPr>
        <w:tab/>
        <w:t>Letters to me</w:t>
      </w:r>
      <w:r>
        <w:rPr>
          <w:sz w:val="22"/>
        </w:rPr>
        <w:tab/>
      </w:r>
      <w:r>
        <w:rPr>
          <w:sz w:val="22"/>
        </w:rPr>
        <w:tab/>
        <w:t>20 points</w:t>
      </w:r>
    </w:p>
    <w:p w:rsidR="002A24D8" w:rsidRDefault="002A24D8" w:rsidP="002A24D8">
      <w:pPr>
        <w:jc w:val="both"/>
        <w:rPr>
          <w:sz w:val="22"/>
        </w:rPr>
      </w:pPr>
      <w:r>
        <w:rPr>
          <w:sz w:val="22"/>
        </w:rPr>
        <w:tab/>
        <w:t>------------------------------------------</w:t>
      </w:r>
    </w:p>
    <w:p w:rsidR="002A24D8" w:rsidRDefault="002A24D8" w:rsidP="002A24D8">
      <w:pPr>
        <w:jc w:val="both"/>
        <w:rPr>
          <w:sz w:val="22"/>
        </w:rPr>
      </w:pPr>
      <w:r>
        <w:rPr>
          <w:sz w:val="22"/>
        </w:rPr>
        <w:tab/>
        <w:t xml:space="preserve">Total possible: </w:t>
      </w:r>
      <w:r>
        <w:rPr>
          <w:sz w:val="22"/>
        </w:rPr>
        <w:tab/>
        <w:t xml:space="preserve"> </w:t>
      </w:r>
      <w:r>
        <w:rPr>
          <w:sz w:val="22"/>
        </w:rPr>
        <w:tab/>
        <w:t>300 points</w:t>
      </w:r>
    </w:p>
    <w:p w:rsidR="002A24D8" w:rsidRDefault="002A24D8" w:rsidP="002A24D8">
      <w:pPr>
        <w:jc w:val="both"/>
        <w:rPr>
          <w:sz w:val="22"/>
        </w:rPr>
      </w:pPr>
    </w:p>
    <w:p w:rsidR="002A24D8" w:rsidRDefault="002A24D8" w:rsidP="002A24D8">
      <w:pPr>
        <w:jc w:val="both"/>
        <w:rPr>
          <w:sz w:val="22"/>
        </w:rPr>
      </w:pPr>
      <w:r>
        <w:rPr>
          <w:b/>
          <w:sz w:val="22"/>
        </w:rPr>
        <w:t>*Note on Participation</w:t>
      </w:r>
      <w:r>
        <w:rPr>
          <w:sz w:val="22"/>
        </w:rPr>
        <w:t xml:space="preserve">: You will notice that class participation is the equivalent to one of your papers.  Essentially this means that participating in and attending class are really important-you cannot participate if you are not there!  If you are going to miss class, it is your responsibility to let me know in </w:t>
      </w:r>
      <w:r w:rsidRPr="00D11C37">
        <w:rPr>
          <w:b/>
          <w:i/>
          <w:sz w:val="22"/>
        </w:rPr>
        <w:t>advance</w:t>
      </w:r>
      <w:r>
        <w:rPr>
          <w:sz w:val="22"/>
        </w:rPr>
        <w:t xml:space="preserve"> and your responsibility to get the information we covered. </w:t>
      </w:r>
      <w:r w:rsidRPr="002A24D8">
        <w:rPr>
          <w:b/>
          <w:sz w:val="22"/>
        </w:rPr>
        <w:t>I</w:t>
      </w:r>
      <w:r>
        <w:rPr>
          <w:b/>
          <w:sz w:val="22"/>
        </w:rPr>
        <w:t>t is an important part of the grade and I expect you to be active, engaged members of this class community.</w:t>
      </w:r>
      <w:r>
        <w:rPr>
          <w:sz w:val="22"/>
        </w:rPr>
        <w:t xml:space="preserve"> I urge you to speak to me if you are concerned about your participation.  </w:t>
      </w:r>
    </w:p>
    <w:p w:rsidR="0045266C" w:rsidRDefault="0045266C" w:rsidP="002A24D8">
      <w:pPr>
        <w:jc w:val="both"/>
        <w:rPr>
          <w:sz w:val="22"/>
        </w:rPr>
      </w:pPr>
    </w:p>
    <w:p w:rsidR="0045266C" w:rsidRDefault="0045266C" w:rsidP="0045266C">
      <w:r>
        <w:rPr>
          <w:b/>
          <w:bCs/>
          <w:u w:val="single"/>
        </w:rPr>
        <w:t>ADA STATEMENT:</w:t>
      </w:r>
      <w:r>
        <w:br/>
      </w:r>
      <w:r>
        <w:rPr>
          <w:b/>
          <w:bCs/>
        </w:rPr>
        <w:t xml:space="preserve">“DePauw University is committed to providing equal access to academic programs and University administered activities and reasonable accommodations to students with disabilities, in compliance with the Americans With Disabilities Act and Amendments (ADAAA).  Any student who feels she or he may need an accommodation based on the impact of a disability or learning challenge is strongly encouraged to contact Pamela Roberts, Coordinator of Academic Success and Student Disability Services, for further information on how to receive accommodations and support. Academic Success and Student Disability Services is located in Harrison Hall, 302 A, </w:t>
      </w:r>
      <w:hyperlink r:id="rId5" w:tgtFrame="_blank" w:history="1">
        <w:r>
          <w:rPr>
            <w:rStyle w:val="Hyperlink"/>
            <w:rFonts w:eastAsia="Times"/>
            <w:b/>
            <w:bCs/>
          </w:rPr>
          <w:t>765-658-6267</w:t>
        </w:r>
      </w:hyperlink>
      <w:r>
        <w:rPr>
          <w:b/>
          <w:bCs/>
        </w:rPr>
        <w:t>.  It is the responsibility of the student to share the letter of accommodation faculty and staff members. Accommodations will not be implemented until the faculty or staff member has received the official letter. Accommodations are not retroactive. It is the responsibility of the student to discuss implementation of accommodations with each faculty and staff member receiving the letter.”</w:t>
      </w:r>
    </w:p>
    <w:p w:rsidR="0045266C" w:rsidRDefault="0045266C" w:rsidP="002A24D8">
      <w:pPr>
        <w:jc w:val="both"/>
        <w:rPr>
          <w:sz w:val="22"/>
        </w:rPr>
      </w:pPr>
    </w:p>
    <w:p w:rsidR="002A24D8" w:rsidRDefault="002A24D8" w:rsidP="002A24D8">
      <w:pPr>
        <w:jc w:val="both"/>
        <w:rPr>
          <w:b/>
          <w:sz w:val="22"/>
          <w:u w:val="single"/>
        </w:rPr>
      </w:pPr>
      <w:bookmarkStart w:id="0" w:name="_GoBack"/>
      <w:bookmarkEnd w:id="0"/>
      <w:r>
        <w:rPr>
          <w:b/>
          <w:sz w:val="22"/>
          <w:u w:val="single"/>
        </w:rPr>
        <w:t>Letters Due: (Read this! It</w:t>
      </w:r>
      <w:r w:rsidR="00D11C37">
        <w:rPr>
          <w:b/>
          <w:sz w:val="22"/>
          <w:u w:val="single"/>
        </w:rPr>
        <w:t xml:space="preserve"> i</w:t>
      </w:r>
      <w:r>
        <w:rPr>
          <w:b/>
          <w:sz w:val="22"/>
          <w:u w:val="single"/>
        </w:rPr>
        <w:t>s 20 points toward your grade!)</w:t>
      </w:r>
    </w:p>
    <w:p w:rsidR="002A24D8" w:rsidRDefault="002A24D8" w:rsidP="002A24D8">
      <w:pPr>
        <w:jc w:val="both"/>
        <w:rPr>
          <w:b/>
          <w:sz w:val="22"/>
          <w:u w:val="single"/>
        </w:rPr>
      </w:pPr>
    </w:p>
    <w:p w:rsidR="002A24D8" w:rsidRDefault="002A24D8" w:rsidP="002A24D8">
      <w:pPr>
        <w:jc w:val="both"/>
        <w:rPr>
          <w:sz w:val="22"/>
        </w:rPr>
      </w:pPr>
      <w:r>
        <w:rPr>
          <w:sz w:val="22"/>
        </w:rPr>
        <w:tab/>
        <w:t>As part of your participation in this class you</w:t>
      </w:r>
      <w:r w:rsidR="00D11C37">
        <w:rPr>
          <w:sz w:val="22"/>
        </w:rPr>
        <w:t xml:space="preserve"> are asked to write to me.  On five</w:t>
      </w:r>
      <w:r>
        <w:rPr>
          <w:sz w:val="22"/>
        </w:rPr>
        <w:t xml:space="preserve"> occasions throughout the semester (</w:t>
      </w:r>
      <w:r w:rsidR="00D11C37">
        <w:rPr>
          <w:sz w:val="22"/>
        </w:rPr>
        <w:t xml:space="preserve">due dates </w:t>
      </w:r>
      <w:r>
        <w:rPr>
          <w:sz w:val="22"/>
        </w:rPr>
        <w:t>marked i</w:t>
      </w:r>
      <w:r w:rsidR="00D11C37">
        <w:rPr>
          <w:sz w:val="22"/>
        </w:rPr>
        <w:t>n the syllabus, there are seven opportunities, you must do five, there is no credit for doing extra, just do five</w:t>
      </w:r>
      <w:r>
        <w:rPr>
          <w:sz w:val="22"/>
        </w:rPr>
        <w:t xml:space="preserve">) you will turn in to me, a typed OR handwritten letter in which you reflect on the readings, class, or whatever else you think relates to what is going on based upon what we are learning in class. I WILL NOT ACCEPT EMAIL VERSIONS OF THESE LETTERS.  You should spend some time thinking about and writing down your thoughts as they relate to class apart from normative email correspondence.  These letters need not be </w:t>
      </w:r>
      <w:proofErr w:type="gramStart"/>
      <w:r>
        <w:rPr>
          <w:sz w:val="22"/>
        </w:rPr>
        <w:t>long,</w:t>
      </w:r>
      <w:proofErr w:type="gramEnd"/>
      <w:r>
        <w:rPr>
          <w:sz w:val="22"/>
        </w:rPr>
        <w:t xml:space="preserve"> they can be whatever length you think expresses what you are trying to think about.  I am not giving these letters letter grades per se, but they do count</w:t>
      </w:r>
      <w:r w:rsidR="009070BD">
        <w:rPr>
          <w:sz w:val="22"/>
        </w:rPr>
        <w:t>, they equal points.</w:t>
      </w:r>
      <w:r>
        <w:rPr>
          <w:sz w:val="22"/>
        </w:rPr>
        <w:t xml:space="preserve">  </w:t>
      </w:r>
      <w:r w:rsidR="009070BD">
        <w:rPr>
          <w:sz w:val="22"/>
        </w:rPr>
        <w:t>To clarify: t</w:t>
      </w:r>
      <w:r>
        <w:rPr>
          <w:sz w:val="22"/>
        </w:rPr>
        <w:t xml:space="preserve">here are seven </w:t>
      </w:r>
      <w:r w:rsidR="006E64B7">
        <w:rPr>
          <w:sz w:val="22"/>
        </w:rPr>
        <w:t>opportunities;</w:t>
      </w:r>
      <w:r w:rsidR="009070BD">
        <w:rPr>
          <w:sz w:val="22"/>
        </w:rPr>
        <w:t xml:space="preserve"> </w:t>
      </w:r>
      <w:r>
        <w:rPr>
          <w:sz w:val="22"/>
        </w:rPr>
        <w:t>y</w:t>
      </w:r>
      <w:r w:rsidR="009070BD">
        <w:rPr>
          <w:sz w:val="22"/>
        </w:rPr>
        <w:t>ou must do FIVE for a total of 2</w:t>
      </w:r>
      <w:r>
        <w:rPr>
          <w:sz w:val="22"/>
        </w:rPr>
        <w:t>0 points. Why you may ask, are these assigned?  Because I think that at times we think and process our thoughts about what we hear or learn or connect throughout the day at different points other than in the classroom.  Here is your opportunity to demonstrate your thoughtful, creative, reflective and intellectual ways of synthesizing your a</w:t>
      </w:r>
      <w:r w:rsidR="00D11C37">
        <w:rPr>
          <w:sz w:val="22"/>
        </w:rPr>
        <w:t>nthropological experience at DePauw and in Greencastle</w:t>
      </w:r>
      <w:r>
        <w:rPr>
          <w:sz w:val="22"/>
        </w:rPr>
        <w:t xml:space="preserve">. </w:t>
      </w:r>
    </w:p>
    <w:p w:rsidR="002A24D8" w:rsidRDefault="002A24D8" w:rsidP="002A24D8">
      <w:pPr>
        <w:jc w:val="both"/>
        <w:rPr>
          <w:sz w:val="22"/>
        </w:rPr>
      </w:pPr>
    </w:p>
    <w:p w:rsidR="002A24D8" w:rsidRDefault="002A24D8" w:rsidP="002A24D8">
      <w:pPr>
        <w:jc w:val="both"/>
        <w:rPr>
          <w:b/>
          <w:sz w:val="22"/>
          <w:u w:val="single"/>
        </w:rPr>
      </w:pPr>
      <w:r>
        <w:rPr>
          <w:b/>
          <w:sz w:val="22"/>
          <w:u w:val="single"/>
        </w:rPr>
        <w:t xml:space="preserve">Required Readings: </w:t>
      </w:r>
    </w:p>
    <w:p w:rsidR="002A24D8" w:rsidRDefault="002A24D8" w:rsidP="002A24D8">
      <w:pPr>
        <w:jc w:val="both"/>
        <w:rPr>
          <w:b/>
          <w:sz w:val="22"/>
          <w:u w:val="single"/>
        </w:rPr>
      </w:pPr>
    </w:p>
    <w:p w:rsidR="001A75D0" w:rsidRDefault="002A24D8" w:rsidP="002A24D8">
      <w:pPr>
        <w:jc w:val="both"/>
        <w:rPr>
          <w:sz w:val="22"/>
        </w:rPr>
      </w:pPr>
      <w:r>
        <w:rPr>
          <w:sz w:val="22"/>
        </w:rPr>
        <w:lastRenderedPageBreak/>
        <w:t xml:space="preserve">*All of the readings for the course are available </w:t>
      </w:r>
      <w:r w:rsidR="001A75D0">
        <w:rPr>
          <w:sz w:val="22"/>
        </w:rPr>
        <w:t xml:space="preserve">at the Bookstore or </w:t>
      </w:r>
      <w:r w:rsidR="001A75D0" w:rsidRPr="001A75D0">
        <w:rPr>
          <w:sz w:val="22"/>
          <w:u w:val="single"/>
        </w:rPr>
        <w:t>Amazon.com</w:t>
      </w:r>
    </w:p>
    <w:p w:rsidR="002A24D8" w:rsidRDefault="002A24D8" w:rsidP="002A24D8">
      <w:pPr>
        <w:jc w:val="both"/>
        <w:rPr>
          <w:b/>
          <w:i/>
          <w:sz w:val="22"/>
        </w:rPr>
      </w:pPr>
      <w:r>
        <w:rPr>
          <w:sz w:val="22"/>
        </w:rPr>
        <w:t>*Additional artic</w:t>
      </w:r>
      <w:r w:rsidR="00D11C37">
        <w:rPr>
          <w:sz w:val="22"/>
        </w:rPr>
        <w:t>les will be posted on Moodle</w:t>
      </w:r>
      <w:r>
        <w:rPr>
          <w:sz w:val="22"/>
        </w:rPr>
        <w:t xml:space="preserve"> or given to you in class and I will on occasion give you additional readings in class as I come across relevant materials. </w:t>
      </w:r>
      <w:r>
        <w:rPr>
          <w:b/>
          <w:i/>
          <w:sz w:val="22"/>
        </w:rPr>
        <w:t>You all should feel free to suggest additional writings or cartoons that you come across and are of interest. Funny jokes always accepted…</w:t>
      </w:r>
      <w:r>
        <w:rPr>
          <w:b/>
          <w:i/>
          <w:sz w:val="22"/>
        </w:rPr>
        <w:sym w:font="Wingdings" w:char="004A"/>
      </w:r>
    </w:p>
    <w:p w:rsidR="002A24D8" w:rsidRDefault="002A24D8" w:rsidP="002A24D8">
      <w:pPr>
        <w:jc w:val="both"/>
        <w:rPr>
          <w:sz w:val="22"/>
        </w:rPr>
      </w:pPr>
    </w:p>
    <w:p w:rsidR="002A24D8" w:rsidRDefault="002A24D8" w:rsidP="002A24D8">
      <w:pPr>
        <w:jc w:val="both"/>
        <w:rPr>
          <w:sz w:val="22"/>
        </w:rPr>
      </w:pPr>
      <w:r>
        <w:rPr>
          <w:sz w:val="22"/>
          <w:u w:val="single"/>
        </w:rPr>
        <w:t xml:space="preserve">Dancing Skeletons. </w:t>
      </w:r>
      <w:r>
        <w:rPr>
          <w:sz w:val="22"/>
        </w:rPr>
        <w:t xml:space="preserve">Kathryn </w:t>
      </w:r>
      <w:proofErr w:type="spellStart"/>
      <w:r>
        <w:rPr>
          <w:sz w:val="22"/>
        </w:rPr>
        <w:t>Dettwyler</w:t>
      </w:r>
      <w:proofErr w:type="spellEnd"/>
    </w:p>
    <w:p w:rsidR="002A24D8" w:rsidRDefault="002A24D8" w:rsidP="002A24D8">
      <w:pPr>
        <w:jc w:val="both"/>
        <w:rPr>
          <w:sz w:val="22"/>
        </w:rPr>
      </w:pPr>
      <w:r>
        <w:rPr>
          <w:sz w:val="22"/>
          <w:u w:val="single"/>
        </w:rPr>
        <w:t>A Thrice Told Tale,</w:t>
      </w:r>
      <w:r>
        <w:rPr>
          <w:sz w:val="22"/>
        </w:rPr>
        <w:t xml:space="preserve"> Margery Wolf</w:t>
      </w:r>
    </w:p>
    <w:p w:rsidR="002A24D8" w:rsidRPr="001A75D0" w:rsidRDefault="001A75D0" w:rsidP="002A24D8">
      <w:pPr>
        <w:jc w:val="both"/>
        <w:rPr>
          <w:sz w:val="22"/>
        </w:rPr>
      </w:pPr>
      <w:r>
        <w:rPr>
          <w:sz w:val="22"/>
          <w:u w:val="single"/>
        </w:rPr>
        <w:t>The Innocent Anthropologist</w:t>
      </w:r>
      <w:r w:rsidRPr="001A75D0">
        <w:rPr>
          <w:sz w:val="22"/>
        </w:rPr>
        <w:t>, Nigel Barley</w:t>
      </w:r>
    </w:p>
    <w:p w:rsidR="002A24D8" w:rsidRDefault="002A24D8" w:rsidP="002A24D8">
      <w:pPr>
        <w:jc w:val="both"/>
        <w:rPr>
          <w:sz w:val="22"/>
        </w:rPr>
      </w:pPr>
      <w:r>
        <w:rPr>
          <w:sz w:val="22"/>
          <w:u w:val="single"/>
        </w:rPr>
        <w:t>The Spirit Catches You and You Fall Down</w:t>
      </w:r>
      <w:r>
        <w:rPr>
          <w:sz w:val="22"/>
        </w:rPr>
        <w:t>, Anne Fadiman</w:t>
      </w:r>
    </w:p>
    <w:p w:rsidR="002A24D8" w:rsidRDefault="001A75D0" w:rsidP="002A24D8">
      <w:pPr>
        <w:jc w:val="both"/>
        <w:rPr>
          <w:sz w:val="22"/>
          <w:u w:val="single"/>
        </w:rPr>
      </w:pPr>
      <w:r>
        <w:rPr>
          <w:sz w:val="22"/>
          <w:u w:val="single"/>
        </w:rPr>
        <w:t xml:space="preserve">Consuming Grief, </w:t>
      </w:r>
      <w:r w:rsidRPr="001A75D0">
        <w:rPr>
          <w:sz w:val="22"/>
        </w:rPr>
        <w:t>Beth Conklin</w:t>
      </w:r>
    </w:p>
    <w:p w:rsidR="002A24D8" w:rsidRDefault="001A75D0" w:rsidP="002A24D8">
      <w:pPr>
        <w:jc w:val="both"/>
        <w:rPr>
          <w:sz w:val="22"/>
        </w:rPr>
      </w:pPr>
      <w:r>
        <w:rPr>
          <w:sz w:val="22"/>
          <w:u w:val="single"/>
        </w:rPr>
        <w:t>Portraits of the Whiteman</w:t>
      </w:r>
      <w:r w:rsidRPr="001A75D0">
        <w:rPr>
          <w:sz w:val="22"/>
        </w:rPr>
        <w:t>, Keith Basso</w:t>
      </w:r>
    </w:p>
    <w:p w:rsidR="002A24D8" w:rsidRDefault="002A24D8" w:rsidP="002A24D8">
      <w:pPr>
        <w:jc w:val="both"/>
        <w:rPr>
          <w:b/>
          <w:sz w:val="22"/>
          <w:u w:val="single"/>
        </w:rPr>
      </w:pPr>
      <w:r>
        <w:rPr>
          <w:b/>
          <w:sz w:val="22"/>
          <w:u w:val="single"/>
        </w:rPr>
        <w:t xml:space="preserve">Course Schedule of Events: </w:t>
      </w:r>
    </w:p>
    <w:p w:rsidR="002A24D8" w:rsidRDefault="002A24D8" w:rsidP="002A24D8">
      <w:pPr>
        <w:jc w:val="both"/>
        <w:rPr>
          <w:sz w:val="22"/>
        </w:rPr>
      </w:pPr>
    </w:p>
    <w:p w:rsidR="00C211BA" w:rsidRDefault="00C211BA" w:rsidP="002A24D8">
      <w:pPr>
        <w:jc w:val="both"/>
        <w:rPr>
          <w:sz w:val="22"/>
        </w:rPr>
      </w:pPr>
    </w:p>
    <w:p w:rsidR="002A24D8" w:rsidRDefault="00D8618C" w:rsidP="002A24D8">
      <w:pPr>
        <w:jc w:val="both"/>
        <w:rPr>
          <w:sz w:val="22"/>
        </w:rPr>
      </w:pPr>
      <w:r>
        <w:rPr>
          <w:sz w:val="22"/>
        </w:rPr>
        <w:t>Week 1:</w:t>
      </w:r>
    </w:p>
    <w:p w:rsidR="002A24D8" w:rsidRDefault="002A24D8" w:rsidP="002A24D8">
      <w:pPr>
        <w:jc w:val="both"/>
        <w:rPr>
          <w:sz w:val="22"/>
        </w:rPr>
      </w:pPr>
      <w:r>
        <w:rPr>
          <w:sz w:val="22"/>
        </w:rPr>
        <w:tab/>
      </w:r>
      <w:r w:rsidR="0008111A">
        <w:rPr>
          <w:sz w:val="22"/>
        </w:rPr>
        <w:t>TH 8/25</w:t>
      </w:r>
      <w:r>
        <w:rPr>
          <w:sz w:val="22"/>
        </w:rPr>
        <w:t xml:space="preserve"> </w:t>
      </w:r>
      <w:r>
        <w:rPr>
          <w:sz w:val="22"/>
        </w:rPr>
        <w:tab/>
        <w:t xml:space="preserve">Introduction to the course &amp; syllabus </w:t>
      </w:r>
    </w:p>
    <w:p w:rsidR="002A24D8" w:rsidRDefault="002A24D8" w:rsidP="002A24D8">
      <w:pPr>
        <w:jc w:val="both"/>
        <w:rPr>
          <w:sz w:val="22"/>
        </w:rPr>
      </w:pPr>
    </w:p>
    <w:p w:rsidR="00D8618C" w:rsidRDefault="00D11C37" w:rsidP="002A24D8">
      <w:pPr>
        <w:jc w:val="both"/>
        <w:rPr>
          <w:sz w:val="22"/>
        </w:rPr>
      </w:pPr>
      <w:r>
        <w:rPr>
          <w:sz w:val="22"/>
        </w:rPr>
        <w:t>Week 2:</w:t>
      </w:r>
    </w:p>
    <w:p w:rsidR="002A24D8" w:rsidRDefault="0008111A" w:rsidP="002A24D8">
      <w:pPr>
        <w:jc w:val="both"/>
        <w:rPr>
          <w:sz w:val="22"/>
        </w:rPr>
      </w:pPr>
      <w:r>
        <w:rPr>
          <w:sz w:val="22"/>
        </w:rPr>
        <w:tab/>
        <w:t xml:space="preserve">T 8/30 </w:t>
      </w:r>
      <w:r>
        <w:rPr>
          <w:sz w:val="22"/>
        </w:rPr>
        <w:tab/>
      </w:r>
      <w:r w:rsidR="002A24D8">
        <w:rPr>
          <w:sz w:val="22"/>
        </w:rPr>
        <w:t xml:space="preserve"> </w:t>
      </w:r>
      <w:r w:rsidR="002A24D8">
        <w:rPr>
          <w:sz w:val="22"/>
        </w:rPr>
        <w:tab/>
        <w:t>Some basic concepts, problems and terms</w:t>
      </w:r>
    </w:p>
    <w:p w:rsidR="002A24D8" w:rsidRDefault="002A24D8" w:rsidP="002A24D8">
      <w:pPr>
        <w:jc w:val="both"/>
        <w:rPr>
          <w:sz w:val="22"/>
        </w:rPr>
      </w:pPr>
      <w:r>
        <w:rPr>
          <w:sz w:val="22"/>
        </w:rPr>
        <w:tab/>
      </w:r>
      <w:r>
        <w:rPr>
          <w:sz w:val="22"/>
        </w:rPr>
        <w:tab/>
      </w:r>
      <w:r>
        <w:rPr>
          <w:sz w:val="22"/>
        </w:rPr>
        <w:tab/>
        <w:t>Read: “Shakespeare in</w:t>
      </w:r>
      <w:r w:rsidR="00030364">
        <w:rPr>
          <w:sz w:val="22"/>
        </w:rPr>
        <w:t xml:space="preserve"> the Bush”, Laura </w:t>
      </w:r>
      <w:proofErr w:type="spellStart"/>
      <w:r w:rsidR="00030364">
        <w:rPr>
          <w:sz w:val="22"/>
        </w:rPr>
        <w:t>Bohannan</w:t>
      </w:r>
      <w:proofErr w:type="spellEnd"/>
      <w:r w:rsidR="00030364">
        <w:rPr>
          <w:sz w:val="22"/>
        </w:rPr>
        <w:t xml:space="preserve">  </w:t>
      </w:r>
    </w:p>
    <w:p w:rsidR="002A24D8" w:rsidRDefault="002A24D8" w:rsidP="002A24D8">
      <w:pPr>
        <w:jc w:val="both"/>
        <w:rPr>
          <w:sz w:val="22"/>
        </w:rPr>
      </w:pPr>
    </w:p>
    <w:p w:rsidR="002A24D8" w:rsidRDefault="002A24D8" w:rsidP="002A24D8">
      <w:pPr>
        <w:jc w:val="both"/>
        <w:rPr>
          <w:sz w:val="22"/>
        </w:rPr>
      </w:pPr>
      <w:r>
        <w:rPr>
          <w:sz w:val="22"/>
        </w:rPr>
        <w:tab/>
      </w:r>
      <w:r w:rsidR="00D11C37">
        <w:rPr>
          <w:sz w:val="22"/>
        </w:rPr>
        <w:t>TH 9/1</w:t>
      </w:r>
      <w:r>
        <w:rPr>
          <w:sz w:val="22"/>
        </w:rPr>
        <w:t xml:space="preserve">: </w:t>
      </w:r>
      <w:r>
        <w:rPr>
          <w:sz w:val="22"/>
        </w:rPr>
        <w:tab/>
        <w:t>What is an anthropologist? Or – ‘do you study mammoths?’</w:t>
      </w:r>
    </w:p>
    <w:p w:rsidR="00CC2EB5" w:rsidRDefault="002A24D8" w:rsidP="00CC2EB5">
      <w:pPr>
        <w:ind w:left="2160"/>
        <w:jc w:val="both"/>
        <w:rPr>
          <w:sz w:val="22"/>
        </w:rPr>
      </w:pPr>
      <w:r>
        <w:rPr>
          <w:sz w:val="22"/>
        </w:rPr>
        <w:t xml:space="preserve">Read: “Body Ritual Among the </w:t>
      </w:r>
      <w:proofErr w:type="spellStart"/>
      <w:r>
        <w:rPr>
          <w:sz w:val="22"/>
        </w:rPr>
        <w:t>Nac</w:t>
      </w:r>
      <w:r w:rsidR="00030364">
        <w:rPr>
          <w:sz w:val="22"/>
        </w:rPr>
        <w:t>irema</w:t>
      </w:r>
      <w:proofErr w:type="spellEnd"/>
      <w:r w:rsidR="00030364">
        <w:rPr>
          <w:sz w:val="22"/>
        </w:rPr>
        <w:t>”, Horace Miner</w:t>
      </w:r>
      <w:r w:rsidR="00CC2EB5">
        <w:rPr>
          <w:sz w:val="22"/>
        </w:rPr>
        <w:t xml:space="preserve">, “Did You?” Ward </w:t>
      </w:r>
      <w:proofErr w:type="spellStart"/>
      <w:r w:rsidR="00CC2EB5">
        <w:rPr>
          <w:sz w:val="22"/>
        </w:rPr>
        <w:t>Goodenough</w:t>
      </w:r>
      <w:proofErr w:type="spellEnd"/>
    </w:p>
    <w:p w:rsidR="002A24D8" w:rsidRDefault="00030364" w:rsidP="002A24D8">
      <w:pPr>
        <w:jc w:val="both"/>
        <w:rPr>
          <w:sz w:val="22"/>
        </w:rPr>
      </w:pPr>
      <w:r>
        <w:rPr>
          <w:sz w:val="22"/>
        </w:rPr>
        <w:t xml:space="preserve"> </w:t>
      </w:r>
    </w:p>
    <w:p w:rsidR="00030364" w:rsidRDefault="00030364" w:rsidP="002A24D8">
      <w:pPr>
        <w:jc w:val="both"/>
        <w:rPr>
          <w:sz w:val="22"/>
        </w:rPr>
      </w:pPr>
      <w:r>
        <w:rPr>
          <w:sz w:val="22"/>
        </w:rPr>
        <w:t xml:space="preserve">Week 3: </w:t>
      </w:r>
    </w:p>
    <w:p w:rsidR="00030364" w:rsidRDefault="00D11C37" w:rsidP="002A24D8">
      <w:pPr>
        <w:jc w:val="both"/>
        <w:rPr>
          <w:sz w:val="22"/>
        </w:rPr>
      </w:pPr>
      <w:r>
        <w:rPr>
          <w:sz w:val="22"/>
        </w:rPr>
        <w:tab/>
        <w:t>T 9/6:</w:t>
      </w:r>
    </w:p>
    <w:p w:rsidR="00CC2EB5" w:rsidRDefault="002A24D8" w:rsidP="00CC2EB5">
      <w:pPr>
        <w:jc w:val="both"/>
        <w:rPr>
          <w:sz w:val="22"/>
          <w:szCs w:val="22"/>
        </w:rPr>
      </w:pPr>
      <w:r>
        <w:rPr>
          <w:sz w:val="22"/>
        </w:rPr>
        <w:tab/>
      </w:r>
      <w:r w:rsidR="00CC2EB5">
        <w:rPr>
          <w:sz w:val="22"/>
        </w:rPr>
        <w:tab/>
      </w:r>
      <w:r w:rsidR="00CC2EB5">
        <w:rPr>
          <w:sz w:val="22"/>
        </w:rPr>
        <w:tab/>
        <w:t>Read</w:t>
      </w:r>
      <w:r w:rsidR="00CC2EB5">
        <w:rPr>
          <w:sz w:val="22"/>
          <w:szCs w:val="22"/>
        </w:rPr>
        <w:t xml:space="preserve">: “Culture Shock in Paradise”, Ellen Holmes, </w:t>
      </w:r>
      <w:proofErr w:type="spellStart"/>
      <w:r w:rsidR="00CC2EB5">
        <w:rPr>
          <w:sz w:val="22"/>
          <w:szCs w:val="22"/>
        </w:rPr>
        <w:t>Dettwyler</w:t>
      </w:r>
      <w:proofErr w:type="spellEnd"/>
      <w:r w:rsidR="00CC2EB5">
        <w:rPr>
          <w:sz w:val="22"/>
          <w:szCs w:val="22"/>
        </w:rPr>
        <w:t xml:space="preserve"> </w:t>
      </w:r>
      <w:proofErr w:type="spellStart"/>
      <w:r w:rsidR="00CC2EB5">
        <w:rPr>
          <w:sz w:val="22"/>
          <w:szCs w:val="22"/>
        </w:rPr>
        <w:t>chps</w:t>
      </w:r>
      <w:proofErr w:type="spellEnd"/>
      <w:r w:rsidR="00CC2EB5">
        <w:rPr>
          <w:sz w:val="22"/>
          <w:szCs w:val="22"/>
        </w:rPr>
        <w:t>. 1-5</w:t>
      </w:r>
    </w:p>
    <w:p w:rsidR="00CC2EB5" w:rsidRDefault="002A24D8" w:rsidP="00CC2EB5">
      <w:pPr>
        <w:ind w:left="720" w:firstLine="720"/>
        <w:jc w:val="both"/>
        <w:rPr>
          <w:sz w:val="22"/>
        </w:rPr>
      </w:pPr>
      <w:r>
        <w:rPr>
          <w:sz w:val="22"/>
        </w:rPr>
        <w:tab/>
      </w:r>
      <w:r>
        <w:rPr>
          <w:sz w:val="22"/>
        </w:rPr>
        <w:tab/>
      </w:r>
      <w:r>
        <w:rPr>
          <w:sz w:val="22"/>
        </w:rPr>
        <w:tab/>
      </w:r>
      <w:r>
        <w:rPr>
          <w:sz w:val="22"/>
        </w:rPr>
        <w:tab/>
      </w:r>
    </w:p>
    <w:p w:rsidR="002A24D8" w:rsidRDefault="002A24D8" w:rsidP="002A24D8">
      <w:pPr>
        <w:jc w:val="both"/>
        <w:rPr>
          <w:sz w:val="22"/>
        </w:rPr>
      </w:pPr>
    </w:p>
    <w:p w:rsidR="002A24D8" w:rsidRDefault="00D11C37" w:rsidP="002A24D8">
      <w:pPr>
        <w:ind w:left="720"/>
        <w:jc w:val="both"/>
        <w:rPr>
          <w:sz w:val="22"/>
        </w:rPr>
      </w:pPr>
      <w:r>
        <w:rPr>
          <w:sz w:val="22"/>
        </w:rPr>
        <w:t>TH 9/8</w:t>
      </w:r>
      <w:r w:rsidR="002A24D8">
        <w:rPr>
          <w:sz w:val="22"/>
        </w:rPr>
        <w:t xml:space="preserve">: </w:t>
      </w:r>
      <w:r w:rsidR="002A24D8">
        <w:rPr>
          <w:sz w:val="22"/>
        </w:rPr>
        <w:tab/>
        <w:t>Basic concepts continued…insiders and outsiders, adaptation,</w:t>
      </w:r>
    </w:p>
    <w:p w:rsidR="00D16B87" w:rsidRDefault="002A24D8" w:rsidP="00D16B87">
      <w:pPr>
        <w:ind w:left="2160"/>
        <w:jc w:val="both"/>
        <w:rPr>
          <w:sz w:val="22"/>
        </w:rPr>
      </w:pPr>
      <w:proofErr w:type="gramStart"/>
      <w:r>
        <w:rPr>
          <w:sz w:val="22"/>
        </w:rPr>
        <w:t>environment</w:t>
      </w:r>
      <w:proofErr w:type="gramEnd"/>
      <w:r>
        <w:rPr>
          <w:sz w:val="22"/>
        </w:rPr>
        <w:t xml:space="preserve">,  sex, gender and other </w:t>
      </w:r>
      <w:r w:rsidR="00C211BA">
        <w:rPr>
          <w:sz w:val="22"/>
        </w:rPr>
        <w:t>terms in the discipline</w:t>
      </w:r>
      <w:r w:rsidR="00D16B87" w:rsidRPr="00D16B87">
        <w:rPr>
          <w:sz w:val="22"/>
        </w:rPr>
        <w:t xml:space="preserve"> </w:t>
      </w:r>
      <w:r w:rsidR="00D16B87">
        <w:rPr>
          <w:sz w:val="22"/>
        </w:rPr>
        <w:t xml:space="preserve">Where exactly </w:t>
      </w:r>
      <w:r w:rsidR="00D16B87">
        <w:rPr>
          <w:b/>
          <w:i/>
          <w:sz w:val="22"/>
        </w:rPr>
        <w:t>is</w:t>
      </w:r>
      <w:r w:rsidR="00D16B87">
        <w:rPr>
          <w:sz w:val="22"/>
        </w:rPr>
        <w:t xml:space="preserve"> the field?  </w:t>
      </w:r>
    </w:p>
    <w:p w:rsidR="002A24D8" w:rsidRPr="00D16B87" w:rsidRDefault="00D16B87" w:rsidP="00D16B87">
      <w:pPr>
        <w:jc w:val="both"/>
        <w:rPr>
          <w:sz w:val="22"/>
          <w:u w:val="single"/>
        </w:rPr>
      </w:pPr>
      <w:r>
        <w:rPr>
          <w:sz w:val="22"/>
        </w:rPr>
        <w:tab/>
      </w:r>
      <w:r>
        <w:rPr>
          <w:sz w:val="22"/>
        </w:rPr>
        <w:tab/>
      </w:r>
      <w:r>
        <w:rPr>
          <w:sz w:val="22"/>
        </w:rPr>
        <w:tab/>
        <w:t xml:space="preserve">Read: </w:t>
      </w:r>
      <w:proofErr w:type="spellStart"/>
      <w:r>
        <w:rPr>
          <w:sz w:val="22"/>
        </w:rPr>
        <w:t>Dettwyler</w:t>
      </w:r>
      <w:proofErr w:type="spellEnd"/>
      <w:r>
        <w:rPr>
          <w:sz w:val="22"/>
        </w:rPr>
        <w:t xml:space="preserve">, </w:t>
      </w:r>
      <w:proofErr w:type="spellStart"/>
      <w:r>
        <w:rPr>
          <w:sz w:val="22"/>
        </w:rPr>
        <w:t>chps</w:t>
      </w:r>
      <w:proofErr w:type="spellEnd"/>
      <w:r>
        <w:rPr>
          <w:sz w:val="22"/>
        </w:rPr>
        <w:t>. 6-11</w:t>
      </w:r>
    </w:p>
    <w:p w:rsidR="00D16B87" w:rsidRDefault="00D16B87" w:rsidP="002A24D8">
      <w:pPr>
        <w:ind w:left="1440" w:firstLine="720"/>
        <w:jc w:val="both"/>
        <w:rPr>
          <w:sz w:val="22"/>
        </w:rPr>
      </w:pPr>
    </w:p>
    <w:p w:rsidR="00CC2EB5" w:rsidRPr="00B83082" w:rsidRDefault="00CC2EB5" w:rsidP="002A24D8">
      <w:pPr>
        <w:ind w:left="1440" w:firstLine="720"/>
        <w:jc w:val="both"/>
        <w:rPr>
          <w:b/>
          <w:sz w:val="22"/>
        </w:rPr>
      </w:pPr>
      <w:r w:rsidRPr="00B83082">
        <w:rPr>
          <w:b/>
          <w:sz w:val="22"/>
        </w:rPr>
        <w:t>[Letter Opportunity #1]</w:t>
      </w:r>
    </w:p>
    <w:p w:rsidR="0064747D" w:rsidRPr="00C211BA" w:rsidRDefault="002A24D8" w:rsidP="00C211BA">
      <w:pPr>
        <w:ind w:left="1440" w:firstLine="720"/>
        <w:jc w:val="both"/>
        <w:rPr>
          <w:sz w:val="22"/>
        </w:rPr>
      </w:pPr>
      <w:r>
        <w:rPr>
          <w:sz w:val="22"/>
        </w:rPr>
        <w:tab/>
      </w:r>
      <w:r>
        <w:rPr>
          <w:sz w:val="22"/>
        </w:rPr>
        <w:tab/>
        <w:t xml:space="preserve"> </w:t>
      </w:r>
    </w:p>
    <w:p w:rsidR="0064747D" w:rsidRDefault="0064747D" w:rsidP="002A24D8">
      <w:pPr>
        <w:jc w:val="both"/>
      </w:pPr>
    </w:p>
    <w:p w:rsidR="0064747D" w:rsidRDefault="0064747D" w:rsidP="002A24D8">
      <w:pPr>
        <w:jc w:val="both"/>
      </w:pPr>
      <w:r>
        <w:t xml:space="preserve">Week 4: </w:t>
      </w:r>
    </w:p>
    <w:p w:rsidR="009111C9" w:rsidRDefault="00D11C37" w:rsidP="009111C9">
      <w:pPr>
        <w:jc w:val="both"/>
        <w:rPr>
          <w:sz w:val="22"/>
        </w:rPr>
      </w:pPr>
      <w:r>
        <w:tab/>
        <w:t>T 9/13:</w:t>
      </w:r>
      <w:r w:rsidR="009111C9">
        <w:tab/>
      </w:r>
      <w:r w:rsidR="009111C9">
        <w:tab/>
      </w:r>
      <w:r w:rsidR="009111C9">
        <w:rPr>
          <w:sz w:val="22"/>
        </w:rPr>
        <w:t xml:space="preserve">How do I know if I did it right? </w:t>
      </w:r>
      <w:proofErr w:type="gramStart"/>
      <w:r w:rsidR="009111C9">
        <w:rPr>
          <w:sz w:val="22"/>
        </w:rPr>
        <w:t>emic</w:t>
      </w:r>
      <w:proofErr w:type="gramEnd"/>
      <w:r w:rsidR="009111C9">
        <w:rPr>
          <w:sz w:val="22"/>
        </w:rPr>
        <w:t xml:space="preserve"> vs. etic</w:t>
      </w:r>
    </w:p>
    <w:p w:rsidR="009111C9" w:rsidRDefault="009111C9" w:rsidP="009111C9">
      <w:pPr>
        <w:jc w:val="both"/>
        <w:rPr>
          <w:sz w:val="22"/>
        </w:rPr>
      </w:pPr>
      <w:r>
        <w:rPr>
          <w:sz w:val="22"/>
        </w:rPr>
        <w:tab/>
      </w:r>
      <w:r>
        <w:rPr>
          <w:sz w:val="22"/>
        </w:rPr>
        <w:tab/>
      </w:r>
      <w:r>
        <w:rPr>
          <w:sz w:val="22"/>
        </w:rPr>
        <w:tab/>
        <w:t>Discussion of methodologies and practice</w:t>
      </w:r>
    </w:p>
    <w:p w:rsidR="009111C9" w:rsidRDefault="009111C9" w:rsidP="009111C9">
      <w:pPr>
        <w:jc w:val="both"/>
        <w:rPr>
          <w:sz w:val="22"/>
        </w:rPr>
      </w:pPr>
      <w:r>
        <w:rPr>
          <w:sz w:val="22"/>
        </w:rPr>
        <w:tab/>
      </w:r>
      <w:r>
        <w:rPr>
          <w:sz w:val="22"/>
        </w:rPr>
        <w:tab/>
      </w:r>
      <w:r>
        <w:rPr>
          <w:sz w:val="22"/>
        </w:rPr>
        <w:tab/>
        <w:t xml:space="preserve">Read: </w:t>
      </w:r>
      <w:proofErr w:type="spellStart"/>
      <w:r>
        <w:rPr>
          <w:sz w:val="22"/>
        </w:rPr>
        <w:t>Dettwyler</w:t>
      </w:r>
      <w:proofErr w:type="spellEnd"/>
      <w:r>
        <w:rPr>
          <w:sz w:val="22"/>
        </w:rPr>
        <w:t>, finish</w:t>
      </w:r>
    </w:p>
    <w:p w:rsidR="0064747D" w:rsidRDefault="0064747D" w:rsidP="002A24D8">
      <w:pPr>
        <w:jc w:val="both"/>
      </w:pPr>
    </w:p>
    <w:p w:rsidR="00D11C37" w:rsidRDefault="00D11C37" w:rsidP="002A24D8">
      <w:pPr>
        <w:jc w:val="both"/>
      </w:pPr>
    </w:p>
    <w:p w:rsidR="009111C9" w:rsidRDefault="00D11C37" w:rsidP="009111C9">
      <w:pPr>
        <w:jc w:val="both"/>
        <w:rPr>
          <w:sz w:val="22"/>
        </w:rPr>
      </w:pPr>
      <w:r>
        <w:tab/>
        <w:t>TH 9/15:</w:t>
      </w:r>
      <w:r w:rsidR="009111C9">
        <w:tab/>
      </w:r>
      <w:r w:rsidR="009111C9">
        <w:rPr>
          <w:sz w:val="22"/>
        </w:rPr>
        <w:t>Ethics and Ethnography</w:t>
      </w:r>
    </w:p>
    <w:p w:rsidR="009111C9" w:rsidRDefault="009111C9" w:rsidP="009111C9">
      <w:pPr>
        <w:jc w:val="both"/>
        <w:rPr>
          <w:sz w:val="22"/>
        </w:rPr>
      </w:pPr>
      <w:r>
        <w:rPr>
          <w:sz w:val="22"/>
        </w:rPr>
        <w:tab/>
      </w:r>
      <w:r>
        <w:rPr>
          <w:sz w:val="22"/>
        </w:rPr>
        <w:tab/>
      </w:r>
      <w:r>
        <w:rPr>
          <w:sz w:val="22"/>
        </w:rPr>
        <w:tab/>
        <w:t xml:space="preserve">Read: </w:t>
      </w:r>
      <w:r>
        <w:rPr>
          <w:sz w:val="22"/>
          <w:u w:val="single"/>
        </w:rPr>
        <w:t>A Thrice Told Tale</w:t>
      </w:r>
      <w:r w:rsidR="006378E2">
        <w:rPr>
          <w:sz w:val="22"/>
        </w:rPr>
        <w:t>, Margery Wolf</w:t>
      </w:r>
      <w:r>
        <w:rPr>
          <w:sz w:val="22"/>
        </w:rPr>
        <w:t xml:space="preserve"> </w:t>
      </w:r>
    </w:p>
    <w:p w:rsidR="009111C9" w:rsidRDefault="009111C9" w:rsidP="009111C9">
      <w:pPr>
        <w:ind w:left="2160"/>
        <w:jc w:val="both"/>
        <w:rPr>
          <w:b/>
          <w:sz w:val="22"/>
        </w:rPr>
      </w:pPr>
      <w:proofErr w:type="gramStart"/>
      <w:r>
        <w:rPr>
          <w:sz w:val="22"/>
        </w:rPr>
        <w:t>also</w:t>
      </w:r>
      <w:proofErr w:type="gramEnd"/>
      <w:r>
        <w:rPr>
          <w:sz w:val="22"/>
        </w:rPr>
        <w:t xml:space="preserve"> read and bring to class the </w:t>
      </w:r>
      <w:r>
        <w:rPr>
          <w:b/>
          <w:sz w:val="22"/>
        </w:rPr>
        <w:t xml:space="preserve">AAA statement on Ethics: </w:t>
      </w:r>
      <w:hyperlink r:id="rId6" w:history="1">
        <w:r w:rsidRPr="001B02E8">
          <w:rPr>
            <w:rStyle w:val="Hyperlink"/>
            <w:b/>
            <w:sz w:val="22"/>
          </w:rPr>
          <w:t>www.aaanet.org/committees/ethics/ethcode.htm</w:t>
        </w:r>
      </w:hyperlink>
    </w:p>
    <w:p w:rsidR="0064747D" w:rsidRDefault="0064747D" w:rsidP="002A24D8">
      <w:pPr>
        <w:jc w:val="both"/>
      </w:pPr>
    </w:p>
    <w:p w:rsidR="0064747D" w:rsidRDefault="0064747D" w:rsidP="002A24D8">
      <w:pPr>
        <w:jc w:val="both"/>
      </w:pPr>
      <w:r>
        <w:t xml:space="preserve">Week 5: </w:t>
      </w:r>
    </w:p>
    <w:p w:rsidR="009111C9" w:rsidRDefault="00D11C37" w:rsidP="009111C9">
      <w:pPr>
        <w:ind w:left="2160" w:hanging="1440"/>
        <w:jc w:val="both"/>
        <w:rPr>
          <w:sz w:val="22"/>
        </w:rPr>
      </w:pPr>
      <w:r>
        <w:lastRenderedPageBreak/>
        <w:t>T 9/</w:t>
      </w:r>
      <w:r w:rsidR="00C211BA">
        <w:t>20:</w:t>
      </w:r>
      <w:r w:rsidR="009111C9">
        <w:tab/>
      </w:r>
      <w:r w:rsidR="006378E2">
        <w:rPr>
          <w:sz w:val="22"/>
        </w:rPr>
        <w:t xml:space="preserve">Read: The Innocent Anthropologist, Nigel Barley, </w:t>
      </w:r>
      <w:proofErr w:type="spellStart"/>
      <w:r w:rsidR="006378E2">
        <w:rPr>
          <w:sz w:val="22"/>
        </w:rPr>
        <w:t>chps</w:t>
      </w:r>
      <w:proofErr w:type="spellEnd"/>
      <w:r w:rsidR="006378E2">
        <w:rPr>
          <w:sz w:val="22"/>
        </w:rPr>
        <w:t>. 1-7</w:t>
      </w:r>
    </w:p>
    <w:p w:rsidR="00C211BA" w:rsidRDefault="00C211BA" w:rsidP="002A24D8">
      <w:pPr>
        <w:jc w:val="both"/>
      </w:pPr>
    </w:p>
    <w:p w:rsidR="009111C9" w:rsidRDefault="00C211BA" w:rsidP="002A24D8">
      <w:pPr>
        <w:jc w:val="both"/>
      </w:pPr>
      <w:r>
        <w:tab/>
        <w:t>TH 9/22:</w:t>
      </w:r>
      <w:r w:rsidR="00CC2EB5">
        <w:tab/>
      </w:r>
    </w:p>
    <w:p w:rsidR="009111C9" w:rsidRDefault="009111C9" w:rsidP="009111C9">
      <w:pPr>
        <w:ind w:left="1440" w:firstLine="720"/>
        <w:jc w:val="both"/>
        <w:rPr>
          <w:sz w:val="22"/>
        </w:rPr>
      </w:pPr>
      <w:r>
        <w:rPr>
          <w:sz w:val="22"/>
        </w:rPr>
        <w:t>More on Fieldwork and Interpreting the Other</w:t>
      </w:r>
    </w:p>
    <w:p w:rsidR="009111C9" w:rsidRDefault="009111C9" w:rsidP="009111C9">
      <w:pPr>
        <w:ind w:left="1440" w:firstLine="720"/>
        <w:jc w:val="both"/>
        <w:rPr>
          <w:b/>
          <w:sz w:val="22"/>
        </w:rPr>
      </w:pPr>
      <w:r>
        <w:rPr>
          <w:sz w:val="22"/>
        </w:rPr>
        <w:t xml:space="preserve">Read: </w:t>
      </w:r>
      <w:r w:rsidR="006378E2" w:rsidRPr="006378E2">
        <w:rPr>
          <w:sz w:val="22"/>
          <w:u w:val="single"/>
        </w:rPr>
        <w:t>The Innocent Anthropologist</w:t>
      </w:r>
      <w:r w:rsidR="006378E2">
        <w:rPr>
          <w:sz w:val="22"/>
        </w:rPr>
        <w:t xml:space="preserve">, </w:t>
      </w:r>
      <w:r>
        <w:rPr>
          <w:sz w:val="22"/>
        </w:rPr>
        <w:t>Nigel Barley</w:t>
      </w:r>
      <w:r w:rsidR="006378E2">
        <w:rPr>
          <w:sz w:val="22"/>
        </w:rPr>
        <w:t>, finish</w:t>
      </w:r>
    </w:p>
    <w:p w:rsidR="009111C9" w:rsidRDefault="009111C9" w:rsidP="002A24D8">
      <w:pPr>
        <w:jc w:val="both"/>
      </w:pPr>
    </w:p>
    <w:p w:rsidR="00C211BA" w:rsidRPr="00B83082" w:rsidRDefault="00CC2EB5" w:rsidP="009111C9">
      <w:pPr>
        <w:ind w:left="1440" w:firstLine="720"/>
        <w:jc w:val="both"/>
        <w:rPr>
          <w:b/>
        </w:rPr>
      </w:pPr>
      <w:r w:rsidRPr="00B83082">
        <w:rPr>
          <w:b/>
        </w:rPr>
        <w:t>[Letter Opportunity # 2]</w:t>
      </w:r>
    </w:p>
    <w:p w:rsidR="0064747D" w:rsidRDefault="0064747D" w:rsidP="002A24D8">
      <w:pPr>
        <w:jc w:val="both"/>
      </w:pPr>
    </w:p>
    <w:p w:rsidR="0064747D" w:rsidRDefault="0064747D" w:rsidP="002A24D8">
      <w:pPr>
        <w:jc w:val="both"/>
      </w:pPr>
      <w:r>
        <w:t xml:space="preserve">Week 6: </w:t>
      </w:r>
    </w:p>
    <w:p w:rsidR="0064747D" w:rsidRDefault="0064747D" w:rsidP="002A24D8">
      <w:pPr>
        <w:jc w:val="both"/>
      </w:pPr>
    </w:p>
    <w:p w:rsidR="00B83082" w:rsidRDefault="00C211BA" w:rsidP="00B83082">
      <w:pPr>
        <w:jc w:val="both"/>
        <w:rPr>
          <w:sz w:val="22"/>
        </w:rPr>
      </w:pPr>
      <w:r>
        <w:tab/>
        <w:t>T 9/27:</w:t>
      </w:r>
      <w:r w:rsidR="00D16B87">
        <w:tab/>
      </w:r>
      <w:r w:rsidR="00D16B87">
        <w:tab/>
      </w:r>
      <w:r w:rsidR="00B83082">
        <w:rPr>
          <w:sz w:val="22"/>
        </w:rPr>
        <w:t>Kinship and Family</w:t>
      </w:r>
    </w:p>
    <w:p w:rsidR="00B83082" w:rsidRDefault="00B83082" w:rsidP="00B83082">
      <w:pPr>
        <w:jc w:val="both"/>
        <w:rPr>
          <w:sz w:val="22"/>
        </w:rPr>
      </w:pPr>
      <w:r>
        <w:rPr>
          <w:sz w:val="22"/>
        </w:rPr>
        <w:tab/>
      </w:r>
      <w:r>
        <w:rPr>
          <w:sz w:val="22"/>
        </w:rPr>
        <w:tab/>
      </w:r>
      <w:r>
        <w:rPr>
          <w:sz w:val="22"/>
        </w:rPr>
        <w:tab/>
        <w:t>Read: “Adopt a Daughter-in-law, Marry a Sister: A Chinese Solution to</w:t>
      </w:r>
    </w:p>
    <w:p w:rsidR="009111C9" w:rsidRPr="00B83082" w:rsidRDefault="00B83082" w:rsidP="00B83082">
      <w:pPr>
        <w:ind w:left="2160"/>
        <w:jc w:val="both"/>
        <w:rPr>
          <w:sz w:val="22"/>
        </w:rPr>
      </w:pPr>
      <w:proofErr w:type="gramStart"/>
      <w:r>
        <w:rPr>
          <w:sz w:val="22"/>
        </w:rPr>
        <w:t>the</w:t>
      </w:r>
      <w:proofErr w:type="gramEnd"/>
      <w:r>
        <w:rPr>
          <w:sz w:val="22"/>
        </w:rPr>
        <w:t xml:space="preserve"> Incest Taboo”, Arthur P. Wolf. </w:t>
      </w:r>
    </w:p>
    <w:p w:rsidR="0064747D" w:rsidRPr="00D16B87" w:rsidRDefault="00D16B87" w:rsidP="009111C9">
      <w:pPr>
        <w:ind w:left="1440" w:firstLine="720"/>
        <w:jc w:val="both"/>
        <w:rPr>
          <w:b/>
        </w:rPr>
      </w:pPr>
      <w:r w:rsidRPr="00D16B87">
        <w:rPr>
          <w:b/>
        </w:rPr>
        <w:t>Paper # 1 Due</w:t>
      </w:r>
    </w:p>
    <w:p w:rsidR="00C211BA" w:rsidRDefault="00C211BA" w:rsidP="002A24D8">
      <w:pPr>
        <w:jc w:val="both"/>
      </w:pPr>
    </w:p>
    <w:p w:rsidR="00B83082" w:rsidRDefault="00C211BA" w:rsidP="00B83082">
      <w:pPr>
        <w:ind w:left="2160" w:hanging="1440"/>
        <w:jc w:val="both"/>
        <w:rPr>
          <w:sz w:val="22"/>
        </w:rPr>
      </w:pPr>
      <w:r>
        <w:t xml:space="preserve">TH 9/29: </w:t>
      </w:r>
      <w:r w:rsidR="00B83082">
        <w:tab/>
        <w:t xml:space="preserve">The </w:t>
      </w:r>
      <w:r w:rsidR="00B83082">
        <w:rPr>
          <w:sz w:val="22"/>
        </w:rPr>
        <w:t>Meaning of Marriage and the Idea of Family</w:t>
      </w:r>
    </w:p>
    <w:p w:rsidR="00B83082" w:rsidRDefault="00B83082" w:rsidP="00B83082">
      <w:pPr>
        <w:jc w:val="both"/>
        <w:rPr>
          <w:sz w:val="22"/>
        </w:rPr>
      </w:pPr>
      <w:r>
        <w:rPr>
          <w:sz w:val="22"/>
        </w:rPr>
        <w:tab/>
      </w:r>
      <w:r>
        <w:rPr>
          <w:sz w:val="22"/>
        </w:rPr>
        <w:tab/>
      </w:r>
      <w:r>
        <w:rPr>
          <w:sz w:val="22"/>
        </w:rPr>
        <w:tab/>
        <w:t>Read: “Arranging a Marriage in India”, Serena Nanda</w:t>
      </w:r>
    </w:p>
    <w:p w:rsidR="0064747D" w:rsidRPr="00B83082" w:rsidRDefault="00B83082" w:rsidP="002A24D8">
      <w:pPr>
        <w:jc w:val="both"/>
        <w:rPr>
          <w:sz w:val="22"/>
        </w:rPr>
      </w:pPr>
      <w:r>
        <w:rPr>
          <w:sz w:val="22"/>
        </w:rPr>
        <w:tab/>
      </w:r>
      <w:r>
        <w:rPr>
          <w:sz w:val="22"/>
        </w:rPr>
        <w:tab/>
      </w:r>
      <w:r>
        <w:rPr>
          <w:sz w:val="22"/>
        </w:rPr>
        <w:tab/>
        <w:t xml:space="preserve">Read: “Exiles From Kinship”, Kath Weston,  </w:t>
      </w:r>
    </w:p>
    <w:p w:rsidR="0064747D" w:rsidRDefault="0064747D" w:rsidP="002A24D8">
      <w:pPr>
        <w:jc w:val="both"/>
      </w:pPr>
    </w:p>
    <w:p w:rsidR="0064747D" w:rsidRDefault="0064747D" w:rsidP="002A24D8">
      <w:pPr>
        <w:jc w:val="both"/>
      </w:pPr>
      <w:r>
        <w:t xml:space="preserve">Week 7: </w:t>
      </w:r>
    </w:p>
    <w:p w:rsidR="0064747D" w:rsidRDefault="0064747D" w:rsidP="002A24D8">
      <w:pPr>
        <w:jc w:val="both"/>
      </w:pPr>
    </w:p>
    <w:p w:rsidR="0064747D" w:rsidRPr="00CC2EB5" w:rsidRDefault="00C211BA" w:rsidP="002A24D8">
      <w:pPr>
        <w:jc w:val="both"/>
        <w:rPr>
          <w:b/>
        </w:rPr>
      </w:pPr>
      <w:r>
        <w:tab/>
        <w:t xml:space="preserve">T 10/4: </w:t>
      </w:r>
      <w:r w:rsidR="00CC2EB5">
        <w:tab/>
      </w:r>
      <w:r w:rsidR="00CC2EB5">
        <w:tab/>
      </w:r>
      <w:r w:rsidR="00CC2EB5" w:rsidRPr="00CC2EB5">
        <w:rPr>
          <w:b/>
        </w:rPr>
        <w:t>Exam # 1</w:t>
      </w:r>
    </w:p>
    <w:p w:rsidR="00C211BA" w:rsidRDefault="00C211BA" w:rsidP="002A24D8">
      <w:pPr>
        <w:jc w:val="both"/>
      </w:pPr>
    </w:p>
    <w:p w:rsidR="00B83082" w:rsidRDefault="00C211BA" w:rsidP="00B83082">
      <w:pPr>
        <w:jc w:val="both"/>
        <w:rPr>
          <w:sz w:val="22"/>
        </w:rPr>
      </w:pPr>
      <w:r>
        <w:tab/>
        <w:t>TH 10/6:</w:t>
      </w:r>
      <w:r w:rsidR="00CC2EB5">
        <w:tab/>
      </w:r>
      <w:r w:rsidR="00B83082">
        <w:rPr>
          <w:sz w:val="22"/>
        </w:rPr>
        <w:t>More on Kinship and Sexuality</w:t>
      </w:r>
    </w:p>
    <w:p w:rsidR="00B83082" w:rsidRDefault="00B83082" w:rsidP="00B83082">
      <w:pPr>
        <w:jc w:val="both"/>
        <w:rPr>
          <w:sz w:val="22"/>
        </w:rPr>
      </w:pPr>
      <w:r>
        <w:rPr>
          <w:sz w:val="22"/>
        </w:rPr>
        <w:tab/>
      </w:r>
      <w:r>
        <w:rPr>
          <w:sz w:val="22"/>
        </w:rPr>
        <w:tab/>
      </w:r>
      <w:r>
        <w:rPr>
          <w:sz w:val="22"/>
        </w:rPr>
        <w:tab/>
        <w:t>Read: “Mummies and Babies” and Friends and Lovers in Lesotho”,</w:t>
      </w:r>
    </w:p>
    <w:p w:rsidR="00B83082" w:rsidRDefault="00B83082" w:rsidP="00B83082">
      <w:pPr>
        <w:ind w:left="2160"/>
        <w:jc w:val="both"/>
        <w:rPr>
          <w:sz w:val="22"/>
        </w:rPr>
      </w:pPr>
      <w:r>
        <w:rPr>
          <w:sz w:val="22"/>
        </w:rPr>
        <w:t xml:space="preserve">Judith Gay,  “Ritualized Homosexuality in a </w:t>
      </w:r>
      <w:proofErr w:type="spellStart"/>
      <w:r>
        <w:rPr>
          <w:sz w:val="22"/>
        </w:rPr>
        <w:t>Nacirema</w:t>
      </w:r>
      <w:proofErr w:type="spellEnd"/>
      <w:r>
        <w:rPr>
          <w:sz w:val="22"/>
        </w:rPr>
        <w:t xml:space="preserve"> Subculture”, Michael Kimmel </w:t>
      </w:r>
    </w:p>
    <w:p w:rsidR="00B83082" w:rsidRDefault="00B83082" w:rsidP="002A24D8">
      <w:pPr>
        <w:jc w:val="both"/>
      </w:pPr>
    </w:p>
    <w:p w:rsidR="00C211BA" w:rsidRDefault="00CC2EB5" w:rsidP="00B83082">
      <w:pPr>
        <w:ind w:left="1440" w:firstLine="720"/>
        <w:jc w:val="both"/>
      </w:pPr>
      <w:r w:rsidRPr="00B83082">
        <w:rPr>
          <w:b/>
        </w:rPr>
        <w:t>[Letter Opportunity # 3]</w:t>
      </w:r>
    </w:p>
    <w:p w:rsidR="00C211BA" w:rsidRPr="00B83082" w:rsidRDefault="00C211BA" w:rsidP="002A24D8">
      <w:pPr>
        <w:jc w:val="both"/>
        <w:rPr>
          <w:b/>
        </w:rPr>
      </w:pPr>
    </w:p>
    <w:p w:rsidR="00C211BA" w:rsidRPr="00B83082" w:rsidRDefault="00C211BA" w:rsidP="002A24D8">
      <w:pPr>
        <w:jc w:val="both"/>
        <w:rPr>
          <w:b/>
          <w:sz w:val="22"/>
        </w:rPr>
      </w:pPr>
      <w:r>
        <w:t xml:space="preserve">Week 8: </w:t>
      </w:r>
      <w:r w:rsidR="00B83082">
        <w:tab/>
      </w:r>
      <w:r w:rsidR="00B83082">
        <w:tab/>
      </w:r>
    </w:p>
    <w:p w:rsidR="00C211BA" w:rsidRDefault="00C211BA" w:rsidP="002A24D8">
      <w:pPr>
        <w:jc w:val="both"/>
      </w:pPr>
    </w:p>
    <w:p w:rsidR="00B83082" w:rsidRDefault="00C211BA" w:rsidP="00B83082">
      <w:pPr>
        <w:jc w:val="both"/>
        <w:rPr>
          <w:sz w:val="22"/>
        </w:rPr>
      </w:pPr>
      <w:r>
        <w:tab/>
        <w:t>T/10/11:</w:t>
      </w:r>
      <w:r w:rsidR="00B83082">
        <w:tab/>
      </w:r>
      <w:r w:rsidR="00B83082">
        <w:tab/>
      </w:r>
      <w:r w:rsidR="00B83082">
        <w:rPr>
          <w:sz w:val="22"/>
        </w:rPr>
        <w:t>Explaining Race and Ethnicity</w:t>
      </w:r>
      <w:r w:rsidR="006378E2">
        <w:rPr>
          <w:sz w:val="22"/>
        </w:rPr>
        <w:t xml:space="preserve"> and the Importance of Language</w:t>
      </w:r>
    </w:p>
    <w:p w:rsidR="00B83082" w:rsidRDefault="00B83082" w:rsidP="00B83082">
      <w:pPr>
        <w:jc w:val="both"/>
        <w:rPr>
          <w:b/>
          <w:sz w:val="22"/>
        </w:rPr>
      </w:pPr>
      <w:r>
        <w:rPr>
          <w:sz w:val="22"/>
        </w:rPr>
        <w:tab/>
      </w:r>
      <w:r>
        <w:rPr>
          <w:sz w:val="22"/>
        </w:rPr>
        <w:tab/>
      </w:r>
      <w:r>
        <w:rPr>
          <w:sz w:val="22"/>
        </w:rPr>
        <w:tab/>
      </w:r>
      <w:r>
        <w:rPr>
          <w:b/>
          <w:sz w:val="22"/>
        </w:rPr>
        <w:t xml:space="preserve">Assignment: Look at the AAA webpage and find the statement on </w:t>
      </w:r>
    </w:p>
    <w:p w:rsidR="00B83082" w:rsidRDefault="00B83082" w:rsidP="00FE4FEF">
      <w:pPr>
        <w:ind w:left="2160"/>
        <w:jc w:val="both"/>
        <w:rPr>
          <w:b/>
          <w:sz w:val="22"/>
        </w:rPr>
      </w:pPr>
      <w:proofErr w:type="spellStart"/>
      <w:r>
        <w:rPr>
          <w:b/>
          <w:sz w:val="22"/>
        </w:rPr>
        <w:t>Race</w:t>
      </w:r>
      <w:proofErr w:type="gramStart"/>
      <w:r>
        <w:rPr>
          <w:b/>
          <w:sz w:val="22"/>
        </w:rPr>
        <w:t>,read</w:t>
      </w:r>
      <w:proofErr w:type="spellEnd"/>
      <w:proofErr w:type="gramEnd"/>
      <w:r>
        <w:rPr>
          <w:b/>
          <w:sz w:val="22"/>
        </w:rPr>
        <w:t xml:space="preserve"> it and bring to class: </w:t>
      </w:r>
      <w:hyperlink r:id="rId7" w:history="1">
        <w:r w:rsidRPr="001B02E8">
          <w:rPr>
            <w:rStyle w:val="Hyperlink"/>
            <w:b/>
            <w:sz w:val="22"/>
          </w:rPr>
          <w:t>www.aaanet.org/stmts/racepp.htm</w:t>
        </w:r>
      </w:hyperlink>
      <w:r w:rsidR="00FE4FEF" w:rsidRPr="00FE4FEF">
        <w:rPr>
          <w:sz w:val="22"/>
        </w:rPr>
        <w:t xml:space="preserve"> </w:t>
      </w:r>
      <w:r w:rsidR="00FE4FEF">
        <w:rPr>
          <w:sz w:val="22"/>
        </w:rPr>
        <w:t>Read: “Mixed Blood”, Jeffery M. Fish</w:t>
      </w:r>
      <w:r w:rsidR="006378E2">
        <w:rPr>
          <w:sz w:val="22"/>
        </w:rPr>
        <w:t>, Portraits of the Whiteman, Keith Basso, up to page 33.</w:t>
      </w:r>
    </w:p>
    <w:p w:rsidR="00C211BA" w:rsidRPr="00733FFF" w:rsidRDefault="00FE4FEF" w:rsidP="002A24D8">
      <w:pPr>
        <w:jc w:val="both"/>
        <w:rPr>
          <w:b/>
          <w:sz w:val="22"/>
        </w:rPr>
      </w:pPr>
      <w:r>
        <w:rPr>
          <w:b/>
          <w:sz w:val="22"/>
        </w:rPr>
        <w:tab/>
      </w:r>
      <w:r>
        <w:rPr>
          <w:b/>
          <w:sz w:val="22"/>
        </w:rPr>
        <w:tab/>
      </w:r>
      <w:r>
        <w:rPr>
          <w:b/>
          <w:sz w:val="22"/>
        </w:rPr>
        <w:tab/>
      </w:r>
    </w:p>
    <w:p w:rsidR="00C211BA" w:rsidRDefault="00C211BA" w:rsidP="002A24D8">
      <w:pPr>
        <w:jc w:val="both"/>
      </w:pPr>
    </w:p>
    <w:p w:rsidR="00FE4FEF" w:rsidRDefault="00C211BA" w:rsidP="00FE4FEF">
      <w:pPr>
        <w:ind w:firstLine="720"/>
        <w:jc w:val="both"/>
        <w:rPr>
          <w:sz w:val="22"/>
        </w:rPr>
      </w:pPr>
      <w:r>
        <w:t xml:space="preserve">TH 10/13: </w:t>
      </w:r>
      <w:r w:rsidR="00FE4FEF">
        <w:tab/>
      </w:r>
      <w:r w:rsidR="00FE4FEF">
        <w:rPr>
          <w:sz w:val="22"/>
        </w:rPr>
        <w:t xml:space="preserve">Read: “Blood on the Steppes: Ethnicity, Power and Conflict”, </w:t>
      </w:r>
    </w:p>
    <w:p w:rsidR="00FE4FEF" w:rsidRDefault="00FE4FEF" w:rsidP="00FE4FEF">
      <w:pPr>
        <w:ind w:left="1440" w:firstLine="720"/>
        <w:jc w:val="both"/>
        <w:rPr>
          <w:sz w:val="22"/>
        </w:rPr>
      </w:pPr>
      <w:r>
        <w:rPr>
          <w:sz w:val="22"/>
        </w:rPr>
        <w:t>Jack Weatherford</w:t>
      </w:r>
      <w:r w:rsidR="00733FFF">
        <w:rPr>
          <w:sz w:val="22"/>
        </w:rPr>
        <w:t>;</w:t>
      </w:r>
      <w:r w:rsidR="006378E2">
        <w:rPr>
          <w:sz w:val="22"/>
        </w:rPr>
        <w:t xml:space="preserve"> Basso, finish</w:t>
      </w:r>
      <w:r>
        <w:rPr>
          <w:sz w:val="22"/>
        </w:rPr>
        <w:t xml:space="preserve"> </w:t>
      </w:r>
      <w:r w:rsidR="00733FFF">
        <w:rPr>
          <w:sz w:val="22"/>
        </w:rPr>
        <w:t>entire.</w:t>
      </w:r>
    </w:p>
    <w:p w:rsidR="00C211BA" w:rsidRDefault="00C211BA" w:rsidP="002A24D8">
      <w:pPr>
        <w:jc w:val="both"/>
      </w:pPr>
    </w:p>
    <w:p w:rsidR="00C211BA" w:rsidRDefault="00C211BA" w:rsidP="002A24D8">
      <w:pPr>
        <w:jc w:val="both"/>
      </w:pPr>
    </w:p>
    <w:p w:rsidR="00C211BA" w:rsidRPr="00C211BA" w:rsidRDefault="00C211BA" w:rsidP="002A24D8">
      <w:pPr>
        <w:jc w:val="both"/>
      </w:pPr>
      <w:r w:rsidRPr="00C211BA">
        <w:t>Week 9:</w:t>
      </w:r>
    </w:p>
    <w:p w:rsidR="00C211BA" w:rsidRPr="00C211BA" w:rsidRDefault="00C211BA" w:rsidP="002A24D8">
      <w:pPr>
        <w:jc w:val="both"/>
        <w:rPr>
          <w:b/>
        </w:rPr>
      </w:pPr>
      <w:r w:rsidRPr="00C211BA">
        <w:rPr>
          <w:b/>
        </w:rPr>
        <w:t>[Fall Break 15 October – 23 October]</w:t>
      </w:r>
    </w:p>
    <w:p w:rsidR="00C211BA" w:rsidRDefault="00C211BA" w:rsidP="002A24D8">
      <w:pPr>
        <w:jc w:val="both"/>
      </w:pPr>
    </w:p>
    <w:p w:rsidR="00C211BA" w:rsidRDefault="00C211BA" w:rsidP="002A24D8">
      <w:pPr>
        <w:jc w:val="both"/>
      </w:pPr>
      <w:r>
        <w:t xml:space="preserve">Week 10: </w:t>
      </w:r>
    </w:p>
    <w:p w:rsidR="00C211BA" w:rsidRDefault="00C211BA" w:rsidP="002A24D8">
      <w:pPr>
        <w:jc w:val="both"/>
      </w:pPr>
    </w:p>
    <w:p w:rsidR="00FE4FEF" w:rsidRDefault="00C211BA" w:rsidP="00FE4FEF">
      <w:pPr>
        <w:jc w:val="both"/>
        <w:rPr>
          <w:sz w:val="22"/>
        </w:rPr>
      </w:pPr>
      <w:r>
        <w:tab/>
        <w:t>T 10/25:</w:t>
      </w:r>
      <w:r w:rsidR="00FE4FEF">
        <w:tab/>
      </w:r>
      <w:r w:rsidR="00FE4FEF">
        <w:tab/>
      </w:r>
      <w:r w:rsidR="00FE4FEF">
        <w:rPr>
          <w:sz w:val="22"/>
        </w:rPr>
        <w:t>Ritual of Exchange</w:t>
      </w:r>
    </w:p>
    <w:p w:rsidR="00FE4FEF" w:rsidRDefault="00FE4FEF" w:rsidP="00FE4FEF">
      <w:pPr>
        <w:jc w:val="both"/>
        <w:rPr>
          <w:sz w:val="22"/>
        </w:rPr>
      </w:pPr>
      <w:r>
        <w:rPr>
          <w:sz w:val="22"/>
        </w:rPr>
        <w:tab/>
      </w:r>
      <w:r>
        <w:rPr>
          <w:sz w:val="22"/>
        </w:rPr>
        <w:tab/>
      </w:r>
      <w:r>
        <w:rPr>
          <w:sz w:val="22"/>
        </w:rPr>
        <w:tab/>
        <w:t xml:space="preserve">Read: “Navigating Nigerian Bureaucracies; or ‘Why Can’t You Beg?’ </w:t>
      </w:r>
    </w:p>
    <w:p w:rsidR="00FE4FEF" w:rsidRDefault="00FE4FEF" w:rsidP="00FE4FEF">
      <w:pPr>
        <w:ind w:left="1440" w:firstLine="720"/>
        <w:jc w:val="both"/>
        <w:rPr>
          <w:sz w:val="22"/>
        </w:rPr>
      </w:pPr>
      <w:r>
        <w:rPr>
          <w:sz w:val="22"/>
        </w:rPr>
        <w:t xml:space="preserve">She Demanded”, Elizabeth Eames </w:t>
      </w:r>
    </w:p>
    <w:p w:rsidR="00C211BA" w:rsidRDefault="00C211BA" w:rsidP="002A24D8">
      <w:pPr>
        <w:jc w:val="both"/>
      </w:pPr>
    </w:p>
    <w:p w:rsidR="00C211BA" w:rsidRDefault="00C211BA" w:rsidP="002A24D8">
      <w:pPr>
        <w:jc w:val="both"/>
      </w:pPr>
    </w:p>
    <w:p w:rsidR="00FE4FEF" w:rsidRDefault="00C211BA" w:rsidP="00FE4FEF">
      <w:pPr>
        <w:jc w:val="both"/>
        <w:rPr>
          <w:sz w:val="22"/>
        </w:rPr>
      </w:pPr>
      <w:r>
        <w:lastRenderedPageBreak/>
        <w:tab/>
        <w:t xml:space="preserve">TH 10/27: </w:t>
      </w:r>
      <w:r w:rsidR="00CC2EB5">
        <w:tab/>
      </w:r>
      <w:r w:rsidR="00FE4FEF">
        <w:rPr>
          <w:sz w:val="22"/>
        </w:rPr>
        <w:t>Discussion in class of ritual and gift giving and the interpretation</w:t>
      </w:r>
    </w:p>
    <w:p w:rsidR="00FE4FEF" w:rsidRDefault="00FE4FEF" w:rsidP="00FE4FEF">
      <w:pPr>
        <w:ind w:left="720"/>
        <w:jc w:val="both"/>
        <w:rPr>
          <w:sz w:val="22"/>
        </w:rPr>
      </w:pPr>
      <w:r>
        <w:rPr>
          <w:sz w:val="22"/>
        </w:rPr>
        <w:tab/>
      </w:r>
      <w:r>
        <w:rPr>
          <w:sz w:val="22"/>
        </w:rPr>
        <w:tab/>
        <w:t xml:space="preserve">Of events, Read: “The Matter of the Chickens”, Anonymous </w:t>
      </w:r>
    </w:p>
    <w:p w:rsidR="00FE4FEF" w:rsidRDefault="00FE4FEF" w:rsidP="002A24D8">
      <w:pPr>
        <w:jc w:val="both"/>
      </w:pPr>
    </w:p>
    <w:p w:rsidR="00C211BA" w:rsidRPr="00B83082" w:rsidRDefault="00CC2EB5" w:rsidP="00FE4FEF">
      <w:pPr>
        <w:ind w:left="1440" w:firstLine="720"/>
        <w:jc w:val="both"/>
        <w:rPr>
          <w:b/>
        </w:rPr>
      </w:pPr>
      <w:r w:rsidRPr="00B83082">
        <w:rPr>
          <w:b/>
        </w:rPr>
        <w:t>[Letter Opportunity # 4]</w:t>
      </w:r>
    </w:p>
    <w:p w:rsidR="00C211BA" w:rsidRDefault="00C211BA" w:rsidP="002A24D8">
      <w:pPr>
        <w:jc w:val="both"/>
      </w:pPr>
    </w:p>
    <w:p w:rsidR="00C211BA" w:rsidRDefault="00C211BA" w:rsidP="002A24D8">
      <w:pPr>
        <w:jc w:val="both"/>
      </w:pPr>
      <w:r>
        <w:t xml:space="preserve">Week 11: </w:t>
      </w:r>
    </w:p>
    <w:p w:rsidR="00C211BA" w:rsidRDefault="00C211BA" w:rsidP="002A24D8">
      <w:pPr>
        <w:jc w:val="both"/>
      </w:pPr>
    </w:p>
    <w:p w:rsidR="00FE4FEF" w:rsidRDefault="00C211BA" w:rsidP="00FE4FEF">
      <w:pPr>
        <w:jc w:val="both"/>
        <w:rPr>
          <w:sz w:val="22"/>
        </w:rPr>
      </w:pPr>
      <w:r>
        <w:tab/>
        <w:t>T 11/1:</w:t>
      </w:r>
      <w:r w:rsidR="00FE4FEF">
        <w:tab/>
      </w:r>
      <w:r w:rsidR="00FE4FEF">
        <w:tab/>
      </w:r>
      <w:r w:rsidR="00FE4FEF">
        <w:rPr>
          <w:sz w:val="22"/>
        </w:rPr>
        <w:t>Gender &amp; the Body</w:t>
      </w:r>
    </w:p>
    <w:p w:rsidR="00FE4FEF" w:rsidRDefault="00FE4FEF" w:rsidP="00FE4FEF">
      <w:pPr>
        <w:ind w:left="2160"/>
        <w:jc w:val="both"/>
        <w:rPr>
          <w:sz w:val="22"/>
        </w:rPr>
      </w:pPr>
      <w:r>
        <w:rPr>
          <w:sz w:val="22"/>
        </w:rPr>
        <w:t xml:space="preserve">Read: Read: “Warriors or Soldiers? Masculinity in the Liberian Civil </w:t>
      </w:r>
      <w:proofErr w:type="spellStart"/>
      <w:r>
        <w:rPr>
          <w:sz w:val="22"/>
        </w:rPr>
        <w:t>War”</w:t>
      </w:r>
      <w:proofErr w:type="gramStart"/>
      <w:r>
        <w:rPr>
          <w:sz w:val="22"/>
        </w:rPr>
        <w:t>,Mary</w:t>
      </w:r>
      <w:proofErr w:type="spellEnd"/>
      <w:proofErr w:type="gramEnd"/>
      <w:r>
        <w:rPr>
          <w:sz w:val="22"/>
        </w:rPr>
        <w:t xml:space="preserve"> H. Moran;  “</w:t>
      </w:r>
      <w:proofErr w:type="spellStart"/>
      <w:r>
        <w:rPr>
          <w:sz w:val="22"/>
        </w:rPr>
        <w:t>Hijras</w:t>
      </w:r>
      <w:proofErr w:type="spellEnd"/>
      <w:r>
        <w:rPr>
          <w:sz w:val="22"/>
        </w:rPr>
        <w:t xml:space="preserve"> of India: Cultural and</w:t>
      </w:r>
    </w:p>
    <w:p w:rsidR="00FE4FEF" w:rsidRDefault="00FE4FEF" w:rsidP="00FE4FEF">
      <w:pPr>
        <w:ind w:left="2160"/>
        <w:jc w:val="both"/>
        <w:rPr>
          <w:sz w:val="22"/>
        </w:rPr>
      </w:pPr>
      <w:r>
        <w:rPr>
          <w:sz w:val="22"/>
        </w:rPr>
        <w:t>Individual Dimensions of an Institutionalized Third Gender Role” Serena Nanda</w:t>
      </w:r>
    </w:p>
    <w:p w:rsidR="00C211BA" w:rsidRDefault="00C211BA" w:rsidP="002A24D8">
      <w:pPr>
        <w:jc w:val="both"/>
      </w:pPr>
    </w:p>
    <w:p w:rsidR="00C211BA" w:rsidRDefault="00C211BA" w:rsidP="002A24D8">
      <w:pPr>
        <w:jc w:val="both"/>
      </w:pPr>
    </w:p>
    <w:p w:rsidR="00C211BA" w:rsidRDefault="00C211BA" w:rsidP="002A24D8">
      <w:pPr>
        <w:jc w:val="both"/>
      </w:pPr>
      <w:r>
        <w:tab/>
        <w:t xml:space="preserve">TH 11/3: </w:t>
      </w:r>
      <w:r w:rsidR="00FE4FEF">
        <w:tab/>
        <w:t>Read: “Fat Eggs”, R.L. Upton</w:t>
      </w:r>
    </w:p>
    <w:p w:rsidR="00C211BA" w:rsidRDefault="00C211BA" w:rsidP="002A24D8">
      <w:pPr>
        <w:jc w:val="both"/>
      </w:pPr>
    </w:p>
    <w:p w:rsidR="00C211BA" w:rsidRDefault="00C211BA" w:rsidP="002A24D8">
      <w:pPr>
        <w:jc w:val="both"/>
      </w:pPr>
      <w:r>
        <w:t>Week 12:</w:t>
      </w:r>
    </w:p>
    <w:p w:rsidR="00C211BA" w:rsidRDefault="00C211BA" w:rsidP="002A24D8">
      <w:pPr>
        <w:jc w:val="both"/>
      </w:pPr>
    </w:p>
    <w:p w:rsidR="00FE4FEF" w:rsidRDefault="00C211BA" w:rsidP="00FE4FEF">
      <w:pPr>
        <w:jc w:val="both"/>
        <w:rPr>
          <w:sz w:val="22"/>
        </w:rPr>
      </w:pPr>
      <w:r>
        <w:tab/>
        <w:t>T 11/8:</w:t>
      </w:r>
      <w:r w:rsidR="00D16B87">
        <w:tab/>
      </w:r>
      <w:r w:rsidR="00D16B87">
        <w:tab/>
      </w:r>
      <w:r w:rsidR="00FE4FEF">
        <w:rPr>
          <w:sz w:val="22"/>
        </w:rPr>
        <w:t>Magic and Witchcraft</w:t>
      </w:r>
    </w:p>
    <w:p w:rsidR="00FE4FEF" w:rsidRDefault="00FE4FEF" w:rsidP="00FE4FEF">
      <w:pPr>
        <w:ind w:left="1440" w:firstLine="720"/>
        <w:jc w:val="both"/>
        <w:rPr>
          <w:sz w:val="22"/>
        </w:rPr>
      </w:pPr>
      <w:r>
        <w:rPr>
          <w:sz w:val="22"/>
        </w:rPr>
        <w:t xml:space="preserve">Read: </w:t>
      </w:r>
      <w:r>
        <w:rPr>
          <w:sz w:val="22"/>
          <w:u w:val="single"/>
        </w:rPr>
        <w:t>The Spirit Catches You and You Fall Down</w:t>
      </w:r>
      <w:r>
        <w:rPr>
          <w:sz w:val="22"/>
        </w:rPr>
        <w:t xml:space="preserve">, Anne Fadiman; </w:t>
      </w:r>
    </w:p>
    <w:p w:rsidR="00FE4FEF" w:rsidRDefault="00FE4FEF" w:rsidP="00FE4FEF">
      <w:pPr>
        <w:ind w:left="1440" w:firstLine="720"/>
        <w:jc w:val="both"/>
        <w:rPr>
          <w:sz w:val="22"/>
        </w:rPr>
      </w:pPr>
      <w:proofErr w:type="spellStart"/>
      <w:r>
        <w:rPr>
          <w:sz w:val="22"/>
        </w:rPr>
        <w:t>Chps</w:t>
      </w:r>
      <w:proofErr w:type="spellEnd"/>
      <w:r>
        <w:rPr>
          <w:sz w:val="22"/>
        </w:rPr>
        <w:t>: 1-8</w:t>
      </w:r>
    </w:p>
    <w:p w:rsidR="00FE4FEF" w:rsidRDefault="00FE4FEF" w:rsidP="002A24D8">
      <w:pPr>
        <w:jc w:val="both"/>
      </w:pPr>
    </w:p>
    <w:p w:rsidR="00C211BA" w:rsidRPr="00D16B87" w:rsidRDefault="00D16B87" w:rsidP="00FE4FEF">
      <w:pPr>
        <w:ind w:left="1440" w:firstLine="720"/>
        <w:jc w:val="both"/>
        <w:rPr>
          <w:b/>
        </w:rPr>
      </w:pPr>
      <w:r w:rsidRPr="00D16B87">
        <w:rPr>
          <w:b/>
        </w:rPr>
        <w:t>Paper # 2 Due</w:t>
      </w:r>
    </w:p>
    <w:p w:rsidR="00C211BA" w:rsidRDefault="00C211BA" w:rsidP="002A24D8">
      <w:pPr>
        <w:jc w:val="both"/>
      </w:pPr>
    </w:p>
    <w:p w:rsidR="00FE4FEF" w:rsidRDefault="00C211BA" w:rsidP="00FE4FEF">
      <w:pPr>
        <w:jc w:val="both"/>
        <w:rPr>
          <w:sz w:val="22"/>
        </w:rPr>
      </w:pPr>
      <w:r>
        <w:tab/>
        <w:t xml:space="preserve">TH 11/10: </w:t>
      </w:r>
      <w:r w:rsidR="00CC2EB5">
        <w:tab/>
      </w:r>
      <w:r w:rsidR="00FE4FEF">
        <w:rPr>
          <w:sz w:val="22"/>
        </w:rPr>
        <w:t>Illness and Healing</w:t>
      </w:r>
    </w:p>
    <w:p w:rsidR="00FE4FEF" w:rsidRPr="00653F23" w:rsidRDefault="00FE4FEF" w:rsidP="00FE4FEF">
      <w:pPr>
        <w:jc w:val="both"/>
        <w:rPr>
          <w:sz w:val="22"/>
        </w:rPr>
      </w:pPr>
      <w:r>
        <w:rPr>
          <w:sz w:val="22"/>
        </w:rPr>
        <w:tab/>
      </w:r>
      <w:r>
        <w:rPr>
          <w:sz w:val="22"/>
        </w:rPr>
        <w:tab/>
      </w:r>
      <w:r>
        <w:rPr>
          <w:sz w:val="22"/>
        </w:rPr>
        <w:tab/>
        <w:t xml:space="preserve">Read: </w:t>
      </w:r>
      <w:r>
        <w:rPr>
          <w:sz w:val="22"/>
          <w:u w:val="single"/>
        </w:rPr>
        <w:t>The Spirit Catches You</w:t>
      </w:r>
      <w:r>
        <w:rPr>
          <w:sz w:val="22"/>
        </w:rPr>
        <w:t>…</w:t>
      </w:r>
      <w:proofErr w:type="spellStart"/>
      <w:r>
        <w:rPr>
          <w:sz w:val="22"/>
        </w:rPr>
        <w:t>chps</w:t>
      </w:r>
      <w:proofErr w:type="spellEnd"/>
      <w:r>
        <w:rPr>
          <w:sz w:val="22"/>
        </w:rPr>
        <w:t>: 9-15</w:t>
      </w:r>
    </w:p>
    <w:p w:rsidR="00FE4FEF" w:rsidRDefault="00FE4FEF" w:rsidP="002A24D8">
      <w:pPr>
        <w:jc w:val="both"/>
        <w:rPr>
          <w:b/>
        </w:rPr>
      </w:pPr>
    </w:p>
    <w:p w:rsidR="00C211BA" w:rsidRPr="00B83082" w:rsidRDefault="00FE4FEF" w:rsidP="00FE4FEF">
      <w:pPr>
        <w:ind w:left="1440" w:firstLine="720"/>
        <w:jc w:val="both"/>
        <w:rPr>
          <w:b/>
        </w:rPr>
      </w:pPr>
      <w:r>
        <w:rPr>
          <w:b/>
        </w:rPr>
        <w:t>[</w:t>
      </w:r>
      <w:r w:rsidR="00CC2EB5" w:rsidRPr="00B83082">
        <w:rPr>
          <w:b/>
        </w:rPr>
        <w:t>Letter Opportunity # 5]</w:t>
      </w:r>
    </w:p>
    <w:p w:rsidR="00C211BA" w:rsidRDefault="00C211BA" w:rsidP="002A24D8">
      <w:pPr>
        <w:jc w:val="both"/>
      </w:pPr>
    </w:p>
    <w:p w:rsidR="00C211BA" w:rsidRDefault="00C211BA" w:rsidP="002A24D8">
      <w:pPr>
        <w:jc w:val="both"/>
      </w:pPr>
      <w:r>
        <w:t xml:space="preserve">Week 13: </w:t>
      </w:r>
    </w:p>
    <w:p w:rsidR="00C211BA" w:rsidRDefault="00C211BA" w:rsidP="002A24D8">
      <w:pPr>
        <w:jc w:val="both"/>
      </w:pPr>
    </w:p>
    <w:p w:rsidR="00C211BA" w:rsidRDefault="00C211BA" w:rsidP="002A24D8">
      <w:pPr>
        <w:jc w:val="both"/>
      </w:pPr>
      <w:r>
        <w:tab/>
        <w:t>T 11/15:</w:t>
      </w:r>
      <w:r w:rsidR="00915E65">
        <w:tab/>
      </w:r>
      <w:r w:rsidR="00915E65">
        <w:tab/>
      </w:r>
      <w:r w:rsidR="00915E65">
        <w:rPr>
          <w:sz w:val="22"/>
        </w:rPr>
        <w:t xml:space="preserve">Read: finish </w:t>
      </w:r>
      <w:r w:rsidR="00915E65">
        <w:rPr>
          <w:sz w:val="22"/>
          <w:u w:val="single"/>
        </w:rPr>
        <w:t>The Spirit Catches You</w:t>
      </w:r>
      <w:r w:rsidR="00915E65">
        <w:rPr>
          <w:sz w:val="22"/>
        </w:rPr>
        <w:t>…</w:t>
      </w:r>
      <w:proofErr w:type="spellStart"/>
      <w:r w:rsidR="00915E65">
        <w:rPr>
          <w:sz w:val="22"/>
        </w:rPr>
        <w:t>chps</w:t>
      </w:r>
      <w:proofErr w:type="spellEnd"/>
      <w:r w:rsidR="00915E65">
        <w:rPr>
          <w:sz w:val="22"/>
        </w:rPr>
        <w:t>: 16-19</w:t>
      </w:r>
      <w:r w:rsidR="00915E65">
        <w:rPr>
          <w:sz w:val="22"/>
        </w:rPr>
        <w:tab/>
      </w:r>
    </w:p>
    <w:p w:rsidR="00C211BA" w:rsidRDefault="00C211BA" w:rsidP="002A24D8">
      <w:pPr>
        <w:jc w:val="both"/>
      </w:pPr>
    </w:p>
    <w:p w:rsidR="00C211BA" w:rsidRPr="00CC2EB5" w:rsidRDefault="00C211BA" w:rsidP="002A24D8">
      <w:pPr>
        <w:jc w:val="both"/>
        <w:rPr>
          <w:b/>
        </w:rPr>
      </w:pPr>
      <w:r>
        <w:tab/>
        <w:t xml:space="preserve">TH 11/17: </w:t>
      </w:r>
      <w:r w:rsidR="00CC2EB5">
        <w:tab/>
      </w:r>
      <w:r w:rsidR="00CC2EB5" w:rsidRPr="00CC2EB5">
        <w:rPr>
          <w:b/>
        </w:rPr>
        <w:t>Exam # 2</w:t>
      </w:r>
    </w:p>
    <w:p w:rsidR="00C211BA" w:rsidRDefault="00C211BA" w:rsidP="002A24D8">
      <w:pPr>
        <w:jc w:val="both"/>
      </w:pPr>
    </w:p>
    <w:p w:rsidR="00C211BA" w:rsidRDefault="00C211BA" w:rsidP="002A24D8">
      <w:pPr>
        <w:jc w:val="both"/>
      </w:pPr>
      <w:r>
        <w:t xml:space="preserve">Week 14: </w:t>
      </w:r>
    </w:p>
    <w:p w:rsidR="00C211BA" w:rsidRDefault="00C211BA" w:rsidP="002A24D8">
      <w:pPr>
        <w:jc w:val="both"/>
      </w:pPr>
    </w:p>
    <w:p w:rsidR="00C211BA" w:rsidRDefault="00C211BA" w:rsidP="002A24D8">
      <w:pPr>
        <w:jc w:val="both"/>
      </w:pPr>
      <w:r>
        <w:tab/>
        <w:t xml:space="preserve">T 11/ 22: </w:t>
      </w:r>
      <w:r w:rsidR="00915E65">
        <w:tab/>
        <w:t xml:space="preserve">More on Culture contact and are there Human Universals? </w:t>
      </w:r>
    </w:p>
    <w:p w:rsidR="00915E65" w:rsidRDefault="00915E65" w:rsidP="002A24D8">
      <w:pPr>
        <w:jc w:val="both"/>
      </w:pPr>
      <w:r>
        <w:tab/>
      </w:r>
      <w:r>
        <w:tab/>
      </w:r>
      <w:r>
        <w:tab/>
        <w:t>Read</w:t>
      </w:r>
      <w:r w:rsidR="006378E2">
        <w:t xml:space="preserve">: </w:t>
      </w:r>
      <w:r w:rsidR="006378E2" w:rsidRPr="006378E2">
        <w:rPr>
          <w:u w:val="single"/>
        </w:rPr>
        <w:t>Consuming Grief</w:t>
      </w:r>
      <w:r w:rsidR="006378E2">
        <w:t>, Beth Conklin, Part I</w:t>
      </w:r>
    </w:p>
    <w:p w:rsidR="00C211BA" w:rsidRDefault="00C211BA" w:rsidP="002A24D8">
      <w:pPr>
        <w:jc w:val="both"/>
      </w:pPr>
    </w:p>
    <w:p w:rsidR="00C211BA" w:rsidRPr="00C211BA" w:rsidRDefault="00C211BA" w:rsidP="002A24D8">
      <w:pPr>
        <w:jc w:val="both"/>
        <w:rPr>
          <w:b/>
        </w:rPr>
      </w:pPr>
      <w:r>
        <w:tab/>
      </w:r>
      <w:r w:rsidRPr="00C211BA">
        <w:rPr>
          <w:b/>
        </w:rPr>
        <w:t>[Thanksgiving]</w:t>
      </w:r>
    </w:p>
    <w:p w:rsidR="00C211BA" w:rsidRDefault="00C211BA" w:rsidP="002A24D8">
      <w:pPr>
        <w:jc w:val="both"/>
      </w:pPr>
    </w:p>
    <w:p w:rsidR="00C211BA" w:rsidRDefault="00C211BA" w:rsidP="002A24D8">
      <w:pPr>
        <w:jc w:val="both"/>
      </w:pPr>
      <w:r>
        <w:t xml:space="preserve">Week 15: </w:t>
      </w:r>
    </w:p>
    <w:p w:rsidR="00C211BA" w:rsidRDefault="00C211BA" w:rsidP="002A24D8">
      <w:pPr>
        <w:jc w:val="both"/>
      </w:pPr>
    </w:p>
    <w:p w:rsidR="006378E2" w:rsidRDefault="00C211BA" w:rsidP="002A24D8">
      <w:pPr>
        <w:jc w:val="both"/>
      </w:pPr>
      <w:r>
        <w:tab/>
        <w:t xml:space="preserve">T 11/29: </w:t>
      </w:r>
      <w:r w:rsidR="00CC2EB5">
        <w:tab/>
      </w:r>
      <w:r w:rsidR="006378E2">
        <w:t>Read: Conklin, Part II and III</w:t>
      </w:r>
    </w:p>
    <w:p w:rsidR="00C211BA" w:rsidRPr="00B83082" w:rsidRDefault="00CC2EB5" w:rsidP="006378E2">
      <w:pPr>
        <w:ind w:left="1440" w:firstLine="720"/>
        <w:jc w:val="both"/>
        <w:rPr>
          <w:b/>
        </w:rPr>
      </w:pPr>
      <w:r w:rsidRPr="00B83082">
        <w:rPr>
          <w:b/>
        </w:rPr>
        <w:t>[Letter Opportunity # 6]</w:t>
      </w:r>
    </w:p>
    <w:p w:rsidR="00C211BA" w:rsidRDefault="00C211BA" w:rsidP="002A24D8">
      <w:pPr>
        <w:jc w:val="both"/>
      </w:pPr>
    </w:p>
    <w:p w:rsidR="00C211BA" w:rsidRDefault="00C211BA" w:rsidP="002A24D8">
      <w:pPr>
        <w:jc w:val="both"/>
      </w:pPr>
      <w:r>
        <w:tab/>
        <w:t xml:space="preserve">TH 12/1: </w:t>
      </w:r>
      <w:r w:rsidR="006378E2">
        <w:tab/>
        <w:t>Read: Conklin, finish</w:t>
      </w:r>
    </w:p>
    <w:p w:rsidR="00C211BA" w:rsidRDefault="00C211BA" w:rsidP="002A24D8">
      <w:pPr>
        <w:jc w:val="both"/>
      </w:pPr>
    </w:p>
    <w:p w:rsidR="00C211BA" w:rsidRDefault="00C211BA" w:rsidP="002A24D8">
      <w:pPr>
        <w:jc w:val="both"/>
      </w:pPr>
      <w:r>
        <w:t xml:space="preserve">Week 16: </w:t>
      </w:r>
    </w:p>
    <w:p w:rsidR="00C211BA" w:rsidRDefault="00C211BA" w:rsidP="002A24D8">
      <w:pPr>
        <w:jc w:val="both"/>
      </w:pPr>
    </w:p>
    <w:p w:rsidR="00915E65" w:rsidRDefault="00C211BA" w:rsidP="00915E65">
      <w:pPr>
        <w:jc w:val="both"/>
        <w:rPr>
          <w:sz w:val="22"/>
        </w:rPr>
      </w:pPr>
      <w:r>
        <w:tab/>
        <w:t xml:space="preserve">T 12/6: </w:t>
      </w:r>
      <w:r w:rsidR="00D16B87">
        <w:tab/>
      </w:r>
      <w:r w:rsidR="00D16B87">
        <w:tab/>
      </w:r>
      <w:r w:rsidR="00915E65">
        <w:t xml:space="preserve">Read: </w:t>
      </w:r>
      <w:r w:rsidR="00915E65">
        <w:rPr>
          <w:sz w:val="22"/>
        </w:rPr>
        <w:t xml:space="preserve">Read: “How Sushi Went Global”, Theodore </w:t>
      </w:r>
      <w:proofErr w:type="spellStart"/>
      <w:r w:rsidR="00915E65">
        <w:rPr>
          <w:sz w:val="22"/>
        </w:rPr>
        <w:t>Bestor</w:t>
      </w:r>
      <w:proofErr w:type="spellEnd"/>
      <w:r w:rsidR="00915E65">
        <w:rPr>
          <w:sz w:val="22"/>
        </w:rPr>
        <w:t>,</w:t>
      </w:r>
      <w:r w:rsidR="00915E65" w:rsidRPr="00915E65">
        <w:rPr>
          <w:sz w:val="22"/>
        </w:rPr>
        <w:t xml:space="preserve"> </w:t>
      </w:r>
    </w:p>
    <w:p w:rsidR="00915E65" w:rsidRDefault="00915E65" w:rsidP="00915E65">
      <w:pPr>
        <w:jc w:val="both"/>
        <w:rPr>
          <w:sz w:val="22"/>
          <w:u w:val="single"/>
        </w:rPr>
      </w:pPr>
      <w:r>
        <w:rPr>
          <w:sz w:val="22"/>
        </w:rPr>
        <w:tab/>
      </w:r>
      <w:r>
        <w:rPr>
          <w:sz w:val="22"/>
        </w:rPr>
        <w:tab/>
      </w:r>
      <w:r>
        <w:rPr>
          <w:sz w:val="22"/>
        </w:rPr>
        <w:tab/>
        <w:t xml:space="preserve">“Adaptive Failure: Easter’s End”, Jared Diamond  </w:t>
      </w:r>
    </w:p>
    <w:p w:rsidR="00915E65" w:rsidRDefault="00915E65" w:rsidP="002A24D8">
      <w:pPr>
        <w:jc w:val="both"/>
      </w:pPr>
      <w:r>
        <w:rPr>
          <w:sz w:val="22"/>
        </w:rPr>
        <w:t xml:space="preserve">  </w:t>
      </w:r>
    </w:p>
    <w:p w:rsidR="00C211BA" w:rsidRDefault="00D16B87" w:rsidP="00915E65">
      <w:pPr>
        <w:ind w:left="1440" w:firstLine="720"/>
        <w:jc w:val="both"/>
      </w:pPr>
      <w:r w:rsidRPr="00D16B87">
        <w:rPr>
          <w:b/>
        </w:rPr>
        <w:lastRenderedPageBreak/>
        <w:t>Paper # 3 Due</w:t>
      </w:r>
    </w:p>
    <w:p w:rsidR="00C211BA" w:rsidRDefault="00C211BA" w:rsidP="002A24D8">
      <w:pPr>
        <w:jc w:val="both"/>
      </w:pPr>
    </w:p>
    <w:p w:rsidR="00915E65" w:rsidRDefault="00C211BA" w:rsidP="00915E65">
      <w:pPr>
        <w:ind w:left="2160" w:hanging="1440"/>
        <w:jc w:val="both"/>
        <w:rPr>
          <w:sz w:val="22"/>
        </w:rPr>
      </w:pPr>
      <w:r>
        <w:t xml:space="preserve">TH 12/8: </w:t>
      </w:r>
      <w:r w:rsidR="00CC2EB5">
        <w:tab/>
      </w:r>
      <w:r w:rsidR="00B83082">
        <w:rPr>
          <w:sz w:val="22"/>
        </w:rPr>
        <w:t>What have we learned? Reflections on Fieldwork, Falsehoods and the Making of Meaning in Everyday Lives</w:t>
      </w:r>
      <w:r w:rsidR="00915E65">
        <w:rPr>
          <w:sz w:val="22"/>
        </w:rPr>
        <w:t>,</w:t>
      </w:r>
      <w:r w:rsidR="00915E65" w:rsidRPr="00915E65">
        <w:rPr>
          <w:sz w:val="22"/>
        </w:rPr>
        <w:t xml:space="preserve"> </w:t>
      </w:r>
      <w:r w:rsidR="00915E65">
        <w:rPr>
          <w:sz w:val="22"/>
        </w:rPr>
        <w:t xml:space="preserve">Making meaning of Anthropology-how was this class relevant at all?  </w:t>
      </w:r>
    </w:p>
    <w:p w:rsidR="00733FFF" w:rsidRDefault="00915E65" w:rsidP="00733FFF">
      <w:pPr>
        <w:ind w:left="2160"/>
        <w:jc w:val="both"/>
        <w:rPr>
          <w:sz w:val="22"/>
        </w:rPr>
      </w:pPr>
      <w:r>
        <w:rPr>
          <w:sz w:val="22"/>
        </w:rPr>
        <w:t>Read: “How Native is the Native Anthropologist?</w:t>
      </w:r>
      <w:proofErr w:type="gramStart"/>
      <w:r>
        <w:rPr>
          <w:sz w:val="22"/>
        </w:rPr>
        <w:t>”,</w:t>
      </w:r>
      <w:proofErr w:type="gramEnd"/>
      <w:r>
        <w:rPr>
          <w:sz w:val="22"/>
        </w:rPr>
        <w:t xml:space="preserve"> Kirin Narayan </w:t>
      </w:r>
    </w:p>
    <w:p w:rsidR="00733FFF" w:rsidRDefault="00733FFF" w:rsidP="00733FFF">
      <w:pPr>
        <w:ind w:left="2160"/>
        <w:jc w:val="both"/>
        <w:rPr>
          <w:sz w:val="22"/>
        </w:rPr>
      </w:pPr>
    </w:p>
    <w:p w:rsidR="00C211BA" w:rsidRPr="00733FFF" w:rsidRDefault="00CC2EB5" w:rsidP="00733FFF">
      <w:pPr>
        <w:ind w:left="2160"/>
        <w:jc w:val="both"/>
        <w:rPr>
          <w:sz w:val="22"/>
        </w:rPr>
      </w:pPr>
      <w:r w:rsidRPr="00B83082">
        <w:rPr>
          <w:b/>
        </w:rPr>
        <w:t>[Letter Opportunity # 7]</w:t>
      </w:r>
    </w:p>
    <w:p w:rsidR="00C211BA" w:rsidRPr="00B83082" w:rsidRDefault="00C211BA" w:rsidP="002A24D8">
      <w:pPr>
        <w:jc w:val="both"/>
        <w:rPr>
          <w:b/>
        </w:rPr>
      </w:pPr>
    </w:p>
    <w:p w:rsidR="00CC2EB5" w:rsidRDefault="00CC2EB5" w:rsidP="002A24D8">
      <w:pPr>
        <w:jc w:val="both"/>
      </w:pPr>
    </w:p>
    <w:p w:rsidR="00C211BA" w:rsidRPr="00C211BA" w:rsidRDefault="00C211BA" w:rsidP="002A24D8">
      <w:pPr>
        <w:jc w:val="both"/>
        <w:rPr>
          <w:b/>
        </w:rPr>
      </w:pPr>
      <w:r w:rsidRPr="00C211BA">
        <w:rPr>
          <w:b/>
        </w:rPr>
        <w:t>Final Exam</w:t>
      </w:r>
      <w:r w:rsidR="00CC2EB5">
        <w:rPr>
          <w:b/>
        </w:rPr>
        <w:t xml:space="preserve"> [Exam #3]</w:t>
      </w:r>
      <w:r w:rsidRPr="00C211BA">
        <w:rPr>
          <w:b/>
        </w:rPr>
        <w:t xml:space="preserve">: </w:t>
      </w:r>
      <w:r w:rsidR="00CE6F58">
        <w:rPr>
          <w:b/>
        </w:rPr>
        <w:tab/>
        <w:t xml:space="preserve">Tuesday 13 December 1-4pm </w:t>
      </w:r>
    </w:p>
    <w:p w:rsidR="002A24D8" w:rsidRPr="00517E8A" w:rsidRDefault="002A24D8" w:rsidP="00733FFF">
      <w:pPr>
        <w:jc w:val="both"/>
        <w:rPr>
          <w:sz w:val="22"/>
        </w:rPr>
      </w:pPr>
    </w:p>
    <w:p w:rsidR="00091BBB" w:rsidRPr="00915E65" w:rsidRDefault="002A24D8" w:rsidP="00915E65">
      <w:pPr>
        <w:jc w:val="both"/>
        <w:rPr>
          <w:sz w:val="22"/>
        </w:rPr>
      </w:pPr>
      <w:r>
        <w:rPr>
          <w:sz w:val="22"/>
        </w:rPr>
        <w:tab/>
      </w:r>
      <w:r>
        <w:rPr>
          <w:sz w:val="22"/>
        </w:rPr>
        <w:tab/>
      </w:r>
    </w:p>
    <w:sectPr w:rsidR="00091BBB" w:rsidRPr="00915E65" w:rsidSect="00EC23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C3060"/>
    <w:multiLevelType w:val="singleLevel"/>
    <w:tmpl w:val="1666AA0E"/>
    <w:lvl w:ilvl="0">
      <w:numFmt w:val="bullet"/>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A24D8"/>
    <w:rsid w:val="00030364"/>
    <w:rsid w:val="000369A0"/>
    <w:rsid w:val="0008111A"/>
    <w:rsid w:val="00091BBB"/>
    <w:rsid w:val="001A75D0"/>
    <w:rsid w:val="002A24D8"/>
    <w:rsid w:val="0045266C"/>
    <w:rsid w:val="006378E2"/>
    <w:rsid w:val="0064747D"/>
    <w:rsid w:val="006E64B7"/>
    <w:rsid w:val="00733FFF"/>
    <w:rsid w:val="00766146"/>
    <w:rsid w:val="007E29D1"/>
    <w:rsid w:val="009070BD"/>
    <w:rsid w:val="009111C9"/>
    <w:rsid w:val="00915E65"/>
    <w:rsid w:val="00962EBF"/>
    <w:rsid w:val="00AF6FB8"/>
    <w:rsid w:val="00B14988"/>
    <w:rsid w:val="00B83082"/>
    <w:rsid w:val="00BC4274"/>
    <w:rsid w:val="00C211BA"/>
    <w:rsid w:val="00CC2EB5"/>
    <w:rsid w:val="00CE6F58"/>
    <w:rsid w:val="00D11C37"/>
    <w:rsid w:val="00D16B87"/>
    <w:rsid w:val="00D8618C"/>
    <w:rsid w:val="00EB37E4"/>
    <w:rsid w:val="00EC2306"/>
    <w:rsid w:val="00F476EA"/>
    <w:rsid w:val="00FE4F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D8"/>
  </w:style>
  <w:style w:type="paragraph" w:styleId="Heading1">
    <w:name w:val="heading 1"/>
    <w:basedOn w:val="Normal"/>
    <w:next w:val="Normal"/>
    <w:qFormat/>
    <w:rsid w:val="002A24D8"/>
    <w:pPr>
      <w:keepNext/>
      <w:jc w:val="center"/>
      <w:outlineLvl w:val="0"/>
    </w:pPr>
    <w:rPr>
      <w:b/>
      <w:sz w:val="22"/>
    </w:rPr>
  </w:style>
  <w:style w:type="paragraph" w:styleId="Heading2">
    <w:name w:val="heading 2"/>
    <w:basedOn w:val="Normal"/>
    <w:next w:val="Normal"/>
    <w:qFormat/>
    <w:rsid w:val="002A24D8"/>
    <w:pPr>
      <w:keepNext/>
      <w:jc w:val="center"/>
      <w:outlineLvl w:val="1"/>
    </w:pPr>
    <w:rPr>
      <w:b/>
      <w:i/>
      <w:sz w:val="22"/>
    </w:rPr>
  </w:style>
  <w:style w:type="paragraph" w:styleId="Heading3">
    <w:name w:val="heading 3"/>
    <w:basedOn w:val="Normal"/>
    <w:next w:val="Normal"/>
    <w:qFormat/>
    <w:rsid w:val="002A24D8"/>
    <w:pPr>
      <w:keepNext/>
      <w:jc w:val="both"/>
      <w:outlineLvl w:val="2"/>
    </w:pPr>
    <w:rPr>
      <w:i/>
      <w:sz w:val="22"/>
    </w:rPr>
  </w:style>
  <w:style w:type="paragraph" w:styleId="Heading4">
    <w:name w:val="heading 4"/>
    <w:basedOn w:val="Normal"/>
    <w:next w:val="Normal"/>
    <w:qFormat/>
    <w:rsid w:val="002A24D8"/>
    <w:pPr>
      <w:keepNext/>
      <w:jc w:val="both"/>
      <w:outlineLvl w:val="3"/>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4D8"/>
    <w:pPr>
      <w:jc w:val="center"/>
    </w:pPr>
    <w:rPr>
      <w:b/>
      <w:sz w:val="22"/>
      <w:u w:val="single"/>
    </w:rPr>
  </w:style>
  <w:style w:type="character" w:styleId="Hyperlink">
    <w:name w:val="Hyperlink"/>
    <w:rsid w:val="002A24D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D8"/>
  </w:style>
  <w:style w:type="paragraph" w:styleId="Heading1">
    <w:name w:val="heading 1"/>
    <w:basedOn w:val="Normal"/>
    <w:next w:val="Normal"/>
    <w:qFormat/>
    <w:rsid w:val="002A24D8"/>
    <w:pPr>
      <w:keepNext/>
      <w:jc w:val="center"/>
      <w:outlineLvl w:val="0"/>
    </w:pPr>
    <w:rPr>
      <w:b/>
      <w:sz w:val="22"/>
    </w:rPr>
  </w:style>
  <w:style w:type="paragraph" w:styleId="Heading2">
    <w:name w:val="heading 2"/>
    <w:basedOn w:val="Normal"/>
    <w:next w:val="Normal"/>
    <w:qFormat/>
    <w:rsid w:val="002A24D8"/>
    <w:pPr>
      <w:keepNext/>
      <w:jc w:val="center"/>
      <w:outlineLvl w:val="1"/>
    </w:pPr>
    <w:rPr>
      <w:b/>
      <w:i/>
      <w:sz w:val="22"/>
    </w:rPr>
  </w:style>
  <w:style w:type="paragraph" w:styleId="Heading3">
    <w:name w:val="heading 3"/>
    <w:basedOn w:val="Normal"/>
    <w:next w:val="Normal"/>
    <w:qFormat/>
    <w:rsid w:val="002A24D8"/>
    <w:pPr>
      <w:keepNext/>
      <w:jc w:val="both"/>
      <w:outlineLvl w:val="2"/>
    </w:pPr>
    <w:rPr>
      <w:i/>
      <w:sz w:val="22"/>
    </w:rPr>
  </w:style>
  <w:style w:type="paragraph" w:styleId="Heading4">
    <w:name w:val="heading 4"/>
    <w:basedOn w:val="Normal"/>
    <w:next w:val="Normal"/>
    <w:qFormat/>
    <w:rsid w:val="002A24D8"/>
    <w:pPr>
      <w:keepNext/>
      <w:jc w:val="both"/>
      <w:outlineLvl w:val="3"/>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4D8"/>
    <w:pPr>
      <w:jc w:val="center"/>
    </w:pPr>
    <w:rPr>
      <w:b/>
      <w:sz w:val="22"/>
      <w:u w:val="single"/>
    </w:rPr>
  </w:style>
  <w:style w:type="character" w:styleId="Hyperlink">
    <w:name w:val="Hyperlink"/>
    <w:rsid w:val="002A24D8"/>
    <w:rPr>
      <w:color w:val="0000FF"/>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anet.org/stmts/racep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anet.org/committees/ethics/ethcode.htm" TargetMode="External"/><Relationship Id="rId5" Type="http://schemas.openxmlformats.org/officeDocument/2006/relationships/hyperlink" Target="tel:765-658-6267"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2380</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Anthropology 151</vt:lpstr>
    </vt:vector>
  </TitlesOfParts>
  <Company>DePauw University</Company>
  <LinksUpToDate>false</LinksUpToDate>
  <CharactersWithSpaces>14801</CharactersWithSpaces>
  <SharedDoc>false</SharedDoc>
  <HLinks>
    <vt:vector size="12" baseType="variant">
      <vt:variant>
        <vt:i4>6488181</vt:i4>
      </vt:variant>
      <vt:variant>
        <vt:i4>3</vt:i4>
      </vt:variant>
      <vt:variant>
        <vt:i4>0</vt:i4>
      </vt:variant>
      <vt:variant>
        <vt:i4>5</vt:i4>
      </vt:variant>
      <vt:variant>
        <vt:lpwstr>http://www.aaanet.org/stmts/racepp.htm</vt:lpwstr>
      </vt:variant>
      <vt:variant>
        <vt:lpwstr/>
      </vt:variant>
      <vt:variant>
        <vt:i4>3473430</vt:i4>
      </vt:variant>
      <vt:variant>
        <vt:i4>0</vt:i4>
      </vt:variant>
      <vt:variant>
        <vt:i4>0</vt:i4>
      </vt:variant>
      <vt:variant>
        <vt:i4>5</vt:i4>
      </vt:variant>
      <vt:variant>
        <vt:lpwstr>http://www.aaanet.org/committees/ethics/ethcode.htm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151</dc:title>
  <dc:subject/>
  <dc:creator>DePauw</dc:creator>
  <cp:keywords/>
  <dc:description/>
  <cp:lastModifiedBy>DePauw</cp:lastModifiedBy>
  <cp:revision>2</cp:revision>
  <cp:lastPrinted>2011-08-22T13:43:00Z</cp:lastPrinted>
  <dcterms:created xsi:type="dcterms:W3CDTF">2011-08-22T13:44:00Z</dcterms:created>
  <dcterms:modified xsi:type="dcterms:W3CDTF">2011-08-22T13:44:00Z</dcterms:modified>
</cp:coreProperties>
</file>