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2B" w:rsidRPr="00AE4790" w:rsidRDefault="00D71676" w:rsidP="00BB7B58">
      <w:pPr>
        <w:tabs>
          <w:tab w:val="left" w:pos="2340"/>
          <w:tab w:val="left" w:pos="7560"/>
        </w:tabs>
        <w:jc w:val="center"/>
        <w:rPr>
          <w:rFonts w:asciiTheme="majorHAnsi" w:hAnsiTheme="majorHAnsi" w:cs="Microsoft Sans Serif"/>
          <w:b/>
          <w:bCs/>
          <w:i/>
          <w:sz w:val="28"/>
          <w:szCs w:val="28"/>
        </w:rPr>
      </w:pPr>
      <w:r w:rsidRPr="00AE4790">
        <w:rPr>
          <w:rFonts w:asciiTheme="majorHAnsi" w:hAnsiTheme="majorHAnsi" w:cs="Microsoft Sans Serif"/>
          <w:b/>
          <w:bCs/>
          <w:i/>
          <w:sz w:val="28"/>
          <w:szCs w:val="28"/>
        </w:rPr>
        <w:t>Soci</w:t>
      </w:r>
      <w:r w:rsidR="00574524">
        <w:rPr>
          <w:rFonts w:asciiTheme="majorHAnsi" w:hAnsiTheme="majorHAnsi" w:cs="Microsoft Sans Serif"/>
          <w:b/>
          <w:bCs/>
          <w:i/>
          <w:sz w:val="28"/>
          <w:szCs w:val="28"/>
        </w:rPr>
        <w:t>a</w:t>
      </w:r>
      <w:r w:rsidRPr="00AE4790">
        <w:rPr>
          <w:rFonts w:asciiTheme="majorHAnsi" w:hAnsiTheme="majorHAnsi" w:cs="Microsoft Sans Serif"/>
          <w:b/>
          <w:bCs/>
          <w:i/>
          <w:sz w:val="28"/>
          <w:szCs w:val="28"/>
        </w:rPr>
        <w:t>l</w:t>
      </w:r>
      <w:r w:rsidR="00574524">
        <w:rPr>
          <w:rFonts w:asciiTheme="majorHAnsi" w:hAnsiTheme="majorHAnsi" w:cs="Microsoft Sans Serif"/>
          <w:b/>
          <w:bCs/>
          <w:i/>
          <w:sz w:val="28"/>
          <w:szCs w:val="28"/>
        </w:rPr>
        <w:t xml:space="preserve"> Inequalities</w:t>
      </w:r>
    </w:p>
    <w:p w:rsidR="00BB7B58" w:rsidRPr="00AE4790" w:rsidRDefault="00BB7B58" w:rsidP="00BB7B58">
      <w:pPr>
        <w:tabs>
          <w:tab w:val="left" w:pos="2340"/>
          <w:tab w:val="left" w:pos="7560"/>
        </w:tabs>
        <w:jc w:val="center"/>
        <w:rPr>
          <w:rFonts w:asciiTheme="majorHAnsi" w:hAnsiTheme="majorHAnsi"/>
          <w:b/>
          <w:sz w:val="28"/>
          <w:szCs w:val="28"/>
        </w:rPr>
      </w:pPr>
      <w:r w:rsidRPr="00AE4790">
        <w:rPr>
          <w:rFonts w:asciiTheme="majorHAnsi" w:hAnsiTheme="majorHAnsi"/>
          <w:b/>
          <w:sz w:val="28"/>
          <w:szCs w:val="28"/>
        </w:rPr>
        <w:t xml:space="preserve">Sociology </w:t>
      </w:r>
      <w:r w:rsidR="00574524">
        <w:rPr>
          <w:rFonts w:asciiTheme="majorHAnsi" w:hAnsiTheme="majorHAnsi"/>
          <w:b/>
          <w:sz w:val="28"/>
          <w:szCs w:val="28"/>
        </w:rPr>
        <w:t>329</w:t>
      </w:r>
      <w:r w:rsidRPr="00AE4790">
        <w:rPr>
          <w:rFonts w:asciiTheme="majorHAnsi" w:hAnsiTheme="majorHAnsi"/>
          <w:b/>
          <w:sz w:val="28"/>
          <w:szCs w:val="28"/>
        </w:rPr>
        <w:t>-A</w:t>
      </w:r>
    </w:p>
    <w:p w:rsidR="00BB7B58" w:rsidRDefault="00BB7B58" w:rsidP="00BB7B58">
      <w:pPr>
        <w:tabs>
          <w:tab w:val="left" w:pos="2340"/>
          <w:tab w:val="left" w:pos="7560"/>
        </w:tabs>
        <w:jc w:val="center"/>
        <w:rPr>
          <w:rFonts w:asciiTheme="majorHAnsi" w:hAnsiTheme="majorHAnsi"/>
        </w:rPr>
      </w:pPr>
      <w:proofErr w:type="gramStart"/>
      <w:r>
        <w:rPr>
          <w:rFonts w:asciiTheme="majorHAnsi" w:hAnsiTheme="majorHAnsi"/>
        </w:rPr>
        <w:t xml:space="preserve">MWF </w:t>
      </w:r>
      <w:r w:rsidR="00EA39B2">
        <w:rPr>
          <w:rFonts w:asciiTheme="majorHAnsi" w:hAnsiTheme="majorHAnsi"/>
        </w:rPr>
        <w:t xml:space="preserve"> 1</w:t>
      </w:r>
      <w:r w:rsidR="00574524">
        <w:rPr>
          <w:rFonts w:asciiTheme="majorHAnsi" w:hAnsiTheme="majorHAnsi"/>
        </w:rPr>
        <w:t>2</w:t>
      </w:r>
      <w:r>
        <w:rPr>
          <w:rFonts w:asciiTheme="majorHAnsi" w:hAnsiTheme="majorHAnsi"/>
        </w:rPr>
        <w:t>:</w:t>
      </w:r>
      <w:r w:rsidR="00EA39B2">
        <w:rPr>
          <w:rFonts w:asciiTheme="majorHAnsi" w:hAnsiTheme="majorHAnsi"/>
        </w:rPr>
        <w:t>3</w:t>
      </w:r>
      <w:r>
        <w:rPr>
          <w:rFonts w:asciiTheme="majorHAnsi" w:hAnsiTheme="majorHAnsi"/>
        </w:rPr>
        <w:t>0</w:t>
      </w:r>
      <w:proofErr w:type="gramEnd"/>
      <w:r>
        <w:rPr>
          <w:rFonts w:asciiTheme="majorHAnsi" w:hAnsiTheme="majorHAnsi"/>
        </w:rPr>
        <w:t>-</w:t>
      </w:r>
      <w:r w:rsidR="00EA39B2">
        <w:rPr>
          <w:rFonts w:asciiTheme="majorHAnsi" w:hAnsiTheme="majorHAnsi"/>
        </w:rPr>
        <w:t>1</w:t>
      </w:r>
      <w:r>
        <w:rPr>
          <w:rFonts w:asciiTheme="majorHAnsi" w:hAnsiTheme="majorHAnsi"/>
        </w:rPr>
        <w:t>:</w:t>
      </w:r>
      <w:r w:rsidR="00EA39B2">
        <w:rPr>
          <w:rFonts w:asciiTheme="majorHAnsi" w:hAnsiTheme="majorHAnsi"/>
        </w:rPr>
        <w:t>3</w:t>
      </w:r>
      <w:r>
        <w:rPr>
          <w:rFonts w:asciiTheme="majorHAnsi" w:hAnsiTheme="majorHAnsi"/>
        </w:rPr>
        <w:t xml:space="preserve">0 </w:t>
      </w:r>
      <w:r w:rsidR="00574524">
        <w:rPr>
          <w:rFonts w:asciiTheme="majorHAnsi" w:hAnsiTheme="majorHAnsi"/>
        </w:rPr>
        <w:t>p</w:t>
      </w:r>
      <w:r>
        <w:rPr>
          <w:rFonts w:asciiTheme="majorHAnsi" w:hAnsiTheme="majorHAnsi"/>
        </w:rPr>
        <w:t>.m.</w:t>
      </w:r>
    </w:p>
    <w:p w:rsidR="00B644F3" w:rsidRDefault="00B644F3" w:rsidP="00BB7B58">
      <w:pPr>
        <w:tabs>
          <w:tab w:val="left" w:pos="2340"/>
          <w:tab w:val="left" w:pos="7560"/>
        </w:tabs>
        <w:jc w:val="center"/>
        <w:rPr>
          <w:rFonts w:asciiTheme="majorHAnsi" w:hAnsiTheme="majorHAnsi"/>
        </w:rPr>
      </w:pPr>
      <w:r>
        <w:rPr>
          <w:rFonts w:asciiTheme="majorHAnsi" w:hAnsiTheme="majorHAnsi"/>
        </w:rPr>
        <w:t xml:space="preserve">Room </w:t>
      </w:r>
      <w:r w:rsidR="00EA39B2">
        <w:rPr>
          <w:rFonts w:asciiTheme="majorHAnsi" w:hAnsiTheme="majorHAnsi"/>
        </w:rPr>
        <w:t>EC019</w:t>
      </w:r>
    </w:p>
    <w:p w:rsidR="00BB7B58" w:rsidRPr="00BB7B58" w:rsidRDefault="00534E9B" w:rsidP="00BB7B58">
      <w:pPr>
        <w:tabs>
          <w:tab w:val="left" w:pos="2340"/>
          <w:tab w:val="left" w:pos="7560"/>
        </w:tabs>
        <w:jc w:val="center"/>
        <w:rPr>
          <w:rFonts w:asciiTheme="majorHAnsi" w:hAnsiTheme="majorHAnsi"/>
        </w:rPr>
      </w:pPr>
      <w:r>
        <w:rPr>
          <w:rFonts w:asciiTheme="majorHAnsi" w:hAnsiTheme="majorHAnsi"/>
        </w:rPr>
        <w:t>Spring</w:t>
      </w:r>
      <w:r w:rsidR="00BB7B58">
        <w:rPr>
          <w:rFonts w:asciiTheme="majorHAnsi" w:hAnsiTheme="majorHAnsi"/>
        </w:rPr>
        <w:t xml:space="preserve"> 201</w:t>
      </w:r>
      <w:r>
        <w:rPr>
          <w:rFonts w:asciiTheme="majorHAnsi" w:hAnsiTheme="majorHAnsi"/>
        </w:rPr>
        <w:t>1</w:t>
      </w:r>
    </w:p>
    <w:p w:rsidR="00BB7B58" w:rsidRDefault="00BB7B58" w:rsidP="00AE4790">
      <w:pPr>
        <w:tabs>
          <w:tab w:val="left" w:pos="7560"/>
        </w:tabs>
        <w:outlineLvl w:val="0"/>
        <w:rPr>
          <w:rFonts w:ascii="Garamond" w:hAnsi="Garamond"/>
        </w:rPr>
      </w:pPr>
      <w:r>
        <w:rPr>
          <w:rFonts w:ascii="Garamond" w:hAnsi="Garamond"/>
        </w:rPr>
        <w:t>Professor Mari Dagaz</w:t>
      </w:r>
    </w:p>
    <w:p w:rsidR="00BB7B58" w:rsidRDefault="00BB7B58" w:rsidP="00BB7B58">
      <w:pPr>
        <w:tabs>
          <w:tab w:val="left" w:pos="1890"/>
          <w:tab w:val="left" w:pos="2070"/>
          <w:tab w:val="left" w:pos="2160"/>
          <w:tab w:val="left" w:pos="4500"/>
          <w:tab w:val="left" w:pos="7020"/>
        </w:tabs>
        <w:rPr>
          <w:rFonts w:ascii="Garamond" w:hAnsi="Garamond"/>
        </w:rPr>
      </w:pPr>
      <w:proofErr w:type="gramStart"/>
      <w:r>
        <w:rPr>
          <w:rFonts w:ascii="Garamond" w:hAnsi="Garamond"/>
        </w:rPr>
        <w:t>Office :</w:t>
      </w:r>
      <w:proofErr w:type="gramEnd"/>
      <w:r>
        <w:rPr>
          <w:rFonts w:ascii="Garamond" w:hAnsi="Garamond"/>
        </w:rPr>
        <w:t xml:space="preserve"> </w:t>
      </w:r>
      <w:r w:rsidR="00AE4790">
        <w:rPr>
          <w:rFonts w:ascii="Garamond" w:hAnsi="Garamond"/>
        </w:rPr>
        <w:t xml:space="preserve"> 205C Asbury Hall</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Phone:</w:t>
      </w:r>
      <w:r w:rsidR="00AE4790">
        <w:rPr>
          <w:rFonts w:ascii="Garamond" w:hAnsi="Garamond"/>
        </w:rPr>
        <w:t xml:space="preserve"> 658-4681</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Hours: MW 9</w:t>
      </w:r>
      <w:r w:rsidR="00692702">
        <w:rPr>
          <w:rFonts w:ascii="Garamond" w:hAnsi="Garamond"/>
        </w:rPr>
        <w:t>:30</w:t>
      </w:r>
      <w:r>
        <w:rPr>
          <w:rFonts w:ascii="Garamond" w:hAnsi="Garamond"/>
        </w:rPr>
        <w:t>-1</w:t>
      </w:r>
      <w:r w:rsidR="00EA39B2">
        <w:rPr>
          <w:rFonts w:ascii="Garamond" w:hAnsi="Garamond"/>
        </w:rPr>
        <w:t>1</w:t>
      </w:r>
      <w:r>
        <w:rPr>
          <w:rFonts w:ascii="Garamond" w:hAnsi="Garamond"/>
        </w:rPr>
        <w:t xml:space="preserve"> a.m. or by appointment</w:t>
      </w:r>
    </w:p>
    <w:p w:rsidR="00BB7B58" w:rsidRDefault="00BB7B58" w:rsidP="00F258B9">
      <w:pPr>
        <w:pBdr>
          <w:bottom w:val="thickThinSmallGap" w:sz="24" w:space="1" w:color="auto"/>
        </w:pBdr>
        <w:tabs>
          <w:tab w:val="left" w:pos="1890"/>
          <w:tab w:val="left" w:pos="2070"/>
          <w:tab w:val="left" w:pos="2160"/>
          <w:tab w:val="left" w:pos="4500"/>
          <w:tab w:val="left" w:pos="7020"/>
        </w:tabs>
        <w:spacing w:line="360" w:lineRule="auto"/>
        <w:rPr>
          <w:rFonts w:ascii="Garamond" w:hAnsi="Garamond"/>
          <w:b/>
        </w:rPr>
      </w:pPr>
      <w:r>
        <w:rPr>
          <w:rFonts w:ascii="Garamond" w:hAnsi="Garamond"/>
        </w:rPr>
        <w:t>E-mail: maridagaz@depauw.edu</w:t>
      </w:r>
    </w:p>
    <w:p w:rsidR="00BB7B58" w:rsidRDefault="00BB7B58" w:rsidP="00F258B9">
      <w:pPr>
        <w:pBdr>
          <w:bottom w:val="thickThinSmallGap" w:sz="24" w:space="1" w:color="auto"/>
        </w:pBdr>
        <w:tabs>
          <w:tab w:val="left" w:pos="5310"/>
          <w:tab w:val="left" w:pos="6300"/>
        </w:tabs>
        <w:spacing w:after="120"/>
        <w:rPr>
          <w:rFonts w:ascii="Garamond" w:hAnsi="Garamond"/>
          <w:b/>
        </w:rPr>
        <w:sectPr w:rsidR="00BB7B58" w:rsidSect="00F37141">
          <w:footerReference w:type="even" r:id="rId8"/>
          <w:type w:val="continuous"/>
          <w:pgSz w:w="12240" w:h="15840" w:code="1"/>
          <w:pgMar w:top="810" w:right="1170" w:bottom="1080" w:left="1440" w:header="720" w:footer="720" w:gutter="0"/>
          <w:cols w:space="720"/>
          <w:docGrid w:linePitch="360"/>
        </w:sectPr>
      </w:pPr>
    </w:p>
    <w:p w:rsidR="00F37141" w:rsidRDefault="00F37141">
      <w:pPr>
        <w:rPr>
          <w:rFonts w:asciiTheme="majorHAnsi" w:hAnsiTheme="majorHAnsi"/>
          <w:b/>
        </w:rPr>
      </w:pPr>
    </w:p>
    <w:p w:rsidR="00BB7B58" w:rsidRDefault="00BB7B58">
      <w:pPr>
        <w:rPr>
          <w:rFonts w:asciiTheme="majorHAnsi" w:hAnsiTheme="majorHAnsi"/>
          <w:b/>
        </w:rPr>
      </w:pPr>
      <w:r w:rsidRPr="00744D62">
        <w:rPr>
          <w:rFonts w:asciiTheme="majorHAnsi" w:hAnsiTheme="majorHAnsi"/>
          <w:b/>
        </w:rPr>
        <w:t>Course Description:</w:t>
      </w:r>
      <w:r w:rsidR="00B644F3">
        <w:rPr>
          <w:rFonts w:asciiTheme="majorHAnsi" w:hAnsiTheme="majorHAnsi"/>
          <w:b/>
        </w:rPr>
        <w:t xml:space="preserve"> </w:t>
      </w:r>
    </w:p>
    <w:p w:rsidR="00C779A5" w:rsidRDefault="00C779A5">
      <w:pPr>
        <w:rPr>
          <w:rFonts w:asciiTheme="majorHAnsi" w:hAnsiTheme="majorHAnsi"/>
          <w:b/>
        </w:rPr>
      </w:pPr>
    </w:p>
    <w:p w:rsidR="00055177" w:rsidRDefault="00055177">
      <w:r>
        <w:t>This course examines multiple systems of privilege and oppression, such as gender, race, ethnicity, social class, and sexuality. The course considers how these systems of inequality intersect to influence people’s experiences of social processes (e.g., discrimination, stereotyping, and violence) and various social institutions (e.g., family, paid labor, education, and media).</w:t>
      </w:r>
    </w:p>
    <w:p w:rsidR="00F37141" w:rsidRDefault="00F37141" w:rsidP="00F37141"/>
    <w:p w:rsidR="00C779A5" w:rsidRDefault="00C779A5" w:rsidP="00F37141">
      <w:r w:rsidRPr="00C779A5">
        <w:t xml:space="preserve">First, we will look at </w:t>
      </w:r>
      <w:r>
        <w:t xml:space="preserve">stratification in U.S. society and </w:t>
      </w:r>
      <w:r w:rsidRPr="00C779A5">
        <w:t>how differences are constructed</w:t>
      </w:r>
      <w:r>
        <w:t xml:space="preserve">.  Next, we will examine how inequality is maintained through social institutions such as family, education, work and economy, and politics. </w:t>
      </w:r>
      <w:r w:rsidRPr="00C779A5">
        <w:t xml:space="preserve"> </w:t>
      </w:r>
      <w:r>
        <w:t xml:space="preserve">Finally, we will consider the consequences of inequality on individuals and society as a whole.  Importantly, throughout the semester we will consider the </w:t>
      </w:r>
      <w:proofErr w:type="spellStart"/>
      <w:r>
        <w:t>intersectionality</w:t>
      </w:r>
      <w:proofErr w:type="spellEnd"/>
      <w:r>
        <w:t xml:space="preserve"> of race, class, and gender to understand how inequality operates along different dimensions.</w:t>
      </w:r>
    </w:p>
    <w:p w:rsidR="00C779A5" w:rsidRDefault="00C779A5" w:rsidP="00574524">
      <w:pPr>
        <w:rPr>
          <w:rFonts w:asciiTheme="majorHAnsi" w:hAnsiTheme="majorHAnsi" w:cs="Aharoni"/>
          <w:b/>
          <w:bCs/>
        </w:rPr>
      </w:pPr>
    </w:p>
    <w:p w:rsidR="00C779A5" w:rsidRPr="00C779A5" w:rsidRDefault="00C779A5" w:rsidP="00C779A5">
      <w:pPr>
        <w:autoSpaceDE w:val="0"/>
        <w:autoSpaceDN w:val="0"/>
        <w:adjustRightInd w:val="0"/>
        <w:rPr>
          <w:bCs/>
        </w:rPr>
      </w:pPr>
      <w:r>
        <w:rPr>
          <w:rFonts w:asciiTheme="majorHAnsi" w:hAnsiTheme="majorHAnsi" w:cs="Aharoni"/>
          <w:b/>
          <w:bCs/>
        </w:rPr>
        <w:t xml:space="preserve">Course Goals: </w:t>
      </w:r>
      <w:r w:rsidR="00055177">
        <w:rPr>
          <w:bCs/>
        </w:rPr>
        <w:t>by the end of the semester you should be able to</w:t>
      </w:r>
    </w:p>
    <w:p w:rsidR="00C779A5" w:rsidRPr="00055177" w:rsidRDefault="00055177" w:rsidP="00C779A5">
      <w:pPr>
        <w:pStyle w:val="ListParagraph"/>
        <w:numPr>
          <w:ilvl w:val="0"/>
          <w:numId w:val="15"/>
        </w:numPr>
        <w:autoSpaceDE w:val="0"/>
        <w:autoSpaceDN w:val="0"/>
        <w:adjustRightInd w:val="0"/>
      </w:pPr>
      <w:r w:rsidRPr="00055177">
        <w:t>Use a</w:t>
      </w:r>
      <w:r w:rsidR="00C779A5" w:rsidRPr="00055177">
        <w:t xml:space="preserve"> sociological perspective</w:t>
      </w:r>
      <w:r w:rsidRPr="00055177">
        <w:t xml:space="preserve"> and </w:t>
      </w:r>
      <w:r w:rsidR="00C779A5" w:rsidRPr="00055177">
        <w:t>critical social justice framework to</w:t>
      </w:r>
      <w:r w:rsidRPr="00055177">
        <w:t xml:space="preserve"> consider the extent and impact of </w:t>
      </w:r>
      <w:r w:rsidR="00C779A5" w:rsidRPr="00055177">
        <w:t>inequalities</w:t>
      </w:r>
      <w:r w:rsidRPr="00055177">
        <w:t xml:space="preserve"> on individuals and society.</w:t>
      </w:r>
    </w:p>
    <w:p w:rsidR="00055177" w:rsidRDefault="00055177" w:rsidP="00C779A5">
      <w:pPr>
        <w:pStyle w:val="ListParagraph"/>
        <w:numPr>
          <w:ilvl w:val="0"/>
          <w:numId w:val="15"/>
        </w:numPr>
        <w:autoSpaceDE w:val="0"/>
        <w:autoSpaceDN w:val="0"/>
        <w:adjustRightInd w:val="0"/>
      </w:pPr>
      <w:r>
        <w:t xml:space="preserve">Clearly see </w:t>
      </w:r>
      <w:r w:rsidRPr="00055177">
        <w:t>systems of privilege</w:t>
      </w:r>
      <w:r>
        <w:t xml:space="preserve"> and oppression and understand </w:t>
      </w:r>
      <w:r w:rsidRPr="00055177">
        <w:t>our own compliance with these systems</w:t>
      </w:r>
      <w:r>
        <w:t>.</w:t>
      </w:r>
    </w:p>
    <w:p w:rsidR="00C779A5" w:rsidRDefault="00055177" w:rsidP="00C779A5">
      <w:pPr>
        <w:pStyle w:val="ListParagraph"/>
        <w:numPr>
          <w:ilvl w:val="0"/>
          <w:numId w:val="15"/>
        </w:numPr>
        <w:autoSpaceDE w:val="0"/>
        <w:autoSpaceDN w:val="0"/>
        <w:adjustRightInd w:val="0"/>
      </w:pPr>
      <w:r>
        <w:t>Identify and understand</w:t>
      </w:r>
      <w:r w:rsidR="00C779A5" w:rsidRPr="00055177">
        <w:t xml:space="preserve"> the intersection of issues of inequality, especially along the dimensions of gender, race</w:t>
      </w:r>
      <w:r>
        <w:t>/ethnicity</w:t>
      </w:r>
      <w:r w:rsidR="00C779A5" w:rsidRPr="00055177">
        <w:t>, class, and sexuality</w:t>
      </w:r>
      <w:r>
        <w:t>.</w:t>
      </w:r>
    </w:p>
    <w:p w:rsidR="00055177" w:rsidRPr="00055177" w:rsidRDefault="00055177" w:rsidP="00C779A5">
      <w:pPr>
        <w:pStyle w:val="ListParagraph"/>
        <w:numPr>
          <w:ilvl w:val="0"/>
          <w:numId w:val="15"/>
        </w:numPr>
        <w:autoSpaceDE w:val="0"/>
        <w:autoSpaceDN w:val="0"/>
        <w:adjustRightInd w:val="0"/>
      </w:pPr>
      <w:r>
        <w:t>Develop skills to enhance your sociological perspectives and your ability to critique and counter commonsense assumptions regarding areas of social inequalities.</w:t>
      </w:r>
    </w:p>
    <w:p w:rsidR="00C779A5" w:rsidRPr="00055177" w:rsidRDefault="00C779A5" w:rsidP="00574524">
      <w:pPr>
        <w:rPr>
          <w:b/>
          <w:bCs/>
        </w:rPr>
      </w:pPr>
    </w:p>
    <w:p w:rsidR="00574524" w:rsidRPr="00744D62" w:rsidRDefault="00574524" w:rsidP="00574524">
      <w:pPr>
        <w:rPr>
          <w:rFonts w:asciiTheme="majorHAnsi" w:hAnsiTheme="majorHAnsi" w:cs="Aharoni"/>
        </w:rPr>
      </w:pPr>
      <w:r w:rsidRPr="00744D62">
        <w:rPr>
          <w:rFonts w:asciiTheme="majorHAnsi" w:hAnsiTheme="majorHAnsi" w:cs="Aharoni"/>
          <w:b/>
          <w:bCs/>
        </w:rPr>
        <w:t xml:space="preserve">Required Texts: </w:t>
      </w:r>
    </w:p>
    <w:p w:rsidR="00574524" w:rsidRDefault="00574524" w:rsidP="00574524">
      <w:pPr>
        <w:ind w:left="720" w:hanging="720"/>
        <w:rPr>
          <w:rFonts w:ascii="Berylium" w:hAnsi="Berylium"/>
        </w:rPr>
      </w:pPr>
    </w:p>
    <w:p w:rsidR="00B644F3" w:rsidRDefault="00574524" w:rsidP="00574524">
      <w:pPr>
        <w:ind w:left="540" w:hanging="540"/>
      </w:pPr>
      <w:proofErr w:type="gramStart"/>
      <w:r>
        <w:t xml:space="preserve">Aguirre, </w:t>
      </w:r>
      <w:proofErr w:type="spellStart"/>
      <w:r>
        <w:t>Adalberto</w:t>
      </w:r>
      <w:proofErr w:type="spellEnd"/>
      <w:r>
        <w:t xml:space="preserve"> and David Baker.</w:t>
      </w:r>
      <w:proofErr w:type="gramEnd"/>
      <w:r>
        <w:t xml:space="preserve">  2008.  </w:t>
      </w:r>
      <w:r>
        <w:rPr>
          <w:i/>
          <w:iCs/>
        </w:rPr>
        <w:t xml:space="preserve">Structured Inequality in the United States: Critical Discussions on the Continuing Significance of Race, Ethnicity, and Gender. </w:t>
      </w:r>
      <w:r>
        <w:t xml:space="preserve"> </w:t>
      </w:r>
      <w:proofErr w:type="gramStart"/>
      <w:r>
        <w:t>2</w:t>
      </w:r>
      <w:r w:rsidRPr="00574524">
        <w:rPr>
          <w:vertAlign w:val="superscript"/>
        </w:rPr>
        <w:t>nd</w:t>
      </w:r>
      <w:r>
        <w:t xml:space="preserve"> Edition.</w:t>
      </w:r>
      <w:proofErr w:type="gramEnd"/>
      <w:r>
        <w:t xml:space="preserve">  Pearson.</w:t>
      </w:r>
    </w:p>
    <w:p w:rsidR="00B644F3" w:rsidRDefault="00574524" w:rsidP="00B644F3">
      <w:pPr>
        <w:ind w:left="540" w:hanging="540"/>
      </w:pPr>
      <w:r>
        <w:t xml:space="preserve">Massey, Douglas. 2007.  </w:t>
      </w:r>
      <w:r>
        <w:rPr>
          <w:i/>
          <w:iCs/>
        </w:rPr>
        <w:t>Categorically Unequal: The American Stratification System</w:t>
      </w:r>
      <w:r>
        <w:t>. Russell Sage Foundat</w:t>
      </w:r>
      <w:r w:rsidR="00B644F3">
        <w:t>ion</w:t>
      </w:r>
    </w:p>
    <w:p w:rsidR="00B644F3" w:rsidRDefault="00574524" w:rsidP="00574524">
      <w:pPr>
        <w:ind w:left="540" w:hanging="540"/>
      </w:pPr>
      <w:proofErr w:type="gramStart"/>
      <w:r>
        <w:t>Rank, Mark Robert.</w:t>
      </w:r>
      <w:proofErr w:type="gramEnd"/>
      <w:r>
        <w:t xml:space="preserve"> 2005. </w:t>
      </w:r>
      <w:r>
        <w:rPr>
          <w:i/>
          <w:iCs/>
        </w:rPr>
        <w:t>One Nation, Underprivileged: Why American Poverty Affects Us All.</w:t>
      </w:r>
      <w:r>
        <w:t xml:space="preserve">   </w:t>
      </w:r>
      <w:proofErr w:type="gramStart"/>
      <w:r>
        <w:t>Oxford University Press.</w:t>
      </w:r>
      <w:proofErr w:type="gramEnd"/>
      <w:r>
        <w:t xml:space="preserve"> </w:t>
      </w:r>
    </w:p>
    <w:p w:rsidR="00B644F3" w:rsidRDefault="00574524" w:rsidP="00574524">
      <w:pPr>
        <w:ind w:left="540" w:hanging="540"/>
      </w:pPr>
      <w:proofErr w:type="gramStart"/>
      <w:r>
        <w:t>hooks</w:t>
      </w:r>
      <w:proofErr w:type="gramEnd"/>
      <w:r>
        <w:t xml:space="preserve">, bell.  2000. </w:t>
      </w:r>
      <w:r>
        <w:rPr>
          <w:i/>
          <w:iCs/>
        </w:rPr>
        <w:t>Where We Stand: Class Matters.</w:t>
      </w:r>
      <w:r>
        <w:rPr>
          <w:iCs/>
        </w:rPr>
        <w:t xml:space="preserve">  </w:t>
      </w:r>
      <w:proofErr w:type="spellStart"/>
      <w:proofErr w:type="gramStart"/>
      <w:r>
        <w:t>Routledge</w:t>
      </w:r>
      <w:proofErr w:type="spellEnd"/>
      <w:r>
        <w:t>.</w:t>
      </w:r>
      <w:proofErr w:type="gramEnd"/>
      <w:r>
        <w:t xml:space="preserve"> </w:t>
      </w:r>
    </w:p>
    <w:p w:rsidR="00F3438B" w:rsidRPr="004A33EC" w:rsidRDefault="00574524" w:rsidP="00574524">
      <w:pPr>
        <w:ind w:left="540" w:hanging="540"/>
        <w:rPr>
          <w:rFonts w:cs="Aharoni"/>
        </w:rPr>
      </w:pPr>
      <w:r>
        <w:t xml:space="preserve">Duncan, Cynthia.  1999. </w:t>
      </w:r>
      <w:r>
        <w:rPr>
          <w:i/>
          <w:iCs/>
        </w:rPr>
        <w:t>Worlds Apart: Why Poverty Persists in Rural America.</w:t>
      </w:r>
      <w:r>
        <w:t xml:space="preserve">  </w:t>
      </w:r>
      <w:proofErr w:type="gramStart"/>
      <w:r>
        <w:t>Yale University Press.</w:t>
      </w:r>
      <w:proofErr w:type="gramEnd"/>
    </w:p>
    <w:p w:rsidR="00F3438B" w:rsidRPr="00744D62" w:rsidRDefault="00F3438B">
      <w:r w:rsidRPr="00744D62">
        <w:t> </w:t>
      </w:r>
    </w:p>
    <w:p w:rsidR="00F3438B" w:rsidRPr="00744D62" w:rsidRDefault="00F3438B">
      <w:r w:rsidRPr="00744D62">
        <w:t xml:space="preserve">*Additional </w:t>
      </w:r>
      <w:r w:rsidR="00C350C8" w:rsidRPr="00744D62">
        <w:t xml:space="preserve">required </w:t>
      </w:r>
      <w:r w:rsidRPr="00744D62">
        <w:t xml:space="preserve">readings will be made available </w:t>
      </w:r>
      <w:r w:rsidR="00AE4790" w:rsidRPr="00744D62">
        <w:t>on</w:t>
      </w:r>
      <w:r w:rsidRPr="00744D62">
        <w:t xml:space="preserve"> </w:t>
      </w:r>
      <w:proofErr w:type="spellStart"/>
      <w:r w:rsidR="00AE4790" w:rsidRPr="00744D62">
        <w:t>Moodle</w:t>
      </w:r>
      <w:proofErr w:type="spellEnd"/>
      <w:r w:rsidRPr="00744D62">
        <w:t>.</w:t>
      </w:r>
    </w:p>
    <w:p w:rsidR="00F550B9" w:rsidRDefault="00F550B9" w:rsidP="00F550B9">
      <w:r>
        <w:rPr>
          <w:b/>
          <w:bCs/>
        </w:rPr>
        <w:lastRenderedPageBreak/>
        <w:t>Course Requirements:</w:t>
      </w:r>
    </w:p>
    <w:p w:rsidR="00F550B9" w:rsidRDefault="00F550B9" w:rsidP="00F550B9">
      <w:pPr>
        <w:ind w:left="360" w:hanging="360"/>
        <w:rPr>
          <w:sz w:val="14"/>
          <w:szCs w:val="14"/>
        </w:rPr>
      </w:pPr>
      <w:r w:rsidRPr="001D1EAB">
        <w:rPr>
          <w:sz w:val="14"/>
          <w:szCs w:val="14"/>
        </w:rPr>
        <w:t xml:space="preserve">     </w:t>
      </w:r>
    </w:p>
    <w:p w:rsidR="00F550B9" w:rsidRDefault="00F550B9" w:rsidP="00F550B9">
      <w:r w:rsidRPr="001D1EAB">
        <w:rPr>
          <w:u w:val="single"/>
        </w:rPr>
        <w:t>Exams</w:t>
      </w:r>
      <w:r>
        <w:t xml:space="preserve">:  There will be two </w:t>
      </w:r>
      <w:r w:rsidR="004F08DF">
        <w:t xml:space="preserve">essay </w:t>
      </w:r>
      <w:r>
        <w:t xml:space="preserve">exams </w:t>
      </w:r>
      <w:r w:rsidR="004F08DF">
        <w:t>during the course of the semester</w:t>
      </w:r>
      <w:r>
        <w:t xml:space="preserve">.  The </w:t>
      </w:r>
      <w:r w:rsidR="004F08DF">
        <w:t>first</w:t>
      </w:r>
      <w:r>
        <w:t xml:space="preserve"> exam will be given in class on</w:t>
      </w:r>
      <w:r w:rsidR="000D3F42">
        <w:t xml:space="preserve"> </w:t>
      </w:r>
      <w:r w:rsidR="004F08DF">
        <w:rPr>
          <w:b/>
        </w:rPr>
        <w:t>Wednesday</w:t>
      </w:r>
      <w:r w:rsidR="000D3F42" w:rsidRPr="000D3F42">
        <w:rPr>
          <w:b/>
        </w:rPr>
        <w:t xml:space="preserve">, </w:t>
      </w:r>
      <w:r w:rsidR="004F08DF">
        <w:rPr>
          <w:b/>
        </w:rPr>
        <w:t>February</w:t>
      </w:r>
      <w:r w:rsidR="000D3F42" w:rsidRPr="000D3F42">
        <w:rPr>
          <w:b/>
        </w:rPr>
        <w:t xml:space="preserve"> 1</w:t>
      </w:r>
      <w:r w:rsidR="004F08DF">
        <w:rPr>
          <w:b/>
        </w:rPr>
        <w:t>6</w:t>
      </w:r>
      <w:r w:rsidR="000D3F42" w:rsidRPr="000D3F42">
        <w:rPr>
          <w:b/>
          <w:vertAlign w:val="superscript"/>
        </w:rPr>
        <w:t>th</w:t>
      </w:r>
      <w:r w:rsidR="000D3F42">
        <w:t>.</w:t>
      </w:r>
      <w:r>
        <w:t xml:space="preserve">  The </w:t>
      </w:r>
      <w:r w:rsidR="004F08DF">
        <w:t>second</w:t>
      </w:r>
      <w:r>
        <w:t xml:space="preserve"> exam will be on </w:t>
      </w:r>
      <w:r w:rsidR="004F08DF">
        <w:rPr>
          <w:b/>
          <w:bCs/>
        </w:rPr>
        <w:t>Friday,</w:t>
      </w:r>
      <w:r w:rsidR="000D3F42" w:rsidRPr="000D3F42">
        <w:rPr>
          <w:b/>
          <w:bCs/>
        </w:rPr>
        <w:t xml:space="preserve"> </w:t>
      </w:r>
      <w:r w:rsidR="004F08DF">
        <w:rPr>
          <w:b/>
          <w:bCs/>
        </w:rPr>
        <w:t>March</w:t>
      </w:r>
      <w:r w:rsidR="000D3F42" w:rsidRPr="000D3F42">
        <w:rPr>
          <w:b/>
          <w:bCs/>
        </w:rPr>
        <w:t xml:space="preserve"> 1</w:t>
      </w:r>
      <w:r w:rsidR="004F08DF">
        <w:rPr>
          <w:b/>
          <w:bCs/>
        </w:rPr>
        <w:t>8</w:t>
      </w:r>
      <w:r w:rsidR="000D3F42" w:rsidRPr="000D3F42">
        <w:rPr>
          <w:b/>
          <w:bCs/>
          <w:vertAlign w:val="superscript"/>
        </w:rPr>
        <w:t>th</w:t>
      </w:r>
      <w:r w:rsidR="000D3F42" w:rsidRPr="000D3F42">
        <w:rPr>
          <w:b/>
          <w:bCs/>
        </w:rPr>
        <w:t>.</w:t>
      </w:r>
    </w:p>
    <w:p w:rsidR="00F550B9" w:rsidRDefault="00F550B9" w:rsidP="00F550B9">
      <w:pPr>
        <w:ind w:left="360" w:hanging="360"/>
      </w:pPr>
    </w:p>
    <w:p w:rsidR="00F37141" w:rsidRDefault="00F37141" w:rsidP="00983B26">
      <w:r>
        <w:rPr>
          <w:u w:val="single"/>
        </w:rPr>
        <w:t>Papers</w:t>
      </w:r>
      <w:r w:rsidRPr="00F37141">
        <w:t xml:space="preserve">:  </w:t>
      </w:r>
      <w:r>
        <w:t>You will be required to write two 2-4 page reflection papers over the course of the semester.  The first paper will be on the theme of. Detailed instructions for the paper</w:t>
      </w:r>
      <w:r w:rsidR="00DE58B7">
        <w:t>s</w:t>
      </w:r>
      <w:r>
        <w:t xml:space="preserve"> will be handed out in class at least one week prior to the due date.  </w:t>
      </w:r>
    </w:p>
    <w:p w:rsidR="00F37141" w:rsidRDefault="00F37141" w:rsidP="00983B26">
      <w:pPr>
        <w:rPr>
          <w:u w:val="single"/>
        </w:rPr>
      </w:pPr>
    </w:p>
    <w:p w:rsidR="00983B26" w:rsidRPr="00F37141" w:rsidRDefault="00F37141" w:rsidP="00983B26">
      <w:r>
        <w:rPr>
          <w:u w:val="single"/>
        </w:rPr>
        <w:t>Collaborative</w:t>
      </w:r>
      <w:r w:rsidR="004F08DF">
        <w:rPr>
          <w:u w:val="single"/>
        </w:rPr>
        <w:t xml:space="preserve"> Project/Presentation</w:t>
      </w:r>
      <w:r w:rsidR="00983B26">
        <w:t xml:space="preserve">:  </w:t>
      </w:r>
      <w:r w:rsidR="00983B26" w:rsidRPr="00F37141">
        <w:t xml:space="preserve">You will be required to write </w:t>
      </w:r>
      <w:r w:rsidR="00245871" w:rsidRPr="00F37141">
        <w:t xml:space="preserve">a </w:t>
      </w:r>
      <w:r w:rsidRPr="00F37141">
        <w:t>collaborative</w:t>
      </w:r>
      <w:r w:rsidR="00983B26" w:rsidRPr="00F37141">
        <w:t xml:space="preserve"> paper</w:t>
      </w:r>
      <w:r w:rsidR="00245871" w:rsidRPr="00F37141">
        <w:t xml:space="preserve"> and provide an accompanying presentation</w:t>
      </w:r>
      <w:r w:rsidR="00983B26" w:rsidRPr="00F37141">
        <w:t xml:space="preserve"> </w:t>
      </w:r>
      <w:r w:rsidR="00245871" w:rsidRPr="00F37141">
        <w:t>on a</w:t>
      </w:r>
      <w:r w:rsidR="00983B26" w:rsidRPr="00F37141">
        <w:t xml:space="preserve"> course </w:t>
      </w:r>
      <w:r w:rsidR="00245871" w:rsidRPr="00F37141">
        <w:t>topic</w:t>
      </w:r>
      <w:r w:rsidR="00983B26" w:rsidRPr="00F37141">
        <w:t>.</w:t>
      </w:r>
      <w:r w:rsidR="00245871" w:rsidRPr="00F37141">
        <w:t xml:space="preserve">  Detailed instructions, group assignments and the paper/presentation topic will be determined </w:t>
      </w:r>
      <w:r>
        <w:t>early in</w:t>
      </w:r>
      <w:r w:rsidR="00245871" w:rsidRPr="00F37141">
        <w:t xml:space="preserve"> the semester.</w:t>
      </w:r>
      <w:r w:rsidR="00983B26" w:rsidRPr="00F37141">
        <w:t xml:space="preserve">  The first </w:t>
      </w:r>
      <w:r w:rsidR="00245871" w:rsidRPr="00F37141">
        <w:t xml:space="preserve">draft of the </w:t>
      </w:r>
      <w:r w:rsidR="00983B26" w:rsidRPr="00F37141">
        <w:t xml:space="preserve">paper will be due on </w:t>
      </w:r>
      <w:r w:rsidR="00F32B8A">
        <w:t>Wednesday</w:t>
      </w:r>
      <w:r w:rsidR="00245871" w:rsidRPr="00F37141">
        <w:t xml:space="preserve">, </w:t>
      </w:r>
      <w:r w:rsidR="00F32B8A">
        <w:t>March 30</w:t>
      </w:r>
      <w:r w:rsidR="00F32B8A" w:rsidRPr="00F32B8A">
        <w:rPr>
          <w:vertAlign w:val="superscript"/>
        </w:rPr>
        <w:t>th</w:t>
      </w:r>
      <w:r w:rsidR="00983B26" w:rsidRPr="00F37141">
        <w:t xml:space="preserve">.  </w:t>
      </w:r>
      <w:r w:rsidR="00245871" w:rsidRPr="00F37141">
        <w:t xml:space="preserve">The final draft of the </w:t>
      </w:r>
      <w:r w:rsidR="00983B26" w:rsidRPr="00F37141">
        <w:t xml:space="preserve">paper with </w:t>
      </w:r>
      <w:r w:rsidR="00245871" w:rsidRPr="00F37141">
        <w:t>the</w:t>
      </w:r>
      <w:r w:rsidR="00983B26" w:rsidRPr="00F37141">
        <w:t xml:space="preserve"> accompanying presentation and will be due on a varying schedule </w:t>
      </w:r>
      <w:r w:rsidR="00245871" w:rsidRPr="00F37141">
        <w:t>at the end of the semester</w:t>
      </w:r>
      <w:r w:rsidR="00983B26" w:rsidRPr="00F37141">
        <w:t>.  Detailed instructions for the paper and presentation will be handed out in class.</w:t>
      </w:r>
    </w:p>
    <w:p w:rsidR="00F550B9" w:rsidRDefault="00F550B9" w:rsidP="00F550B9">
      <w:pPr>
        <w:ind w:left="360" w:hanging="360"/>
        <w:rPr>
          <w:sz w:val="14"/>
          <w:szCs w:val="14"/>
        </w:rPr>
      </w:pPr>
    </w:p>
    <w:p w:rsidR="00F550B9" w:rsidRPr="001D1EAB" w:rsidRDefault="00F550B9" w:rsidP="00F550B9">
      <w:pPr>
        <w:rPr>
          <w:u w:val="single"/>
        </w:rPr>
      </w:pPr>
      <w:r w:rsidRPr="001D1EAB">
        <w:rPr>
          <w:u w:val="single"/>
        </w:rPr>
        <w:t>Class Participation</w:t>
      </w:r>
      <w:r w:rsidRPr="00406287">
        <w:t xml:space="preserve">:  </w:t>
      </w:r>
      <w:r>
        <w:t xml:space="preserve">You are expected to come to class prepared and ready to participate actively in the class session. You are expected to have read the texts and used other required materials carefully and comprehensively before the class session. You will be graded on your participation at midterm and again at the end of the semester.  Assessment of participation will be based on the quality and regularity of your participation. While there will be course </w:t>
      </w:r>
      <w:proofErr w:type="gramStart"/>
      <w:r>
        <w:t>lectures, this class is</w:t>
      </w:r>
      <w:proofErr w:type="gramEnd"/>
      <w:r>
        <w:t xml:space="preserve"> based heavily on discussion and will allow ample time for all students to participate.  Participation means being actively involved in the class and orally communicating your ideas.  You must demonstrate that you have read the materials and have listened to others.  Discussion does not mean simply waiting for your opportunity to speak, but rather listening carefully and responding in a thoughtful manner to the discussion.   </w:t>
      </w:r>
    </w:p>
    <w:p w:rsidR="00245871" w:rsidRDefault="00245871" w:rsidP="00F550B9">
      <w:pPr>
        <w:rPr>
          <w:b/>
        </w:rPr>
      </w:pPr>
    </w:p>
    <w:p w:rsidR="00F550B9" w:rsidRPr="00531914" w:rsidRDefault="00B644F3" w:rsidP="00F550B9">
      <w:pPr>
        <w:rPr>
          <w:b/>
        </w:rPr>
      </w:pPr>
      <w:r>
        <w:rPr>
          <w:b/>
        </w:rPr>
        <w:t>C</w:t>
      </w:r>
      <w:r w:rsidR="00F550B9" w:rsidRPr="00531914">
        <w:rPr>
          <w:b/>
        </w:rPr>
        <w:t>ourse Policies:</w:t>
      </w:r>
    </w:p>
    <w:p w:rsidR="00F550B9" w:rsidRPr="00531914" w:rsidRDefault="00F550B9" w:rsidP="00F550B9">
      <w:pPr>
        <w:ind w:left="1080"/>
        <w:rPr>
          <w:b/>
        </w:rPr>
      </w:pPr>
      <w:r w:rsidRPr="00531914">
        <w:rPr>
          <w:b/>
        </w:rPr>
        <w:t> </w:t>
      </w:r>
    </w:p>
    <w:p w:rsidR="00F550B9" w:rsidRDefault="00F550B9" w:rsidP="00F550B9">
      <w:r w:rsidRPr="00531914">
        <w:rPr>
          <w:bCs/>
          <w:u w:val="single"/>
        </w:rPr>
        <w:t>Classroom Etiquette</w:t>
      </w:r>
      <w:r>
        <w:rPr>
          <w:b/>
          <w:bCs/>
        </w:rPr>
        <w:t>:</w:t>
      </w:r>
    </w:p>
    <w:p w:rsidR="00F550B9" w:rsidRDefault="00F550B9" w:rsidP="00F550B9">
      <w:pPr>
        <w:ind w:left="360" w:hanging="360"/>
      </w:pPr>
      <w:r>
        <w:rPr>
          <w:rFonts w:ascii="Symbol" w:hAnsi="Symbol"/>
        </w:rPr>
        <w:t></w:t>
      </w:r>
      <w:r>
        <w:rPr>
          <w:sz w:val="14"/>
          <w:szCs w:val="14"/>
        </w:rPr>
        <w:t>       </w:t>
      </w:r>
      <w:r>
        <w:t xml:space="preserve">Arrive on time and stay for the full class. </w:t>
      </w:r>
    </w:p>
    <w:p w:rsidR="00F550B9" w:rsidRDefault="00F550B9" w:rsidP="00F550B9">
      <w:pPr>
        <w:ind w:left="360" w:hanging="360"/>
      </w:pPr>
      <w:r>
        <w:rPr>
          <w:rFonts w:ascii="Symbol" w:hAnsi="Symbol"/>
        </w:rPr>
        <w:t></w:t>
      </w:r>
      <w:r>
        <w:rPr>
          <w:sz w:val="14"/>
          <w:szCs w:val="14"/>
        </w:rPr>
        <w:t>       </w:t>
      </w:r>
      <w:r>
        <w:t xml:space="preserve">Cell phones and pagers need to be turned off during class. </w:t>
      </w:r>
    </w:p>
    <w:p w:rsidR="00F550B9" w:rsidRDefault="00F550B9" w:rsidP="00F550B9">
      <w:pPr>
        <w:numPr>
          <w:ilvl w:val="0"/>
          <w:numId w:val="7"/>
        </w:numPr>
        <w:tabs>
          <w:tab w:val="clear" w:pos="720"/>
          <w:tab w:val="num" w:pos="360"/>
        </w:tabs>
        <w:ind w:left="360"/>
        <w:rPr>
          <w:rFonts w:cs="Aharoni"/>
        </w:rPr>
      </w:pPr>
      <w:r>
        <w:rPr>
          <w:rFonts w:cs="Aharoni"/>
        </w:rPr>
        <w:t>Use of l</w:t>
      </w:r>
      <w:r w:rsidRPr="004A33EC">
        <w:rPr>
          <w:rFonts w:cs="Aharoni"/>
        </w:rPr>
        <w:t xml:space="preserve">aptops </w:t>
      </w:r>
      <w:r>
        <w:rPr>
          <w:rFonts w:cs="Aharoni"/>
        </w:rPr>
        <w:t xml:space="preserve">will not be allowed </w:t>
      </w:r>
      <w:r w:rsidRPr="004A33EC">
        <w:rPr>
          <w:rFonts w:cs="Aharoni"/>
        </w:rPr>
        <w:t xml:space="preserve">during class. </w:t>
      </w:r>
    </w:p>
    <w:p w:rsidR="00F550B9" w:rsidRDefault="00F550B9" w:rsidP="00F550B9">
      <w:pPr>
        <w:ind w:left="360" w:hanging="360"/>
      </w:pPr>
      <w:r>
        <w:rPr>
          <w:rFonts w:ascii="Symbol" w:hAnsi="Symbol"/>
        </w:rPr>
        <w:t></w:t>
      </w:r>
      <w:r>
        <w:rPr>
          <w:sz w:val="14"/>
          <w:szCs w:val="14"/>
        </w:rPr>
        <w:t>       </w:t>
      </w:r>
      <w:proofErr w:type="gramStart"/>
      <w:r>
        <w:rPr>
          <w:b/>
          <w:bCs/>
          <w:i/>
          <w:iCs/>
        </w:rPr>
        <w:t>Courtesy</w:t>
      </w:r>
      <w:proofErr w:type="gramEnd"/>
      <w:r>
        <w:rPr>
          <w:b/>
          <w:bCs/>
          <w:i/>
          <w:iCs/>
        </w:rPr>
        <w:t>:</w:t>
      </w:r>
      <w:r>
        <w:rPr>
          <w:b/>
          <w:bCs/>
        </w:rPr>
        <w:t xml:space="preserve"> </w:t>
      </w:r>
      <w:r>
        <w:t xml:space="preserve">Discussions and lectures may involve topics that you find controversial. You will be expected to be respectful toward your classmates regardless of disagreements you may have with a classmate’s ideas.  It is important for all of us to foster an environment that allows for expression of thoughts as well as questioning or critiquing arguments presented by others. I ask that you have an open mind and be willing to use </w:t>
      </w:r>
      <w:r>
        <w:rPr>
          <w:u w:val="single"/>
        </w:rPr>
        <w:t>logic</w:t>
      </w:r>
      <w:r>
        <w:t xml:space="preserve"> and </w:t>
      </w:r>
      <w:r>
        <w:rPr>
          <w:u w:val="single"/>
        </w:rPr>
        <w:t>evidence</w:t>
      </w:r>
      <w:r>
        <w:t xml:space="preserve"> to present your own arguments and in critiquing the arguments of others.  </w:t>
      </w:r>
    </w:p>
    <w:p w:rsidR="00F37141" w:rsidRDefault="00F37141" w:rsidP="00B644F3">
      <w:pPr>
        <w:rPr>
          <w:u w:val="single"/>
        </w:rPr>
      </w:pPr>
    </w:p>
    <w:p w:rsidR="00B644F3" w:rsidRPr="00AD29AA" w:rsidRDefault="00B644F3" w:rsidP="00B644F3">
      <w:pPr>
        <w:rPr>
          <w:bCs/>
        </w:rPr>
      </w:pPr>
      <w:r>
        <w:rPr>
          <w:u w:val="single"/>
        </w:rPr>
        <w:t>Academic Integrity</w:t>
      </w:r>
      <w:r>
        <w:t>:</w:t>
      </w:r>
      <w:r w:rsidRPr="00CF1EFC">
        <w:t xml:space="preserve">  </w:t>
      </w:r>
      <w:r>
        <w:t>All students</w:t>
      </w:r>
      <w:r w:rsidRPr="00CF1EFC">
        <w:t xml:space="preserve"> at DePauw Uni</w:t>
      </w:r>
      <w:r>
        <w:t xml:space="preserve">versity </w:t>
      </w:r>
      <w:r w:rsidRPr="00CF1EFC">
        <w:t xml:space="preserve">are bound by the policy on academic integrity.  See me immediately if you do not understand your obligations as a student.  </w:t>
      </w:r>
      <w:r w:rsidR="00692702">
        <w:t>A</w:t>
      </w:r>
      <w:r w:rsidRPr="00C069F7">
        <w:rPr>
          <w:bCs/>
        </w:rPr>
        <w:t xml:space="preserve">ppropriate citations must be used when you are drawing ideas from an author or quoting another’s work. </w:t>
      </w:r>
      <w:r w:rsidRPr="00AD29AA">
        <w:rPr>
          <w:bCs/>
        </w:rPr>
        <w:t>Plagiarism with be dealt with ac</w:t>
      </w:r>
      <w:r>
        <w:rPr>
          <w:bCs/>
        </w:rPr>
        <w:t>cording to university policy whether intentional or unintentional.  If you are unsure how to appropriately cite other’s work, please see me for assistance.</w:t>
      </w:r>
      <w:r w:rsidRPr="00AD29AA">
        <w:rPr>
          <w:bCs/>
        </w:rPr>
        <w:t xml:space="preserve">  </w:t>
      </w:r>
    </w:p>
    <w:p w:rsidR="00276426" w:rsidRDefault="00276426" w:rsidP="00B644F3">
      <w:pPr>
        <w:rPr>
          <w:bCs/>
          <w:u w:val="single"/>
        </w:rPr>
      </w:pPr>
    </w:p>
    <w:p w:rsidR="00DE58B7" w:rsidRDefault="00DE58B7">
      <w:pPr>
        <w:rPr>
          <w:bCs/>
          <w:u w:val="single"/>
        </w:rPr>
      </w:pPr>
      <w:r>
        <w:rPr>
          <w:bCs/>
          <w:u w:val="single"/>
        </w:rPr>
        <w:br w:type="page"/>
      </w:r>
    </w:p>
    <w:p w:rsidR="00B644F3" w:rsidRDefault="00B644F3" w:rsidP="00B644F3">
      <w:r w:rsidRPr="00F054A9">
        <w:rPr>
          <w:bCs/>
          <w:u w:val="single"/>
        </w:rPr>
        <w:lastRenderedPageBreak/>
        <w:t>Special Needs</w:t>
      </w:r>
      <w:r w:rsidRPr="00F054A9">
        <w:rPr>
          <w:bCs/>
        </w:rPr>
        <w:t xml:space="preserve">: </w:t>
      </w:r>
      <w:r>
        <w:rPr>
          <w:bCs/>
        </w:rPr>
        <w:t xml:space="preserve"> </w:t>
      </w:r>
      <w:r>
        <w:t xml:space="preserve">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w:t>
      </w:r>
      <w:proofErr w:type="gramStart"/>
      <w:r>
        <w:t>302</w:t>
      </w:r>
      <w:proofErr w:type="gramEnd"/>
      <w:r>
        <w:t xml:space="preserve"> Harrison Hall or call (765) 658-6267. </w:t>
      </w:r>
    </w:p>
    <w:p w:rsidR="00B644F3" w:rsidRDefault="00B644F3" w:rsidP="00B644F3">
      <w:pPr>
        <w:spacing w:before="2" w:after="2"/>
      </w:pPr>
    </w:p>
    <w:p w:rsidR="00B644F3" w:rsidRDefault="00B644F3" w:rsidP="00B644F3">
      <w:pPr>
        <w:spacing w:before="2" w:after="2"/>
      </w:pPr>
      <w:r>
        <w:t>It is the responsibility of each student to discuss implementation of approved modifications/accommodations with me within one week of the date of receiving a modification/accommodation approval memo or within the first two weeks of the academic semester.</w:t>
      </w:r>
    </w:p>
    <w:p w:rsidR="00B644F3" w:rsidRDefault="00B644F3" w:rsidP="00B644F3">
      <w:pPr>
        <w:rPr>
          <w:b/>
          <w:bCs/>
        </w:rPr>
      </w:pPr>
    </w:p>
    <w:p w:rsidR="00B644F3" w:rsidRPr="00CF1EFC" w:rsidRDefault="00B644F3" w:rsidP="00B644F3">
      <w:r w:rsidRPr="00CF1EFC">
        <w:rPr>
          <w:u w:val="single"/>
        </w:rPr>
        <w:t>Late Work/Make-up Work</w:t>
      </w:r>
      <w:r>
        <w:rPr>
          <w:u w:val="single"/>
        </w:rPr>
        <w:t>:</w:t>
      </w:r>
      <w:r w:rsidRPr="00CF1EFC">
        <w:t xml:space="preserve">  Paper and exam due dates are firm</w:t>
      </w:r>
      <w:r>
        <w:t xml:space="preserve"> and will only be changed in the event of an extreme emergency</w:t>
      </w:r>
      <w:r w:rsidRPr="00CF1EFC">
        <w:t xml:space="preserve">.  Exceptions will be made if I receive, in advance, an official notification that you will be off campus on university business (e.g., athletic competition) or if I </w:t>
      </w:r>
      <w:r>
        <w:t xml:space="preserve">receive proper notification </w:t>
      </w:r>
      <w:r w:rsidRPr="00CF1EFC">
        <w:t xml:space="preserve">of </w:t>
      </w:r>
      <w:r w:rsidRPr="00CF1EFC">
        <w:rPr>
          <w:u w:val="single"/>
        </w:rPr>
        <w:t>serious</w:t>
      </w:r>
      <w:r w:rsidRPr="00CF1EFC">
        <w:t xml:space="preserve"> illness</w:t>
      </w:r>
      <w:r>
        <w:t xml:space="preserve"> such as hospitalization</w:t>
      </w:r>
      <w:r w:rsidRPr="00CF1EFC">
        <w:t xml:space="preserve">.  </w:t>
      </w:r>
      <w:r>
        <w:t>N</w:t>
      </w:r>
      <w:r w:rsidRPr="00CF1EFC">
        <w:t xml:space="preserve">o other exceptions will be made (this includes </w:t>
      </w:r>
      <w:r>
        <w:t xml:space="preserve">faulty alarm clocks, </w:t>
      </w:r>
      <w:r w:rsidRPr="00CF1EFC">
        <w:t>minor illness, job interviews, wed</w:t>
      </w:r>
      <w:r>
        <w:t xml:space="preserve">dings, cheap </w:t>
      </w:r>
      <w:r w:rsidRPr="00CF1EFC">
        <w:t>plane</w:t>
      </w:r>
      <w:r>
        <w:t xml:space="preserve"> tickets</w:t>
      </w:r>
      <w:r w:rsidRPr="00CF1EFC">
        <w:t xml:space="preserve">, etc.).  Unexcused late papers will be penalized </w:t>
      </w:r>
      <w:r w:rsidR="00185243">
        <w:t>a one-step grade reduction (for example an A to A-)</w:t>
      </w:r>
      <w:r w:rsidRPr="00CF1EFC">
        <w:t xml:space="preserve"> for every 24-hour period in which they are late. For both excused and unexcused absences from class, it is your responsibility to find out what you missed </w:t>
      </w:r>
      <w:r w:rsidRPr="00CF1EFC">
        <w:rPr>
          <w:u w:val="single"/>
        </w:rPr>
        <w:t>from your peers</w:t>
      </w:r>
      <w:r w:rsidRPr="00CF1EFC">
        <w:t xml:space="preserve">.  </w:t>
      </w:r>
      <w:r>
        <w:t>Please do not ask me for my lecture notes or for a private reenactment of the class.</w:t>
      </w:r>
    </w:p>
    <w:p w:rsidR="00B644F3" w:rsidRPr="00CF1EFC" w:rsidRDefault="00B644F3" w:rsidP="00B644F3">
      <w:pPr>
        <w:rPr>
          <w:u w:val="single"/>
        </w:rPr>
      </w:pPr>
    </w:p>
    <w:p w:rsidR="00B644F3" w:rsidRPr="00CF1EFC" w:rsidRDefault="00B644F3" w:rsidP="00B644F3">
      <w:proofErr w:type="gramStart"/>
      <w:r w:rsidRPr="00CF1EFC">
        <w:rPr>
          <w:u w:val="single"/>
        </w:rPr>
        <w:t>Security Measures</w:t>
      </w:r>
      <w:r w:rsidRPr="00CF1EFC">
        <w:t>.</w:t>
      </w:r>
      <w:proofErr w:type="gramEnd"/>
      <w:r w:rsidRPr="00CF1EFC">
        <w:t xml:space="preserve">  Please make copies of your paper</w:t>
      </w:r>
      <w:r>
        <w:t xml:space="preserve"> (hardcopy and electronic</w:t>
      </w:r>
      <w:r w:rsidRPr="00CF1EFC">
        <w:t>).  Do not put late papers in my mailbox or under my office door.  It is your responsibility to contact me and make arrangements to give me your late work in person.</w:t>
      </w:r>
    </w:p>
    <w:p w:rsidR="00B644F3" w:rsidRDefault="00B644F3" w:rsidP="00B644F3">
      <w:pPr>
        <w:rPr>
          <w:b/>
          <w:bCs/>
        </w:rPr>
      </w:pPr>
    </w:p>
    <w:p w:rsidR="00876952" w:rsidRDefault="00876952" w:rsidP="00876952">
      <w:pPr>
        <w:rPr>
          <w:bCs/>
        </w:rPr>
      </w:pPr>
      <w:r w:rsidRPr="0011049B">
        <w:rPr>
          <w:bCs/>
          <w:i/>
          <w:u w:val="single"/>
        </w:rPr>
        <w:t>Grade Calculations</w:t>
      </w:r>
      <w:r w:rsidRPr="0011049B">
        <w:rPr>
          <w:bCs/>
          <w:i/>
        </w:rPr>
        <w:t>:</w:t>
      </w:r>
      <w:r w:rsidRPr="00F054A9">
        <w:rPr>
          <w:bCs/>
        </w:rPr>
        <w:t xml:space="preserve">  Grades will be calculated based on the following</w:t>
      </w:r>
      <w:r>
        <w:rPr>
          <w:bCs/>
        </w:rPr>
        <w:t xml:space="preserve"> percentage system.  Students must complete </w:t>
      </w:r>
      <w:r w:rsidRPr="00723F84">
        <w:rPr>
          <w:b/>
          <w:bCs/>
          <w:i/>
          <w:u w:val="single"/>
        </w:rPr>
        <w:t>all</w:t>
      </w:r>
      <w:r>
        <w:rPr>
          <w:bCs/>
        </w:rPr>
        <w:t xml:space="preserve"> assignments to pass the course.  Failure to complete any assignments will result in automatic failure of the course.</w:t>
      </w:r>
    </w:p>
    <w:p w:rsidR="00876952" w:rsidRDefault="00876952" w:rsidP="00876952">
      <w:pPr>
        <w:rPr>
          <w:bCs/>
        </w:rPr>
      </w:pPr>
    </w:p>
    <w:p w:rsidR="00876952" w:rsidRDefault="00876952" w:rsidP="00876952">
      <w:pPr>
        <w:rPr>
          <w:bCs/>
        </w:rPr>
      </w:pPr>
      <w:r>
        <w:rPr>
          <w:bCs/>
        </w:rPr>
        <w:t>Exam 1</w:t>
      </w:r>
      <w:r>
        <w:rPr>
          <w:bCs/>
        </w:rPr>
        <w:tab/>
      </w:r>
      <w:r>
        <w:rPr>
          <w:bCs/>
        </w:rPr>
        <w:tab/>
      </w:r>
      <w:r>
        <w:rPr>
          <w:bCs/>
        </w:rPr>
        <w:tab/>
      </w:r>
      <w:r>
        <w:rPr>
          <w:bCs/>
        </w:rPr>
        <w:tab/>
      </w:r>
      <w:r>
        <w:rPr>
          <w:bCs/>
        </w:rPr>
        <w:tab/>
        <w:t xml:space="preserve"> 15%</w:t>
      </w:r>
    </w:p>
    <w:p w:rsidR="00876952" w:rsidRDefault="00876952" w:rsidP="00876952">
      <w:pPr>
        <w:rPr>
          <w:bCs/>
        </w:rPr>
      </w:pPr>
      <w:r>
        <w:rPr>
          <w:bCs/>
        </w:rPr>
        <w:t>Exam 2</w:t>
      </w:r>
      <w:r>
        <w:rPr>
          <w:bCs/>
        </w:rPr>
        <w:tab/>
      </w:r>
      <w:r>
        <w:rPr>
          <w:bCs/>
        </w:rPr>
        <w:tab/>
      </w:r>
      <w:r>
        <w:rPr>
          <w:bCs/>
        </w:rPr>
        <w:tab/>
      </w:r>
      <w:r>
        <w:rPr>
          <w:bCs/>
        </w:rPr>
        <w:tab/>
      </w:r>
      <w:r>
        <w:rPr>
          <w:bCs/>
        </w:rPr>
        <w:tab/>
        <w:t xml:space="preserve"> </w:t>
      </w:r>
      <w:r w:rsidR="00BC5606">
        <w:rPr>
          <w:bCs/>
        </w:rPr>
        <w:t>15</w:t>
      </w:r>
      <w:r>
        <w:rPr>
          <w:bCs/>
        </w:rPr>
        <w:t>%</w:t>
      </w:r>
    </w:p>
    <w:p w:rsidR="00876952" w:rsidRDefault="00876952" w:rsidP="00876952">
      <w:pPr>
        <w:tabs>
          <w:tab w:val="left" w:pos="2880"/>
          <w:tab w:val="left" w:pos="3690"/>
          <w:tab w:val="left" w:pos="4500"/>
        </w:tabs>
        <w:rPr>
          <w:bCs/>
        </w:rPr>
      </w:pPr>
      <w:r>
        <w:rPr>
          <w:bCs/>
        </w:rPr>
        <w:t>Reflection Paper 1</w:t>
      </w:r>
      <w:r>
        <w:rPr>
          <w:bCs/>
        </w:rPr>
        <w:tab/>
        <w:t xml:space="preserve">  </w:t>
      </w:r>
      <w:r>
        <w:rPr>
          <w:bCs/>
        </w:rPr>
        <w:tab/>
        <w:t xml:space="preserve"> </w:t>
      </w:r>
      <w:r>
        <w:rPr>
          <w:bCs/>
        </w:rPr>
        <w:tab/>
      </w:r>
      <w:r w:rsidR="00BC5606">
        <w:rPr>
          <w:bCs/>
        </w:rPr>
        <w:t>5</w:t>
      </w:r>
      <w:r>
        <w:rPr>
          <w:bCs/>
        </w:rPr>
        <w:t>%</w:t>
      </w:r>
    </w:p>
    <w:p w:rsidR="00876952" w:rsidRDefault="00876952" w:rsidP="00876952">
      <w:pPr>
        <w:tabs>
          <w:tab w:val="left" w:pos="2970"/>
          <w:tab w:val="left" w:pos="4500"/>
        </w:tabs>
        <w:rPr>
          <w:bCs/>
        </w:rPr>
      </w:pPr>
      <w:r>
        <w:rPr>
          <w:bCs/>
        </w:rPr>
        <w:t>Reflection Paper 2</w:t>
      </w:r>
      <w:r>
        <w:rPr>
          <w:bCs/>
        </w:rPr>
        <w:tab/>
      </w:r>
      <w:r>
        <w:rPr>
          <w:bCs/>
        </w:rPr>
        <w:tab/>
      </w:r>
      <w:r w:rsidR="00BC5606">
        <w:rPr>
          <w:bCs/>
        </w:rPr>
        <w:t>7</w:t>
      </w:r>
      <w:r>
        <w:rPr>
          <w:bCs/>
        </w:rPr>
        <w:t>%</w:t>
      </w:r>
    </w:p>
    <w:p w:rsidR="00876952" w:rsidRPr="000154E4" w:rsidRDefault="00876952" w:rsidP="00876952">
      <w:pPr>
        <w:tabs>
          <w:tab w:val="left" w:pos="2970"/>
          <w:tab w:val="left" w:pos="4500"/>
        </w:tabs>
        <w:rPr>
          <w:bCs/>
          <w:i/>
        </w:rPr>
      </w:pPr>
      <w:r w:rsidRPr="000154E4">
        <w:rPr>
          <w:bCs/>
          <w:i/>
        </w:rPr>
        <w:t>Collaborative Paper</w:t>
      </w:r>
    </w:p>
    <w:p w:rsidR="00876952" w:rsidRDefault="00876952" w:rsidP="00876952">
      <w:pPr>
        <w:tabs>
          <w:tab w:val="left" w:pos="360"/>
          <w:tab w:val="left" w:pos="2970"/>
          <w:tab w:val="left" w:pos="4500"/>
        </w:tabs>
        <w:rPr>
          <w:bCs/>
        </w:rPr>
      </w:pPr>
      <w:r>
        <w:rPr>
          <w:bCs/>
        </w:rPr>
        <w:tab/>
        <w:t xml:space="preserve">First Draft </w:t>
      </w:r>
      <w:r>
        <w:rPr>
          <w:bCs/>
        </w:rPr>
        <w:tab/>
      </w:r>
      <w:r>
        <w:rPr>
          <w:bCs/>
        </w:rPr>
        <w:tab/>
      </w:r>
      <w:r w:rsidR="00BC5606">
        <w:rPr>
          <w:bCs/>
        </w:rPr>
        <w:t>9</w:t>
      </w:r>
      <w:r>
        <w:rPr>
          <w:bCs/>
        </w:rPr>
        <w:t>%</w:t>
      </w:r>
    </w:p>
    <w:p w:rsidR="00876952" w:rsidRDefault="00876952" w:rsidP="00876952">
      <w:pPr>
        <w:tabs>
          <w:tab w:val="left" w:pos="360"/>
          <w:tab w:val="left" w:pos="450"/>
          <w:tab w:val="left" w:pos="2970"/>
          <w:tab w:val="left" w:pos="4410"/>
        </w:tabs>
        <w:rPr>
          <w:bCs/>
        </w:rPr>
      </w:pPr>
      <w:r>
        <w:rPr>
          <w:bCs/>
        </w:rPr>
        <w:tab/>
        <w:t>Final Version</w:t>
      </w:r>
      <w:r>
        <w:rPr>
          <w:bCs/>
        </w:rPr>
        <w:tab/>
        <w:t xml:space="preserve"> </w:t>
      </w:r>
      <w:r>
        <w:rPr>
          <w:bCs/>
        </w:rPr>
        <w:tab/>
        <w:t>30%</w:t>
      </w:r>
    </w:p>
    <w:p w:rsidR="00876952" w:rsidRDefault="00876952" w:rsidP="00876952">
      <w:pPr>
        <w:tabs>
          <w:tab w:val="left" w:pos="2880"/>
        </w:tabs>
        <w:rPr>
          <w:bCs/>
        </w:rPr>
      </w:pPr>
      <w:r>
        <w:rPr>
          <w:bCs/>
        </w:rPr>
        <w:t>Group Presentation</w:t>
      </w:r>
      <w:r>
        <w:rPr>
          <w:bCs/>
        </w:rPr>
        <w:tab/>
        <w:t xml:space="preserve">   </w:t>
      </w:r>
      <w:r>
        <w:rPr>
          <w:bCs/>
        </w:rPr>
        <w:tab/>
        <w:t xml:space="preserve"> </w:t>
      </w:r>
      <w:r>
        <w:rPr>
          <w:bCs/>
        </w:rPr>
        <w:tab/>
        <w:t xml:space="preserve"> 15%</w:t>
      </w:r>
    </w:p>
    <w:p w:rsidR="00876952" w:rsidRPr="000154E4" w:rsidRDefault="00876952" w:rsidP="00876952">
      <w:pPr>
        <w:rPr>
          <w:bCs/>
          <w:i/>
        </w:rPr>
      </w:pPr>
      <w:r w:rsidRPr="000154E4">
        <w:rPr>
          <w:bCs/>
          <w:i/>
        </w:rPr>
        <w:t>Participation</w:t>
      </w:r>
      <w:r w:rsidRPr="000154E4">
        <w:rPr>
          <w:bCs/>
          <w:i/>
        </w:rPr>
        <w:tab/>
      </w:r>
      <w:r w:rsidRPr="000154E4">
        <w:rPr>
          <w:bCs/>
          <w:i/>
        </w:rPr>
        <w:tab/>
        <w:t xml:space="preserve">  </w:t>
      </w:r>
    </w:p>
    <w:p w:rsidR="00876952" w:rsidRDefault="00876952" w:rsidP="00876952">
      <w:pPr>
        <w:tabs>
          <w:tab w:val="left" w:pos="360"/>
          <w:tab w:val="left" w:pos="4500"/>
        </w:tabs>
        <w:rPr>
          <w:bCs/>
        </w:rPr>
      </w:pPr>
      <w:r>
        <w:rPr>
          <w:bCs/>
        </w:rPr>
        <w:tab/>
        <w:t>1</w:t>
      </w:r>
      <w:r w:rsidRPr="008F3B0B">
        <w:rPr>
          <w:bCs/>
          <w:vertAlign w:val="superscript"/>
        </w:rPr>
        <w:t>st</w:t>
      </w:r>
      <w:r>
        <w:rPr>
          <w:bCs/>
        </w:rPr>
        <w:t xml:space="preserve"> half of semester</w:t>
      </w:r>
      <w:r>
        <w:rPr>
          <w:bCs/>
        </w:rPr>
        <w:tab/>
        <w:t>2%</w:t>
      </w:r>
    </w:p>
    <w:p w:rsidR="00876952" w:rsidRDefault="00876952" w:rsidP="00876952">
      <w:pPr>
        <w:tabs>
          <w:tab w:val="left" w:pos="360"/>
          <w:tab w:val="left" w:pos="4500"/>
        </w:tabs>
        <w:rPr>
          <w:bCs/>
          <w:u w:val="single"/>
        </w:rPr>
      </w:pPr>
      <w:r>
        <w:rPr>
          <w:bCs/>
        </w:rPr>
        <w:tab/>
        <w:t>2</w:t>
      </w:r>
      <w:r w:rsidRPr="008F3B0B">
        <w:rPr>
          <w:bCs/>
          <w:vertAlign w:val="superscript"/>
        </w:rPr>
        <w:t>nd</w:t>
      </w:r>
      <w:r>
        <w:rPr>
          <w:bCs/>
        </w:rPr>
        <w:t xml:space="preserve"> half of semester</w:t>
      </w:r>
      <w:r>
        <w:rPr>
          <w:bCs/>
        </w:rPr>
        <w:tab/>
      </w:r>
      <w:r w:rsidRPr="000154E4">
        <w:rPr>
          <w:bCs/>
        </w:rPr>
        <w:t>2%</w:t>
      </w:r>
    </w:p>
    <w:p w:rsidR="00876952" w:rsidRDefault="00876952" w:rsidP="00876952">
      <w:pPr>
        <w:tabs>
          <w:tab w:val="left" w:pos="360"/>
          <w:tab w:val="left" w:pos="4500"/>
        </w:tabs>
        <w:rPr>
          <w:bCs/>
        </w:rPr>
      </w:pPr>
      <w:r>
        <w:rPr>
          <w:bCs/>
        </w:rPr>
        <w:tab/>
        <w:t xml:space="preserve">                                                                  _____</w:t>
      </w:r>
    </w:p>
    <w:p w:rsidR="00876952" w:rsidRPr="008F3B0B" w:rsidRDefault="00876952" w:rsidP="00876952">
      <w:pPr>
        <w:tabs>
          <w:tab w:val="left" w:pos="360"/>
        </w:tabs>
        <w:rPr>
          <w:bCs/>
        </w:rPr>
      </w:pPr>
      <w:r w:rsidRPr="008F3B0B">
        <w:rPr>
          <w:bCs/>
        </w:rPr>
        <w:t>Total</w:t>
      </w:r>
      <w:r w:rsidRPr="008F3B0B">
        <w:rPr>
          <w:bCs/>
        </w:rPr>
        <w:tab/>
      </w:r>
      <w:r w:rsidRPr="008F3B0B">
        <w:rPr>
          <w:bCs/>
        </w:rPr>
        <w:tab/>
      </w:r>
      <w:r w:rsidRPr="008F3B0B">
        <w:rPr>
          <w:bCs/>
        </w:rPr>
        <w:tab/>
      </w:r>
      <w:r w:rsidRPr="008F3B0B">
        <w:rPr>
          <w:bCs/>
        </w:rPr>
        <w:tab/>
      </w:r>
      <w:r>
        <w:rPr>
          <w:bCs/>
        </w:rPr>
        <w:tab/>
      </w:r>
      <w:r>
        <w:rPr>
          <w:bCs/>
        </w:rPr>
        <w:tab/>
        <w:t>100%</w:t>
      </w:r>
    </w:p>
    <w:p w:rsidR="00F37141" w:rsidRDefault="00F37141" w:rsidP="00876952">
      <w:pPr>
        <w:rPr>
          <w:bCs/>
          <w:i/>
          <w:u w:val="single"/>
        </w:rPr>
      </w:pPr>
    </w:p>
    <w:p w:rsidR="000F53F9" w:rsidRDefault="000F53F9">
      <w:pPr>
        <w:rPr>
          <w:bCs/>
          <w:i/>
          <w:u w:val="single"/>
        </w:rPr>
      </w:pPr>
      <w:r>
        <w:rPr>
          <w:bCs/>
          <w:i/>
          <w:u w:val="single"/>
        </w:rPr>
        <w:br w:type="page"/>
      </w:r>
    </w:p>
    <w:p w:rsidR="00876952" w:rsidRPr="0011049B" w:rsidRDefault="00876952" w:rsidP="00876952">
      <w:pPr>
        <w:rPr>
          <w:i/>
        </w:rPr>
      </w:pPr>
      <w:r w:rsidRPr="0011049B">
        <w:rPr>
          <w:bCs/>
          <w:i/>
          <w:u w:val="single"/>
        </w:rPr>
        <w:lastRenderedPageBreak/>
        <w:t>Grading Scale</w:t>
      </w:r>
      <w:r w:rsidRPr="0011049B">
        <w:rPr>
          <w:bCs/>
          <w:i/>
        </w:rPr>
        <w:t>:</w:t>
      </w:r>
    </w:p>
    <w:p w:rsidR="00876952" w:rsidRDefault="00876952" w:rsidP="00876952">
      <w:pPr>
        <w:rPr>
          <w:rFonts w:cs="Aharoni"/>
        </w:rPr>
      </w:pPr>
    </w:p>
    <w:p w:rsidR="00876952" w:rsidRPr="004A33EC" w:rsidRDefault="00876952" w:rsidP="00876952">
      <w:pPr>
        <w:rPr>
          <w:rFonts w:cs="Aharoni"/>
        </w:rPr>
      </w:pPr>
      <w:r w:rsidRPr="004A33EC">
        <w:rPr>
          <w:rFonts w:cs="Aharoni"/>
        </w:rPr>
        <w:t xml:space="preserve">93.0%-100%:  A   </w:t>
      </w:r>
      <w:r w:rsidRPr="004A33EC">
        <w:rPr>
          <w:rFonts w:cs="Aharoni"/>
        </w:rPr>
        <w:tab/>
        <w:t>73.0%-76.9%: C</w:t>
      </w:r>
    </w:p>
    <w:p w:rsidR="00876952" w:rsidRPr="004A33EC" w:rsidRDefault="00876952" w:rsidP="00876952">
      <w:pPr>
        <w:rPr>
          <w:rFonts w:cs="Aharoni"/>
        </w:rPr>
      </w:pPr>
      <w:r w:rsidRPr="004A33EC">
        <w:rPr>
          <w:rFonts w:cs="Aharoni"/>
        </w:rPr>
        <w:t>90.0%-92.9%: A-</w:t>
      </w:r>
      <w:r w:rsidRPr="004A33EC">
        <w:rPr>
          <w:rFonts w:cs="Aharoni"/>
        </w:rPr>
        <w:tab/>
        <w:t>70.0%-72.9%: C-</w:t>
      </w:r>
    </w:p>
    <w:p w:rsidR="00876952" w:rsidRPr="004A33EC" w:rsidRDefault="00876952" w:rsidP="00876952">
      <w:pPr>
        <w:rPr>
          <w:rFonts w:cs="Aharoni"/>
        </w:rPr>
      </w:pPr>
      <w:r w:rsidRPr="004A33EC">
        <w:rPr>
          <w:rFonts w:cs="Aharoni"/>
        </w:rPr>
        <w:t>87.0%-89.9%: B+</w:t>
      </w:r>
      <w:r w:rsidRPr="004A33EC">
        <w:rPr>
          <w:rFonts w:cs="Aharoni"/>
        </w:rPr>
        <w:tab/>
        <w:t>67.0%-69.9%: D+</w:t>
      </w:r>
    </w:p>
    <w:p w:rsidR="00876952" w:rsidRPr="004A33EC" w:rsidRDefault="00876952" w:rsidP="00876952">
      <w:pPr>
        <w:rPr>
          <w:rFonts w:cs="Aharoni"/>
        </w:rPr>
      </w:pPr>
      <w:r w:rsidRPr="004A33EC">
        <w:rPr>
          <w:rFonts w:cs="Aharoni"/>
        </w:rPr>
        <w:t>83.0%-86.9%: B</w:t>
      </w:r>
      <w:r w:rsidRPr="004A33EC">
        <w:rPr>
          <w:rFonts w:cs="Aharoni"/>
        </w:rPr>
        <w:tab/>
        <w:t xml:space="preserve">63.0%-66.9%: D      </w:t>
      </w:r>
    </w:p>
    <w:p w:rsidR="00876952" w:rsidRPr="004A33EC" w:rsidRDefault="00876952" w:rsidP="00876952">
      <w:pPr>
        <w:rPr>
          <w:rFonts w:cs="Aharoni"/>
        </w:rPr>
      </w:pPr>
      <w:r w:rsidRPr="004A33EC">
        <w:rPr>
          <w:rFonts w:cs="Aharoni"/>
        </w:rPr>
        <w:t>80.0%-82.9%: B-</w:t>
      </w:r>
      <w:r w:rsidRPr="004A33EC">
        <w:rPr>
          <w:rFonts w:cs="Aharoni"/>
        </w:rPr>
        <w:tab/>
        <w:t>60.0%-62.9%: D-</w:t>
      </w:r>
    </w:p>
    <w:p w:rsidR="00876952" w:rsidRPr="004A33EC" w:rsidRDefault="00876952" w:rsidP="00876952">
      <w:pPr>
        <w:tabs>
          <w:tab w:val="left" w:pos="2160"/>
          <w:tab w:val="left" w:pos="3600"/>
          <w:tab w:val="left" w:pos="4500"/>
        </w:tabs>
        <w:rPr>
          <w:rFonts w:cs="Aharoni"/>
        </w:rPr>
      </w:pPr>
      <w:r>
        <w:rPr>
          <w:rFonts w:cs="Aharoni"/>
        </w:rPr>
        <w:t xml:space="preserve">77.0%-79.9%: C+     </w:t>
      </w:r>
      <w:r>
        <w:rPr>
          <w:rFonts w:cs="Aharoni"/>
        </w:rPr>
        <w:tab/>
      </w:r>
      <w:r w:rsidRPr="004A33EC">
        <w:rPr>
          <w:rFonts w:cs="Aharoni"/>
        </w:rPr>
        <w:t>Less than 60%:</w:t>
      </w:r>
      <w:r>
        <w:rPr>
          <w:rFonts w:cs="Aharoni"/>
        </w:rPr>
        <w:t xml:space="preserve"> </w:t>
      </w:r>
      <w:r w:rsidRPr="004A33EC">
        <w:rPr>
          <w:rFonts w:cs="Aharoni"/>
        </w:rPr>
        <w:t>F</w:t>
      </w:r>
    </w:p>
    <w:p w:rsidR="000D3F42" w:rsidRDefault="000D3F42" w:rsidP="00B644F3">
      <w:pPr>
        <w:rPr>
          <w:rFonts w:cs="Aharoni"/>
          <w:u w:val="single"/>
        </w:rPr>
      </w:pPr>
    </w:p>
    <w:p w:rsidR="00B644F3" w:rsidRDefault="00B644F3" w:rsidP="00B644F3">
      <w:pPr>
        <w:rPr>
          <w:rFonts w:cs="Aharoni"/>
        </w:rPr>
      </w:pPr>
      <w:r w:rsidRPr="0028304D">
        <w:rPr>
          <w:rFonts w:cs="Aharoni"/>
          <w:u w:val="single"/>
        </w:rPr>
        <w:t>How grades are determined</w:t>
      </w:r>
      <w:r>
        <w:rPr>
          <w:rFonts w:cs="Aharoni"/>
        </w:rPr>
        <w:t>:</w:t>
      </w:r>
    </w:p>
    <w:p w:rsidR="00B644F3" w:rsidRDefault="00B644F3" w:rsidP="00B644F3">
      <w:pPr>
        <w:rPr>
          <w:rFonts w:cs="Aharoni"/>
        </w:rPr>
      </w:pPr>
    </w:p>
    <w:p w:rsidR="00B644F3" w:rsidRPr="00CF1EFC" w:rsidRDefault="00B644F3" w:rsidP="00B644F3">
      <w:r w:rsidRPr="00CF1EFC">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B644F3" w:rsidRPr="00CF1EFC" w:rsidRDefault="00B644F3" w:rsidP="00B644F3"/>
    <w:p w:rsidR="00B644F3" w:rsidRPr="00CF1EFC" w:rsidRDefault="00B644F3" w:rsidP="00B644F3">
      <w:r>
        <w:t xml:space="preserve">B = Work that clearly </w:t>
      </w:r>
      <w:r w:rsidRPr="00CF1EFC">
        <w:t xml:space="preserve">meets the requirements of the assignment.  </w:t>
      </w:r>
      <w:proofErr w:type="gramStart"/>
      <w:r w:rsidRPr="00CF1EFC">
        <w:t>Demonstrates a solid command of the course material, an ability to apply concepts to the real world with only minor problems, and good organization and expression of ideas.</w:t>
      </w:r>
      <w:proofErr w:type="gramEnd"/>
    </w:p>
    <w:p w:rsidR="00B644F3" w:rsidRPr="00CF1EFC" w:rsidRDefault="00B644F3" w:rsidP="00B644F3"/>
    <w:p w:rsidR="00B644F3" w:rsidRPr="00CF1EFC" w:rsidRDefault="00B644F3" w:rsidP="00B644F3">
      <w:pPr>
        <w:sectPr w:rsidR="00B644F3" w:rsidRPr="00CF1EFC" w:rsidSect="00F37141">
          <w:footerReference w:type="default" r:id="rId9"/>
          <w:endnotePr>
            <w:numFmt w:val="decimal"/>
          </w:endnotePr>
          <w:type w:val="continuous"/>
          <w:pgSz w:w="12240" w:h="15840"/>
          <w:pgMar w:top="1440" w:right="1440" w:bottom="900" w:left="1440" w:header="1440" w:footer="300" w:gutter="0"/>
          <w:cols w:space="720"/>
          <w:noEndnote/>
        </w:sectPr>
      </w:pPr>
    </w:p>
    <w:p w:rsidR="00B644F3" w:rsidRPr="00CF1EFC" w:rsidRDefault="00B644F3" w:rsidP="00B644F3">
      <w:r>
        <w:lastRenderedPageBreak/>
        <w:t>C = Work that satisfactorily</w:t>
      </w:r>
      <w:r w:rsidRPr="00CF1EFC">
        <w:t xml:space="preserve"> meets the requirements of the assignment.  </w:t>
      </w:r>
      <w:proofErr w:type="gramStart"/>
      <w:r w:rsidRPr="00CF1EFC">
        <w:t>Demonstrates acceptable command of the course material, a basic ability to apply concepts to the real world with some gaps and problems, and moderate skill in the organization and expression of ideas.</w:t>
      </w:r>
      <w:proofErr w:type="gramEnd"/>
    </w:p>
    <w:p w:rsidR="00B644F3" w:rsidRPr="00CF1EFC" w:rsidRDefault="00B644F3" w:rsidP="00B644F3"/>
    <w:p w:rsidR="00B644F3" w:rsidRPr="00CF1EFC" w:rsidRDefault="00B644F3" w:rsidP="00B644F3">
      <w:r w:rsidRPr="00CF1EFC">
        <w:t>D = Work that marginally meets the requirements of the assignment.  Demonstrates little command of the course material, minimal attempt to apply concepts to the real world, and limited ability to organize and express ideas.</w:t>
      </w:r>
    </w:p>
    <w:p w:rsidR="00B644F3" w:rsidRPr="00CF1EFC" w:rsidRDefault="00B644F3" w:rsidP="00B644F3"/>
    <w:p w:rsidR="00B644F3" w:rsidRPr="00CF1EFC" w:rsidRDefault="00B644F3" w:rsidP="00B644F3">
      <w:r w:rsidRPr="00CF1EFC">
        <w:t>F = Work that does not meet the requirements of the assignment.  Demonstrates no command of the course material, unable to appropriately or consistently apply concepts to the real world, and insufficiently organizes and expresses ideas.</w:t>
      </w:r>
    </w:p>
    <w:p w:rsidR="00B644F3" w:rsidRDefault="00065DD4" w:rsidP="00B644F3">
      <w:r>
        <w:rPr>
          <w:b/>
          <w:bCs/>
          <w:u w:val="single"/>
        </w:rPr>
        <w:br w:type="page"/>
      </w:r>
      <w:r w:rsidR="00B644F3" w:rsidRPr="00CA7192">
        <w:rPr>
          <w:b/>
          <w:bCs/>
          <w:u w:val="single"/>
        </w:rPr>
        <w:lastRenderedPageBreak/>
        <w:t>Schedule:</w:t>
      </w:r>
      <w:r w:rsidR="00B644F3">
        <w:rPr>
          <w:b/>
          <w:bCs/>
        </w:rPr>
        <w:t xml:space="preserve"> </w:t>
      </w:r>
      <w:r w:rsidR="00B644F3" w:rsidRPr="00556937">
        <w:rPr>
          <w:bCs/>
          <w:sz w:val="22"/>
          <w:szCs w:val="22"/>
        </w:rPr>
        <w:t>(subject to change)</w:t>
      </w:r>
    </w:p>
    <w:p w:rsidR="00B644F3" w:rsidRDefault="00B644F3" w:rsidP="00B644F3">
      <w:pPr>
        <w:ind w:left="-360" w:firstLine="360"/>
      </w:pPr>
      <w:r>
        <w:rPr>
          <w:b/>
          <w:bCs/>
          <w:sz w:val="22"/>
          <w:szCs w:val="22"/>
        </w:rPr>
        <w:t xml:space="preserve">       </w:t>
      </w:r>
      <w:r w:rsidRPr="005A1B2E">
        <w:rPr>
          <w:b/>
          <w:bCs/>
          <w:sz w:val="20"/>
          <w:szCs w:val="20"/>
        </w:rPr>
        <w:t xml:space="preserve">** Assigned readings are to be completed </w:t>
      </w:r>
      <w:r w:rsidRPr="00BE1354">
        <w:rPr>
          <w:b/>
          <w:bCs/>
          <w:i/>
          <w:sz w:val="20"/>
          <w:szCs w:val="20"/>
        </w:rPr>
        <w:t>prior</w:t>
      </w:r>
      <w:r w:rsidRPr="005A1B2E">
        <w:rPr>
          <w:b/>
          <w:bCs/>
          <w:sz w:val="20"/>
          <w:szCs w:val="20"/>
        </w:rPr>
        <w:t xml:space="preserve"> to class on the date listed.</w:t>
      </w:r>
    </w:p>
    <w:p w:rsidR="0036053A" w:rsidRDefault="00CA7192" w:rsidP="00B644F3">
      <w:pPr>
        <w:ind w:left="-360" w:firstLine="360"/>
        <w:rPr>
          <w:b/>
          <w:bCs/>
          <w:sz w:val="22"/>
          <w:szCs w:val="22"/>
        </w:rPr>
      </w:pPr>
      <w:r>
        <w:rPr>
          <w:b/>
          <w:bCs/>
          <w:sz w:val="22"/>
          <w:szCs w:val="22"/>
        </w:rPr>
        <w:tab/>
      </w:r>
      <w:r w:rsidR="007A4F6F">
        <w:rPr>
          <w:b/>
          <w:bCs/>
          <w:sz w:val="22"/>
          <w:szCs w:val="22"/>
        </w:rPr>
        <w:tab/>
      </w:r>
    </w:p>
    <w:p w:rsidR="007A4F6F" w:rsidRPr="00065DD4" w:rsidRDefault="007A4F6F" w:rsidP="00B644F3">
      <w:pPr>
        <w:tabs>
          <w:tab w:val="left" w:pos="720"/>
          <w:tab w:val="left" w:pos="1080"/>
          <w:tab w:val="left" w:pos="1440"/>
        </w:tabs>
        <w:ind w:left="1440" w:hanging="1440"/>
        <w:rPr>
          <w:b/>
          <w:i/>
          <w:sz w:val="22"/>
          <w:szCs w:val="22"/>
        </w:rPr>
      </w:pPr>
      <w:r w:rsidRPr="00065DD4">
        <w:rPr>
          <w:b/>
          <w:i/>
          <w:sz w:val="22"/>
          <w:szCs w:val="22"/>
        </w:rPr>
        <w:t>Part I</w:t>
      </w:r>
      <w:r w:rsidRPr="00065DD4">
        <w:rPr>
          <w:b/>
          <w:i/>
          <w:sz w:val="22"/>
          <w:szCs w:val="22"/>
        </w:rPr>
        <w:tab/>
      </w:r>
      <w:r w:rsidR="00B644F3">
        <w:rPr>
          <w:b/>
          <w:i/>
          <w:sz w:val="22"/>
          <w:szCs w:val="22"/>
        </w:rPr>
        <w:tab/>
        <w:t>Constructing Differences</w:t>
      </w:r>
      <w:r w:rsidR="00A300E0">
        <w:rPr>
          <w:b/>
          <w:i/>
          <w:sz w:val="22"/>
          <w:szCs w:val="22"/>
        </w:rPr>
        <w:t>: Class, Race, and Gender</w:t>
      </w:r>
      <w:r w:rsidRPr="00065DD4">
        <w:rPr>
          <w:b/>
          <w:i/>
          <w:sz w:val="22"/>
          <w:szCs w:val="22"/>
        </w:rPr>
        <w:tab/>
        <w:t xml:space="preserve"> </w:t>
      </w:r>
    </w:p>
    <w:p w:rsidR="007A4F6F" w:rsidRPr="007A4F6F" w:rsidRDefault="007A4F6F" w:rsidP="007A4F6F">
      <w:pPr>
        <w:rPr>
          <w:i/>
          <w:sz w:val="22"/>
          <w:szCs w:val="22"/>
        </w:rPr>
      </w:pPr>
    </w:p>
    <w:p w:rsidR="00B644F3" w:rsidRPr="00C950B0" w:rsidRDefault="00B644F3" w:rsidP="00B644F3">
      <w:pPr>
        <w:tabs>
          <w:tab w:val="left" w:pos="720"/>
          <w:tab w:val="left" w:pos="1080"/>
          <w:tab w:val="left" w:pos="2160"/>
        </w:tabs>
        <w:ind w:left="2160" w:hanging="2160"/>
        <w:rPr>
          <w:sz w:val="22"/>
          <w:szCs w:val="22"/>
        </w:rPr>
      </w:pPr>
      <w:r w:rsidRPr="00C950B0">
        <w:rPr>
          <w:sz w:val="22"/>
          <w:szCs w:val="22"/>
        </w:rPr>
        <w:t>Week 1</w:t>
      </w:r>
      <w:r w:rsidRPr="00C950B0">
        <w:rPr>
          <w:sz w:val="22"/>
          <w:szCs w:val="22"/>
        </w:rPr>
        <w:tab/>
      </w:r>
      <w:r w:rsidRPr="00C950B0">
        <w:rPr>
          <w:sz w:val="22"/>
          <w:szCs w:val="22"/>
        </w:rPr>
        <w:tab/>
      </w:r>
    </w:p>
    <w:p w:rsidR="00B644F3" w:rsidRPr="00C950B0" w:rsidRDefault="00461EF3" w:rsidP="00B644F3">
      <w:pPr>
        <w:tabs>
          <w:tab w:val="left" w:pos="2520"/>
        </w:tabs>
        <w:ind w:left="1440"/>
        <w:rPr>
          <w:sz w:val="22"/>
          <w:szCs w:val="22"/>
        </w:rPr>
      </w:pPr>
      <w:r>
        <w:rPr>
          <w:sz w:val="22"/>
          <w:szCs w:val="22"/>
        </w:rPr>
        <w:t>Jan</w:t>
      </w:r>
      <w:r w:rsidR="00B644F3" w:rsidRPr="00C950B0">
        <w:rPr>
          <w:sz w:val="22"/>
          <w:szCs w:val="22"/>
        </w:rPr>
        <w:t xml:space="preserve">. </w:t>
      </w:r>
      <w:r>
        <w:rPr>
          <w:sz w:val="22"/>
          <w:szCs w:val="22"/>
        </w:rPr>
        <w:t>31</w:t>
      </w:r>
      <w:r w:rsidR="00B644F3" w:rsidRPr="00C950B0">
        <w:rPr>
          <w:sz w:val="22"/>
          <w:szCs w:val="22"/>
        </w:rPr>
        <w:t xml:space="preserve">  </w:t>
      </w:r>
      <w:r w:rsidR="00B644F3" w:rsidRPr="00C950B0">
        <w:rPr>
          <w:sz w:val="22"/>
          <w:szCs w:val="22"/>
        </w:rPr>
        <w:tab/>
        <w:t>Introductions</w:t>
      </w:r>
    </w:p>
    <w:p w:rsidR="00F62657" w:rsidRDefault="00B644F3" w:rsidP="00B644F3">
      <w:pPr>
        <w:tabs>
          <w:tab w:val="left" w:pos="720"/>
          <w:tab w:val="left" w:pos="1440"/>
          <w:tab w:val="left" w:pos="2160"/>
        </w:tabs>
        <w:ind w:left="2160" w:hanging="2160"/>
        <w:rPr>
          <w:sz w:val="22"/>
          <w:szCs w:val="22"/>
        </w:rPr>
      </w:pPr>
      <w:r w:rsidRPr="00C950B0">
        <w:rPr>
          <w:sz w:val="22"/>
          <w:szCs w:val="22"/>
        </w:rPr>
        <w:tab/>
      </w:r>
      <w:r w:rsidRPr="00C950B0">
        <w:rPr>
          <w:sz w:val="22"/>
          <w:szCs w:val="22"/>
        </w:rPr>
        <w:tab/>
      </w:r>
    </w:p>
    <w:p w:rsidR="00B644F3" w:rsidRPr="00C950B0" w:rsidRDefault="00F62657" w:rsidP="000F53F9">
      <w:pPr>
        <w:tabs>
          <w:tab w:val="left" w:pos="720"/>
          <w:tab w:val="left" w:pos="1440"/>
          <w:tab w:val="left" w:pos="2520"/>
        </w:tabs>
        <w:ind w:left="2160" w:hanging="2160"/>
        <w:rPr>
          <w:sz w:val="22"/>
          <w:szCs w:val="22"/>
        </w:rPr>
      </w:pPr>
      <w:r>
        <w:rPr>
          <w:sz w:val="22"/>
          <w:szCs w:val="22"/>
        </w:rPr>
        <w:tab/>
      </w:r>
      <w:r>
        <w:rPr>
          <w:sz w:val="22"/>
          <w:szCs w:val="22"/>
        </w:rPr>
        <w:tab/>
      </w:r>
      <w:r w:rsidR="00461EF3">
        <w:rPr>
          <w:sz w:val="22"/>
          <w:szCs w:val="22"/>
        </w:rPr>
        <w:t>Feb</w:t>
      </w:r>
      <w:r w:rsidR="00B644F3" w:rsidRPr="00C950B0">
        <w:rPr>
          <w:sz w:val="22"/>
          <w:szCs w:val="22"/>
        </w:rPr>
        <w:t xml:space="preserve">. </w:t>
      </w:r>
      <w:r w:rsidR="00461EF3">
        <w:rPr>
          <w:sz w:val="22"/>
          <w:szCs w:val="22"/>
        </w:rPr>
        <w:t>2</w:t>
      </w:r>
      <w:r w:rsidR="00B644F3" w:rsidRPr="00C950B0">
        <w:rPr>
          <w:sz w:val="22"/>
          <w:szCs w:val="22"/>
        </w:rPr>
        <w:tab/>
        <w:t xml:space="preserve">  </w:t>
      </w:r>
      <w:r w:rsidR="000F53F9">
        <w:rPr>
          <w:sz w:val="22"/>
          <w:szCs w:val="22"/>
        </w:rPr>
        <w:tab/>
      </w:r>
      <w:r w:rsidR="00024118">
        <w:rPr>
          <w:sz w:val="22"/>
          <w:szCs w:val="22"/>
        </w:rPr>
        <w:t>Social</w:t>
      </w:r>
      <w:r w:rsidR="000F53F9">
        <w:rPr>
          <w:sz w:val="22"/>
          <w:szCs w:val="22"/>
        </w:rPr>
        <w:t xml:space="preserve"> Stratification </w:t>
      </w:r>
    </w:p>
    <w:p w:rsidR="00B644F3" w:rsidRDefault="00B644F3" w:rsidP="00B644F3">
      <w:pPr>
        <w:tabs>
          <w:tab w:val="left" w:pos="2520"/>
        </w:tabs>
        <w:ind w:left="1440"/>
        <w:rPr>
          <w:sz w:val="22"/>
          <w:szCs w:val="22"/>
        </w:rPr>
      </w:pPr>
      <w:r w:rsidRPr="00C950B0">
        <w:rPr>
          <w:bCs/>
          <w:sz w:val="22"/>
          <w:szCs w:val="22"/>
        </w:rPr>
        <w:t>Readings:</w:t>
      </w:r>
      <w:r w:rsidRPr="00C950B0">
        <w:rPr>
          <w:sz w:val="22"/>
          <w:szCs w:val="22"/>
        </w:rPr>
        <w:t xml:space="preserve">   </w:t>
      </w:r>
      <w:r>
        <w:rPr>
          <w:sz w:val="22"/>
          <w:szCs w:val="22"/>
        </w:rPr>
        <w:tab/>
      </w:r>
      <w:r w:rsidR="002F6501" w:rsidRPr="00F06148">
        <w:rPr>
          <w:b/>
          <w:sz w:val="22"/>
          <w:szCs w:val="22"/>
        </w:rPr>
        <w:t>Massey</w:t>
      </w:r>
      <w:r w:rsidR="002F6501">
        <w:rPr>
          <w:sz w:val="22"/>
          <w:szCs w:val="22"/>
        </w:rPr>
        <w:t>, Ch. 1-2</w:t>
      </w:r>
      <w:r w:rsidR="00417444">
        <w:rPr>
          <w:sz w:val="22"/>
          <w:szCs w:val="22"/>
        </w:rPr>
        <w:t>, pp. 1-50</w:t>
      </w:r>
    </w:p>
    <w:p w:rsidR="00F62657" w:rsidRDefault="00F62657" w:rsidP="00461EF3">
      <w:pPr>
        <w:ind w:left="720" w:firstLine="720"/>
        <w:rPr>
          <w:sz w:val="22"/>
          <w:szCs w:val="22"/>
        </w:rPr>
      </w:pPr>
    </w:p>
    <w:p w:rsidR="00461EF3" w:rsidRPr="00C950B0" w:rsidRDefault="00461EF3" w:rsidP="000F53F9">
      <w:pPr>
        <w:tabs>
          <w:tab w:val="left" w:pos="2520"/>
        </w:tabs>
        <w:ind w:left="720" w:firstLine="720"/>
        <w:rPr>
          <w:sz w:val="22"/>
          <w:szCs w:val="22"/>
        </w:rPr>
      </w:pPr>
      <w:r>
        <w:rPr>
          <w:sz w:val="22"/>
          <w:szCs w:val="22"/>
        </w:rPr>
        <w:t>Feb</w:t>
      </w:r>
      <w:r w:rsidRPr="00C950B0">
        <w:rPr>
          <w:sz w:val="22"/>
          <w:szCs w:val="22"/>
        </w:rPr>
        <w:t xml:space="preserve">. </w:t>
      </w:r>
      <w:r>
        <w:rPr>
          <w:sz w:val="22"/>
          <w:szCs w:val="22"/>
        </w:rPr>
        <w:t>4</w:t>
      </w:r>
      <w:r w:rsidRPr="00C950B0">
        <w:rPr>
          <w:sz w:val="22"/>
          <w:szCs w:val="22"/>
        </w:rPr>
        <w:t xml:space="preserve"> </w:t>
      </w:r>
      <w:r w:rsidR="000F53F9">
        <w:rPr>
          <w:sz w:val="22"/>
          <w:szCs w:val="22"/>
        </w:rPr>
        <w:tab/>
        <w:t>Racial Stratification Examined</w:t>
      </w:r>
    </w:p>
    <w:p w:rsidR="00461EF3" w:rsidRPr="00C950B0" w:rsidRDefault="00461EF3" w:rsidP="00461EF3">
      <w:pPr>
        <w:tabs>
          <w:tab w:val="left" w:pos="2520"/>
        </w:tabs>
        <w:ind w:left="1440"/>
        <w:rPr>
          <w:sz w:val="22"/>
          <w:szCs w:val="22"/>
        </w:rPr>
      </w:pPr>
      <w:r w:rsidRPr="00C950B0">
        <w:rPr>
          <w:bCs/>
          <w:sz w:val="22"/>
          <w:szCs w:val="22"/>
        </w:rPr>
        <w:t>Readings:</w:t>
      </w:r>
      <w:r w:rsidRPr="00C950B0">
        <w:rPr>
          <w:sz w:val="22"/>
          <w:szCs w:val="22"/>
        </w:rPr>
        <w:t xml:space="preserve">   </w:t>
      </w:r>
      <w:r w:rsidRPr="00C950B0">
        <w:rPr>
          <w:sz w:val="22"/>
          <w:szCs w:val="22"/>
        </w:rPr>
        <w:tab/>
      </w:r>
      <w:r w:rsidRPr="00A300E0">
        <w:rPr>
          <w:b/>
          <w:sz w:val="22"/>
          <w:szCs w:val="22"/>
        </w:rPr>
        <w:t>Massey</w:t>
      </w:r>
      <w:r>
        <w:rPr>
          <w:sz w:val="22"/>
          <w:szCs w:val="22"/>
        </w:rPr>
        <w:t>, Ch. 3, pp. 51-112</w:t>
      </w:r>
    </w:p>
    <w:p w:rsidR="00F32B8A" w:rsidRDefault="00F32B8A" w:rsidP="00E945D1">
      <w:pPr>
        <w:tabs>
          <w:tab w:val="left" w:pos="2520"/>
        </w:tabs>
        <w:rPr>
          <w:sz w:val="22"/>
          <w:szCs w:val="22"/>
        </w:rPr>
      </w:pPr>
    </w:p>
    <w:p w:rsidR="002F6501" w:rsidRDefault="00B644F3" w:rsidP="00E945D1">
      <w:pPr>
        <w:tabs>
          <w:tab w:val="left" w:pos="2520"/>
        </w:tabs>
        <w:rPr>
          <w:sz w:val="22"/>
          <w:szCs w:val="22"/>
        </w:rPr>
      </w:pPr>
      <w:r w:rsidRPr="00C950B0">
        <w:rPr>
          <w:sz w:val="22"/>
          <w:szCs w:val="22"/>
        </w:rPr>
        <w:t>Week 2</w:t>
      </w:r>
      <w:r w:rsidRPr="00C950B0">
        <w:rPr>
          <w:sz w:val="22"/>
          <w:szCs w:val="22"/>
        </w:rPr>
        <w:tab/>
      </w:r>
      <w:r w:rsidRPr="00C950B0">
        <w:rPr>
          <w:sz w:val="22"/>
          <w:szCs w:val="22"/>
        </w:rPr>
        <w:tab/>
      </w:r>
      <w:r w:rsidRPr="00C950B0">
        <w:rPr>
          <w:sz w:val="22"/>
          <w:szCs w:val="22"/>
        </w:rPr>
        <w:tab/>
      </w:r>
    </w:p>
    <w:p w:rsidR="00B644F3" w:rsidRPr="00C950B0" w:rsidRDefault="00461EF3" w:rsidP="002F6501">
      <w:pPr>
        <w:ind w:left="720" w:firstLine="720"/>
        <w:rPr>
          <w:sz w:val="22"/>
          <w:szCs w:val="22"/>
        </w:rPr>
      </w:pPr>
      <w:r>
        <w:rPr>
          <w:sz w:val="22"/>
          <w:szCs w:val="22"/>
        </w:rPr>
        <w:t>Feb</w:t>
      </w:r>
      <w:r w:rsidR="00B644F3" w:rsidRPr="00C950B0">
        <w:rPr>
          <w:sz w:val="22"/>
          <w:szCs w:val="22"/>
        </w:rPr>
        <w:t xml:space="preserve">. </w:t>
      </w:r>
      <w:r>
        <w:rPr>
          <w:sz w:val="22"/>
          <w:szCs w:val="22"/>
        </w:rPr>
        <w:t>7</w:t>
      </w:r>
      <w:r w:rsidR="00B644F3" w:rsidRPr="00C950B0">
        <w:rPr>
          <w:sz w:val="22"/>
          <w:szCs w:val="22"/>
        </w:rPr>
        <w:t xml:space="preserve"> </w:t>
      </w:r>
    </w:p>
    <w:p w:rsidR="00461EF3" w:rsidRPr="00C950B0" w:rsidRDefault="00B644F3" w:rsidP="00461EF3">
      <w:pPr>
        <w:tabs>
          <w:tab w:val="left" w:pos="2520"/>
        </w:tabs>
        <w:ind w:left="1440"/>
        <w:rPr>
          <w:sz w:val="22"/>
          <w:szCs w:val="22"/>
        </w:rPr>
      </w:pPr>
      <w:r w:rsidRPr="00C950B0">
        <w:rPr>
          <w:bCs/>
          <w:sz w:val="22"/>
          <w:szCs w:val="22"/>
        </w:rPr>
        <w:t>Readings:</w:t>
      </w:r>
      <w:r w:rsidRPr="00C950B0">
        <w:rPr>
          <w:sz w:val="22"/>
          <w:szCs w:val="22"/>
        </w:rPr>
        <w:t xml:space="preserve"> </w:t>
      </w:r>
      <w:r w:rsidR="00461EF3">
        <w:rPr>
          <w:sz w:val="22"/>
          <w:szCs w:val="22"/>
        </w:rPr>
        <w:tab/>
      </w:r>
      <w:r w:rsidR="00461EF3" w:rsidRPr="00A300E0">
        <w:rPr>
          <w:b/>
          <w:bCs/>
          <w:sz w:val="22"/>
          <w:szCs w:val="22"/>
        </w:rPr>
        <w:t>Massey</w:t>
      </w:r>
      <w:r w:rsidR="00461EF3">
        <w:rPr>
          <w:bCs/>
          <w:sz w:val="22"/>
          <w:szCs w:val="22"/>
        </w:rPr>
        <w:t>, Ch. 4, pp. 113-157</w:t>
      </w:r>
    </w:p>
    <w:p w:rsidR="00B644F3" w:rsidRDefault="00B644F3" w:rsidP="00461EF3">
      <w:pPr>
        <w:tabs>
          <w:tab w:val="left" w:pos="2430"/>
        </w:tabs>
        <w:ind w:left="2430"/>
        <w:rPr>
          <w:sz w:val="22"/>
          <w:szCs w:val="22"/>
        </w:rPr>
      </w:pPr>
      <w:r w:rsidRPr="00C950B0">
        <w:rPr>
          <w:sz w:val="22"/>
          <w:szCs w:val="22"/>
        </w:rPr>
        <w:tab/>
      </w:r>
    </w:p>
    <w:p w:rsidR="00B644F3" w:rsidRPr="00C950B0" w:rsidRDefault="00461EF3" w:rsidP="000F53F9">
      <w:pPr>
        <w:tabs>
          <w:tab w:val="left" w:pos="720"/>
          <w:tab w:val="left" w:pos="1440"/>
          <w:tab w:val="left" w:pos="2160"/>
          <w:tab w:val="left" w:pos="2520"/>
          <w:tab w:val="left" w:pos="3600"/>
        </w:tabs>
        <w:ind w:left="1440"/>
        <w:rPr>
          <w:sz w:val="22"/>
          <w:szCs w:val="22"/>
        </w:rPr>
      </w:pPr>
      <w:r>
        <w:rPr>
          <w:sz w:val="22"/>
          <w:szCs w:val="22"/>
        </w:rPr>
        <w:t>Feb</w:t>
      </w:r>
      <w:r w:rsidR="00B644F3" w:rsidRPr="00C950B0">
        <w:rPr>
          <w:sz w:val="22"/>
          <w:szCs w:val="22"/>
        </w:rPr>
        <w:t xml:space="preserve">. </w:t>
      </w:r>
      <w:r>
        <w:rPr>
          <w:sz w:val="22"/>
          <w:szCs w:val="22"/>
        </w:rPr>
        <w:t>9</w:t>
      </w:r>
      <w:r w:rsidR="00B644F3" w:rsidRPr="00C950B0">
        <w:rPr>
          <w:sz w:val="22"/>
          <w:szCs w:val="22"/>
        </w:rPr>
        <w:t xml:space="preserve">    </w:t>
      </w:r>
      <w:r w:rsidR="00B644F3" w:rsidRPr="00C950B0">
        <w:rPr>
          <w:sz w:val="22"/>
          <w:szCs w:val="22"/>
        </w:rPr>
        <w:tab/>
      </w:r>
      <w:r w:rsidR="000F53F9">
        <w:rPr>
          <w:sz w:val="22"/>
          <w:szCs w:val="22"/>
        </w:rPr>
        <w:t>Class Stratification</w:t>
      </w:r>
      <w:r w:rsidR="00B644F3" w:rsidRPr="00C950B0">
        <w:rPr>
          <w:sz w:val="22"/>
          <w:szCs w:val="22"/>
        </w:rPr>
        <w:tab/>
      </w:r>
    </w:p>
    <w:p w:rsidR="00417444" w:rsidRDefault="00B644F3" w:rsidP="00417444">
      <w:pPr>
        <w:tabs>
          <w:tab w:val="left" w:pos="2520"/>
        </w:tabs>
        <w:ind w:left="2520" w:hanging="1080"/>
        <w:rPr>
          <w:sz w:val="22"/>
          <w:szCs w:val="22"/>
        </w:rPr>
      </w:pPr>
      <w:r w:rsidRPr="00C950B0">
        <w:rPr>
          <w:bCs/>
          <w:sz w:val="22"/>
          <w:szCs w:val="22"/>
        </w:rPr>
        <w:t>Readings:</w:t>
      </w:r>
      <w:r>
        <w:rPr>
          <w:bCs/>
          <w:sz w:val="22"/>
          <w:szCs w:val="22"/>
        </w:rPr>
        <w:tab/>
      </w:r>
      <w:r w:rsidR="00461EF3" w:rsidRPr="00A300E0">
        <w:rPr>
          <w:b/>
          <w:bCs/>
          <w:sz w:val="22"/>
          <w:szCs w:val="22"/>
        </w:rPr>
        <w:t>Massey</w:t>
      </w:r>
      <w:r w:rsidR="00461EF3">
        <w:rPr>
          <w:bCs/>
          <w:sz w:val="22"/>
          <w:szCs w:val="22"/>
        </w:rPr>
        <w:t>, Ch. 5, pp. 158-210</w:t>
      </w:r>
    </w:p>
    <w:p w:rsidR="00417444" w:rsidRPr="00C950B0" w:rsidRDefault="00417444" w:rsidP="00417444">
      <w:pPr>
        <w:tabs>
          <w:tab w:val="left" w:pos="2520"/>
        </w:tabs>
        <w:ind w:left="2520" w:hanging="1080"/>
        <w:rPr>
          <w:sz w:val="22"/>
          <w:szCs w:val="22"/>
        </w:rPr>
      </w:pPr>
      <w:r>
        <w:rPr>
          <w:sz w:val="22"/>
          <w:szCs w:val="22"/>
        </w:rPr>
        <w:tab/>
      </w:r>
    </w:p>
    <w:p w:rsidR="00B644F3" w:rsidRPr="00C950B0" w:rsidRDefault="000F53F9" w:rsidP="000F53F9">
      <w:pPr>
        <w:tabs>
          <w:tab w:val="left" w:pos="1440"/>
          <w:tab w:val="left" w:pos="2520"/>
        </w:tabs>
        <w:rPr>
          <w:b/>
          <w:bCs/>
          <w:sz w:val="22"/>
          <w:szCs w:val="22"/>
        </w:rPr>
      </w:pPr>
      <w:r>
        <w:rPr>
          <w:b/>
          <w:bCs/>
          <w:sz w:val="22"/>
          <w:szCs w:val="22"/>
        </w:rPr>
        <w:tab/>
      </w:r>
      <w:r w:rsidR="00461EF3">
        <w:rPr>
          <w:bCs/>
          <w:sz w:val="22"/>
          <w:szCs w:val="22"/>
        </w:rPr>
        <w:t>Feb.</w:t>
      </w:r>
      <w:r w:rsidR="00B644F3" w:rsidRPr="00C950B0">
        <w:rPr>
          <w:b/>
          <w:bCs/>
          <w:sz w:val="22"/>
          <w:szCs w:val="22"/>
        </w:rPr>
        <w:t xml:space="preserve"> </w:t>
      </w:r>
      <w:r w:rsidR="00461EF3">
        <w:rPr>
          <w:bCs/>
          <w:sz w:val="22"/>
          <w:szCs w:val="22"/>
        </w:rPr>
        <w:t>11</w:t>
      </w:r>
      <w:r w:rsidR="00B644F3" w:rsidRPr="00C950B0">
        <w:rPr>
          <w:sz w:val="22"/>
          <w:szCs w:val="22"/>
        </w:rPr>
        <w:tab/>
      </w:r>
      <w:r>
        <w:rPr>
          <w:sz w:val="22"/>
          <w:szCs w:val="22"/>
        </w:rPr>
        <w:t>Gender Stratification</w:t>
      </w:r>
      <w:r w:rsidR="00B644F3" w:rsidRPr="00C950B0">
        <w:rPr>
          <w:sz w:val="22"/>
          <w:szCs w:val="22"/>
        </w:rPr>
        <w:tab/>
      </w:r>
      <w:r w:rsidR="00B644F3" w:rsidRPr="00C950B0">
        <w:rPr>
          <w:sz w:val="22"/>
          <w:szCs w:val="22"/>
        </w:rPr>
        <w:tab/>
      </w:r>
    </w:p>
    <w:p w:rsidR="00417444" w:rsidRPr="00C950B0" w:rsidRDefault="00B644F3" w:rsidP="00417444">
      <w:pPr>
        <w:tabs>
          <w:tab w:val="left" w:pos="2520"/>
        </w:tabs>
        <w:ind w:left="2520" w:hanging="1080"/>
        <w:rPr>
          <w:bCs/>
          <w:sz w:val="22"/>
          <w:szCs w:val="22"/>
        </w:rPr>
      </w:pPr>
      <w:r w:rsidRPr="00C950B0">
        <w:rPr>
          <w:bCs/>
          <w:sz w:val="22"/>
          <w:szCs w:val="22"/>
        </w:rPr>
        <w:t>Readings:</w:t>
      </w:r>
      <w:r w:rsidRPr="00C950B0">
        <w:rPr>
          <w:bCs/>
          <w:sz w:val="22"/>
          <w:szCs w:val="22"/>
        </w:rPr>
        <w:tab/>
      </w:r>
      <w:r w:rsidR="00461EF3" w:rsidRPr="00A300E0">
        <w:rPr>
          <w:b/>
          <w:bCs/>
          <w:sz w:val="22"/>
          <w:szCs w:val="22"/>
        </w:rPr>
        <w:t>Massey</w:t>
      </w:r>
      <w:r w:rsidR="00461EF3" w:rsidRPr="00A300E0">
        <w:rPr>
          <w:bCs/>
          <w:sz w:val="22"/>
          <w:szCs w:val="22"/>
        </w:rPr>
        <w:t>, Ch 6, pp. 211-241</w:t>
      </w:r>
    </w:p>
    <w:p w:rsidR="00F32B8A" w:rsidRDefault="00F32B8A" w:rsidP="00B644F3">
      <w:pPr>
        <w:tabs>
          <w:tab w:val="left" w:pos="1080"/>
        </w:tabs>
        <w:rPr>
          <w:sz w:val="22"/>
          <w:szCs w:val="22"/>
        </w:rPr>
      </w:pPr>
    </w:p>
    <w:p w:rsidR="00B644F3" w:rsidRPr="00C950B0" w:rsidRDefault="00B644F3" w:rsidP="00B644F3">
      <w:pPr>
        <w:tabs>
          <w:tab w:val="left" w:pos="1080"/>
        </w:tabs>
        <w:rPr>
          <w:sz w:val="22"/>
          <w:szCs w:val="22"/>
        </w:rPr>
      </w:pPr>
      <w:r w:rsidRPr="00C950B0">
        <w:rPr>
          <w:sz w:val="22"/>
          <w:szCs w:val="22"/>
        </w:rPr>
        <w:t xml:space="preserve">Week 3  </w:t>
      </w:r>
      <w:r w:rsidRPr="00C950B0">
        <w:rPr>
          <w:sz w:val="22"/>
          <w:szCs w:val="22"/>
        </w:rPr>
        <w:tab/>
      </w:r>
    </w:p>
    <w:p w:rsidR="00B644F3" w:rsidRPr="00C950B0" w:rsidRDefault="00461EF3" w:rsidP="00024118">
      <w:pPr>
        <w:tabs>
          <w:tab w:val="left" w:pos="2520"/>
        </w:tabs>
        <w:ind w:left="1440"/>
        <w:rPr>
          <w:sz w:val="22"/>
          <w:szCs w:val="22"/>
        </w:rPr>
      </w:pPr>
      <w:r>
        <w:rPr>
          <w:bCs/>
          <w:sz w:val="22"/>
          <w:szCs w:val="22"/>
        </w:rPr>
        <w:t>Feb.</w:t>
      </w:r>
      <w:r w:rsidR="00B644F3" w:rsidRPr="00C950B0">
        <w:rPr>
          <w:sz w:val="22"/>
          <w:szCs w:val="22"/>
        </w:rPr>
        <w:t xml:space="preserve"> </w:t>
      </w:r>
      <w:r>
        <w:rPr>
          <w:sz w:val="22"/>
          <w:szCs w:val="22"/>
        </w:rPr>
        <w:t>14</w:t>
      </w:r>
      <w:r w:rsidR="00024118">
        <w:rPr>
          <w:sz w:val="22"/>
          <w:szCs w:val="22"/>
        </w:rPr>
        <w:tab/>
      </w:r>
      <w:proofErr w:type="gramStart"/>
      <w:r w:rsidR="00024118">
        <w:rPr>
          <w:sz w:val="22"/>
          <w:szCs w:val="22"/>
        </w:rPr>
        <w:t>The</w:t>
      </w:r>
      <w:proofErr w:type="gramEnd"/>
      <w:r w:rsidR="00024118">
        <w:rPr>
          <w:sz w:val="22"/>
          <w:szCs w:val="22"/>
        </w:rPr>
        <w:t xml:space="preserve"> American Stratification System</w:t>
      </w:r>
    </w:p>
    <w:p w:rsidR="00B644F3" w:rsidRPr="00C950B0" w:rsidRDefault="00B644F3" w:rsidP="00B644F3">
      <w:pPr>
        <w:tabs>
          <w:tab w:val="left" w:pos="2520"/>
        </w:tabs>
        <w:ind w:left="2520" w:hanging="1080"/>
        <w:rPr>
          <w:sz w:val="22"/>
          <w:szCs w:val="22"/>
        </w:rPr>
      </w:pPr>
      <w:r w:rsidRPr="00C950B0">
        <w:rPr>
          <w:bCs/>
          <w:sz w:val="22"/>
          <w:szCs w:val="22"/>
        </w:rPr>
        <w:t>Readings:</w:t>
      </w:r>
      <w:r w:rsidRPr="00C950B0">
        <w:rPr>
          <w:bCs/>
          <w:sz w:val="22"/>
          <w:szCs w:val="22"/>
        </w:rPr>
        <w:tab/>
      </w:r>
      <w:r w:rsidR="00461EF3" w:rsidRPr="00A300E0">
        <w:rPr>
          <w:b/>
          <w:bCs/>
          <w:sz w:val="22"/>
          <w:szCs w:val="22"/>
        </w:rPr>
        <w:t>Massey</w:t>
      </w:r>
      <w:r w:rsidR="00461EF3" w:rsidRPr="00A300E0">
        <w:rPr>
          <w:bCs/>
          <w:sz w:val="22"/>
          <w:szCs w:val="22"/>
        </w:rPr>
        <w:t xml:space="preserve">, Ch </w:t>
      </w:r>
      <w:r w:rsidR="00461EF3">
        <w:rPr>
          <w:bCs/>
          <w:sz w:val="22"/>
          <w:szCs w:val="22"/>
        </w:rPr>
        <w:t>7</w:t>
      </w:r>
      <w:r w:rsidR="00461EF3" w:rsidRPr="00A300E0">
        <w:rPr>
          <w:bCs/>
          <w:sz w:val="22"/>
          <w:szCs w:val="22"/>
        </w:rPr>
        <w:t xml:space="preserve">, pp. </w:t>
      </w:r>
      <w:r w:rsidR="00461EF3">
        <w:rPr>
          <w:bCs/>
          <w:sz w:val="22"/>
          <w:szCs w:val="22"/>
        </w:rPr>
        <w:t>242-260</w:t>
      </w:r>
    </w:p>
    <w:p w:rsidR="00461EF3" w:rsidRDefault="00461EF3" w:rsidP="00461EF3">
      <w:pPr>
        <w:tabs>
          <w:tab w:val="left" w:pos="1440"/>
          <w:tab w:val="left" w:pos="2520"/>
        </w:tabs>
        <w:ind w:left="720"/>
        <w:rPr>
          <w:sz w:val="22"/>
          <w:szCs w:val="22"/>
        </w:rPr>
      </w:pPr>
      <w:r>
        <w:rPr>
          <w:sz w:val="22"/>
          <w:szCs w:val="22"/>
        </w:rPr>
        <w:tab/>
      </w:r>
    </w:p>
    <w:p w:rsidR="00B644F3" w:rsidRPr="00C950B0" w:rsidRDefault="00461EF3" w:rsidP="00461EF3">
      <w:pPr>
        <w:tabs>
          <w:tab w:val="left" w:pos="1440"/>
          <w:tab w:val="left" w:pos="2520"/>
        </w:tabs>
        <w:ind w:left="720"/>
        <w:rPr>
          <w:sz w:val="22"/>
          <w:szCs w:val="22"/>
        </w:rPr>
      </w:pPr>
      <w:r>
        <w:rPr>
          <w:sz w:val="22"/>
          <w:szCs w:val="22"/>
        </w:rPr>
        <w:tab/>
      </w:r>
      <w:r>
        <w:rPr>
          <w:bCs/>
          <w:sz w:val="22"/>
          <w:szCs w:val="22"/>
        </w:rPr>
        <w:t>Feb</w:t>
      </w:r>
      <w:r w:rsidR="00B644F3" w:rsidRPr="00C950B0">
        <w:rPr>
          <w:sz w:val="22"/>
          <w:szCs w:val="22"/>
        </w:rPr>
        <w:t xml:space="preserve">. </w:t>
      </w:r>
      <w:r>
        <w:rPr>
          <w:sz w:val="22"/>
          <w:szCs w:val="22"/>
        </w:rPr>
        <w:t>16</w:t>
      </w:r>
      <w:r>
        <w:rPr>
          <w:sz w:val="22"/>
          <w:szCs w:val="22"/>
        </w:rPr>
        <w:tab/>
      </w:r>
      <w:r w:rsidRPr="00024118">
        <w:rPr>
          <w:b/>
          <w:i/>
          <w:sz w:val="22"/>
          <w:szCs w:val="22"/>
        </w:rPr>
        <w:t>EXAM 1</w:t>
      </w:r>
    </w:p>
    <w:p w:rsidR="00B644F3" w:rsidRPr="00C950B0" w:rsidRDefault="00B644F3" w:rsidP="00B644F3">
      <w:pPr>
        <w:tabs>
          <w:tab w:val="left" w:pos="2520"/>
        </w:tabs>
        <w:ind w:left="1440"/>
        <w:rPr>
          <w:sz w:val="22"/>
          <w:szCs w:val="22"/>
        </w:rPr>
      </w:pPr>
      <w:r>
        <w:rPr>
          <w:bCs/>
          <w:sz w:val="22"/>
          <w:szCs w:val="22"/>
        </w:rPr>
        <w:tab/>
      </w:r>
    </w:p>
    <w:p w:rsidR="00B644F3" w:rsidRPr="00C950B0" w:rsidRDefault="00B644F3" w:rsidP="00461EF3">
      <w:pPr>
        <w:tabs>
          <w:tab w:val="left" w:pos="1440"/>
          <w:tab w:val="left" w:pos="2520"/>
        </w:tabs>
        <w:ind w:left="720"/>
        <w:rPr>
          <w:sz w:val="22"/>
          <w:szCs w:val="22"/>
        </w:rPr>
      </w:pPr>
      <w:r w:rsidRPr="00C950B0">
        <w:rPr>
          <w:sz w:val="22"/>
          <w:szCs w:val="22"/>
        </w:rPr>
        <w:t xml:space="preserve">    </w:t>
      </w:r>
      <w:r w:rsidRPr="00C950B0">
        <w:rPr>
          <w:sz w:val="22"/>
          <w:szCs w:val="22"/>
        </w:rPr>
        <w:tab/>
      </w:r>
      <w:r w:rsidR="00461EF3">
        <w:rPr>
          <w:bCs/>
          <w:sz w:val="22"/>
          <w:szCs w:val="22"/>
        </w:rPr>
        <w:t>Feb</w:t>
      </w:r>
      <w:r w:rsidRPr="00C950B0">
        <w:rPr>
          <w:sz w:val="22"/>
          <w:szCs w:val="22"/>
        </w:rPr>
        <w:t xml:space="preserve">. </w:t>
      </w:r>
      <w:r w:rsidR="00461EF3">
        <w:rPr>
          <w:sz w:val="22"/>
          <w:szCs w:val="22"/>
        </w:rPr>
        <w:t>18</w:t>
      </w:r>
      <w:r w:rsidRPr="002A0C72">
        <w:rPr>
          <w:i/>
          <w:sz w:val="22"/>
          <w:szCs w:val="22"/>
        </w:rPr>
        <w:t xml:space="preserve"> </w:t>
      </w:r>
      <w:r>
        <w:rPr>
          <w:i/>
          <w:sz w:val="22"/>
          <w:szCs w:val="22"/>
        </w:rPr>
        <w:tab/>
      </w:r>
      <w:r w:rsidR="00461EF3">
        <w:rPr>
          <w:i/>
          <w:sz w:val="22"/>
          <w:szCs w:val="22"/>
        </w:rPr>
        <w:t>No Class Today</w:t>
      </w:r>
    </w:p>
    <w:p w:rsidR="00461EF3" w:rsidRDefault="00461EF3" w:rsidP="00A300E0">
      <w:pPr>
        <w:tabs>
          <w:tab w:val="left" w:pos="2520"/>
        </w:tabs>
        <w:ind w:left="2520" w:hanging="1080"/>
        <w:rPr>
          <w:bCs/>
          <w:sz w:val="22"/>
          <w:szCs w:val="22"/>
        </w:rPr>
      </w:pPr>
    </w:p>
    <w:p w:rsidR="00F62657" w:rsidRDefault="00F62657" w:rsidP="00F62657">
      <w:pPr>
        <w:tabs>
          <w:tab w:val="left" w:pos="2430"/>
        </w:tabs>
        <w:ind w:left="1440" w:hanging="1440"/>
        <w:rPr>
          <w:b/>
          <w:i/>
          <w:sz w:val="22"/>
          <w:szCs w:val="22"/>
        </w:rPr>
      </w:pPr>
    </w:p>
    <w:p w:rsidR="00A300E0" w:rsidRPr="00C950B0" w:rsidRDefault="00461EF3" w:rsidP="00F62657">
      <w:pPr>
        <w:tabs>
          <w:tab w:val="left" w:pos="2430"/>
        </w:tabs>
        <w:ind w:left="1440" w:hanging="1440"/>
        <w:rPr>
          <w:sz w:val="22"/>
          <w:szCs w:val="22"/>
        </w:rPr>
      </w:pPr>
      <w:r w:rsidRPr="00065DD4">
        <w:rPr>
          <w:b/>
          <w:i/>
          <w:sz w:val="22"/>
          <w:szCs w:val="22"/>
        </w:rPr>
        <w:t>Part I</w:t>
      </w:r>
      <w:r>
        <w:rPr>
          <w:b/>
          <w:i/>
          <w:sz w:val="22"/>
          <w:szCs w:val="22"/>
        </w:rPr>
        <w:t>I</w:t>
      </w:r>
      <w:r w:rsidRPr="00065DD4">
        <w:rPr>
          <w:b/>
          <w:i/>
          <w:sz w:val="22"/>
          <w:szCs w:val="22"/>
        </w:rPr>
        <w:tab/>
      </w:r>
      <w:r w:rsidRPr="00724FF5">
        <w:rPr>
          <w:b/>
          <w:i/>
          <w:sz w:val="22"/>
          <w:szCs w:val="22"/>
        </w:rPr>
        <w:t>Institutional Inequalities</w:t>
      </w:r>
      <w:r>
        <w:rPr>
          <w:b/>
          <w:i/>
          <w:sz w:val="22"/>
          <w:szCs w:val="22"/>
        </w:rPr>
        <w:t xml:space="preserve"> Examined</w:t>
      </w:r>
      <w:r w:rsidR="00B644F3">
        <w:rPr>
          <w:bCs/>
          <w:sz w:val="22"/>
          <w:szCs w:val="22"/>
        </w:rPr>
        <w:tab/>
      </w:r>
    </w:p>
    <w:p w:rsidR="00461EF3" w:rsidRDefault="00461EF3" w:rsidP="00A300E0">
      <w:pPr>
        <w:tabs>
          <w:tab w:val="left" w:pos="1080"/>
        </w:tabs>
        <w:rPr>
          <w:sz w:val="22"/>
          <w:szCs w:val="22"/>
        </w:rPr>
      </w:pPr>
    </w:p>
    <w:p w:rsidR="00A300E0" w:rsidRDefault="00B644F3" w:rsidP="00A300E0">
      <w:pPr>
        <w:tabs>
          <w:tab w:val="left" w:pos="1080"/>
        </w:tabs>
        <w:rPr>
          <w:sz w:val="22"/>
          <w:szCs w:val="22"/>
        </w:rPr>
      </w:pPr>
      <w:r w:rsidRPr="00C950B0">
        <w:rPr>
          <w:sz w:val="22"/>
          <w:szCs w:val="22"/>
        </w:rPr>
        <w:t>Week 4</w:t>
      </w:r>
      <w:r w:rsidRPr="00C950B0">
        <w:rPr>
          <w:sz w:val="22"/>
          <w:szCs w:val="22"/>
        </w:rPr>
        <w:tab/>
      </w:r>
    </w:p>
    <w:p w:rsidR="00F62657" w:rsidRPr="00724FF5" w:rsidRDefault="00F62657" w:rsidP="00F62657">
      <w:pPr>
        <w:tabs>
          <w:tab w:val="left" w:pos="720"/>
          <w:tab w:val="left" w:pos="1080"/>
          <w:tab w:val="left" w:pos="1440"/>
          <w:tab w:val="left" w:pos="2160"/>
          <w:tab w:val="left" w:pos="2520"/>
        </w:tabs>
        <w:ind w:left="2160" w:hanging="2160"/>
        <w:contextualSpacing/>
        <w:rPr>
          <w:i/>
          <w:sz w:val="22"/>
          <w:szCs w:val="22"/>
        </w:rPr>
      </w:pPr>
      <w:r>
        <w:rPr>
          <w:sz w:val="22"/>
          <w:szCs w:val="22"/>
        </w:rPr>
        <w:tab/>
      </w:r>
      <w:r>
        <w:rPr>
          <w:sz w:val="22"/>
          <w:szCs w:val="22"/>
        </w:rPr>
        <w:tab/>
      </w:r>
      <w:r>
        <w:rPr>
          <w:sz w:val="22"/>
          <w:szCs w:val="22"/>
        </w:rPr>
        <w:tab/>
        <w:t>Feb</w:t>
      </w:r>
      <w:r w:rsidR="00B644F3" w:rsidRPr="00A300E0">
        <w:rPr>
          <w:sz w:val="22"/>
          <w:szCs w:val="22"/>
        </w:rPr>
        <w:t xml:space="preserve">. </w:t>
      </w:r>
      <w:r>
        <w:rPr>
          <w:sz w:val="22"/>
          <w:szCs w:val="22"/>
        </w:rPr>
        <w:t>21</w:t>
      </w:r>
      <w:r w:rsidR="00A300E0">
        <w:rPr>
          <w:sz w:val="22"/>
          <w:szCs w:val="22"/>
        </w:rPr>
        <w:tab/>
      </w:r>
      <w:r>
        <w:rPr>
          <w:sz w:val="22"/>
          <w:szCs w:val="22"/>
        </w:rPr>
        <w:tab/>
      </w:r>
      <w:r w:rsidRPr="00724FF5">
        <w:rPr>
          <w:i/>
          <w:sz w:val="22"/>
          <w:szCs w:val="22"/>
        </w:rPr>
        <w:t>Education</w:t>
      </w:r>
    </w:p>
    <w:p w:rsidR="00F62657" w:rsidRDefault="00F62657" w:rsidP="00F62657">
      <w:pPr>
        <w:pStyle w:val="Default"/>
        <w:tabs>
          <w:tab w:val="left" w:pos="2520"/>
        </w:tabs>
        <w:ind w:left="2520" w:hanging="1080"/>
        <w:contextualSpacing/>
        <w:rPr>
          <w:rFonts w:ascii="Times New Roman" w:hAnsi="Times New Roman" w:cs="Times New Roman"/>
          <w:bCs/>
          <w:sz w:val="22"/>
          <w:szCs w:val="22"/>
        </w:rPr>
      </w:pPr>
      <w:r w:rsidRPr="00A300E0">
        <w:rPr>
          <w:rFonts w:ascii="Times New Roman" w:hAnsi="Times New Roman" w:cs="Times New Roman"/>
          <w:bCs/>
          <w:sz w:val="22"/>
          <w:szCs w:val="22"/>
        </w:rPr>
        <w:t>Readings:</w:t>
      </w:r>
      <w:r w:rsidRPr="00A300E0">
        <w:rPr>
          <w:rFonts w:ascii="Times New Roman" w:hAnsi="Times New Roman" w:cs="Times New Roman"/>
          <w:bCs/>
          <w:sz w:val="22"/>
          <w:szCs w:val="22"/>
        </w:rPr>
        <w:tab/>
      </w:r>
      <w:proofErr w:type="spellStart"/>
      <w:r w:rsidRPr="00F06148">
        <w:rPr>
          <w:rFonts w:ascii="Times New Roman" w:hAnsi="Times New Roman" w:cs="Times New Roman"/>
          <w:b/>
          <w:bCs/>
          <w:sz w:val="22"/>
          <w:szCs w:val="22"/>
        </w:rPr>
        <w:t>Bonacich</w:t>
      </w:r>
      <w:proofErr w:type="spellEnd"/>
      <w:r>
        <w:rPr>
          <w:rFonts w:ascii="Times New Roman" w:hAnsi="Times New Roman" w:cs="Times New Roman"/>
          <w:bCs/>
          <w:sz w:val="22"/>
          <w:szCs w:val="22"/>
        </w:rPr>
        <w:t xml:space="preserve">, “Racism in the Deep Structure of U.S. Higher Education: When Affirmative Action is Not </w:t>
      </w:r>
      <w:proofErr w:type="gramStart"/>
      <w:r>
        <w:rPr>
          <w:rFonts w:ascii="Times New Roman" w:hAnsi="Times New Roman" w:cs="Times New Roman"/>
          <w:bCs/>
          <w:sz w:val="22"/>
          <w:szCs w:val="22"/>
        </w:rPr>
        <w:t>Enough</w:t>
      </w:r>
      <w:proofErr w:type="gramEnd"/>
      <w:r>
        <w:rPr>
          <w:rFonts w:ascii="Times New Roman" w:hAnsi="Times New Roman" w:cs="Times New Roman"/>
          <w:bCs/>
          <w:sz w:val="22"/>
          <w:szCs w:val="22"/>
        </w:rPr>
        <w:t>,” pp. 49-</w:t>
      </w:r>
      <w:r w:rsidRPr="00F06148">
        <w:rPr>
          <w:rFonts w:ascii="Times New Roman" w:hAnsi="Times New Roman" w:cs="Times New Roman"/>
          <w:bCs/>
          <w:sz w:val="22"/>
          <w:szCs w:val="22"/>
        </w:rPr>
        <w:t xml:space="preserve">57 </w:t>
      </w:r>
      <w:r w:rsidRPr="00F06148">
        <w:rPr>
          <w:rFonts w:ascii="Times New Roman" w:hAnsi="Times New Roman" w:cs="Times New Roman"/>
          <w:sz w:val="22"/>
          <w:szCs w:val="22"/>
        </w:rPr>
        <w:t>in Aguirre &amp; Baker.</w:t>
      </w:r>
    </w:p>
    <w:p w:rsidR="00B644F3" w:rsidRPr="00A300E0" w:rsidRDefault="00F62657" w:rsidP="00F62657">
      <w:pPr>
        <w:tabs>
          <w:tab w:val="left" w:pos="1080"/>
          <w:tab w:val="left" w:pos="2520"/>
        </w:tabs>
        <w:ind w:left="2520"/>
        <w:rPr>
          <w:sz w:val="22"/>
          <w:szCs w:val="22"/>
        </w:rPr>
      </w:pPr>
      <w:proofErr w:type="spellStart"/>
      <w:r w:rsidRPr="00F06148">
        <w:rPr>
          <w:b/>
          <w:bCs/>
          <w:sz w:val="22"/>
          <w:szCs w:val="22"/>
        </w:rPr>
        <w:t>Feagin</w:t>
      </w:r>
      <w:proofErr w:type="spellEnd"/>
      <w:r w:rsidRPr="00F06148">
        <w:rPr>
          <w:b/>
          <w:bCs/>
          <w:sz w:val="22"/>
          <w:szCs w:val="22"/>
        </w:rPr>
        <w:t xml:space="preserve"> and Barnett</w:t>
      </w:r>
      <w:r>
        <w:rPr>
          <w:bCs/>
          <w:sz w:val="22"/>
          <w:szCs w:val="22"/>
        </w:rPr>
        <w:t>, “Success and Failure: How Systematic Racism Trumped the Brown v Board of Education,” pp. 58-66</w:t>
      </w:r>
      <w:r w:rsidRPr="00F06148">
        <w:rPr>
          <w:bCs/>
          <w:sz w:val="22"/>
          <w:szCs w:val="22"/>
        </w:rPr>
        <w:t xml:space="preserve"> </w:t>
      </w:r>
      <w:r w:rsidRPr="00F06148">
        <w:rPr>
          <w:sz w:val="22"/>
          <w:szCs w:val="22"/>
        </w:rPr>
        <w:t>in Aguirre &amp; Baker.</w:t>
      </w:r>
    </w:p>
    <w:p w:rsidR="00F32B8A" w:rsidRDefault="00B644F3" w:rsidP="00F62657">
      <w:pPr>
        <w:tabs>
          <w:tab w:val="left" w:pos="720"/>
          <w:tab w:val="left" w:pos="1080"/>
          <w:tab w:val="left" w:pos="1440"/>
          <w:tab w:val="left" w:pos="2520"/>
        </w:tabs>
        <w:ind w:left="2520" w:hanging="2520"/>
        <w:rPr>
          <w:sz w:val="22"/>
          <w:szCs w:val="22"/>
        </w:rPr>
      </w:pPr>
      <w:r w:rsidRPr="00A300E0">
        <w:rPr>
          <w:sz w:val="22"/>
          <w:szCs w:val="22"/>
        </w:rPr>
        <w:tab/>
      </w:r>
      <w:r w:rsidR="00724FF5">
        <w:rPr>
          <w:sz w:val="22"/>
          <w:szCs w:val="22"/>
        </w:rPr>
        <w:tab/>
      </w:r>
      <w:r w:rsidR="00F62657">
        <w:rPr>
          <w:sz w:val="22"/>
          <w:szCs w:val="22"/>
        </w:rPr>
        <w:tab/>
      </w:r>
    </w:p>
    <w:p w:rsidR="00F62657" w:rsidRDefault="00F32B8A" w:rsidP="00F62657">
      <w:pPr>
        <w:tabs>
          <w:tab w:val="left" w:pos="720"/>
          <w:tab w:val="left" w:pos="1080"/>
          <w:tab w:val="left" w:pos="1440"/>
          <w:tab w:val="left" w:pos="2520"/>
        </w:tabs>
        <w:ind w:left="2520" w:hanging="2520"/>
        <w:rPr>
          <w:sz w:val="22"/>
          <w:szCs w:val="22"/>
        </w:rPr>
      </w:pPr>
      <w:r>
        <w:rPr>
          <w:sz w:val="22"/>
          <w:szCs w:val="22"/>
        </w:rPr>
        <w:tab/>
      </w:r>
      <w:r>
        <w:rPr>
          <w:sz w:val="22"/>
          <w:szCs w:val="22"/>
        </w:rPr>
        <w:tab/>
      </w:r>
      <w:r>
        <w:rPr>
          <w:sz w:val="22"/>
          <w:szCs w:val="22"/>
        </w:rPr>
        <w:tab/>
      </w:r>
      <w:r w:rsidR="00F62657">
        <w:rPr>
          <w:sz w:val="22"/>
          <w:szCs w:val="22"/>
        </w:rPr>
        <w:t>Feb</w:t>
      </w:r>
      <w:r w:rsidR="00B644F3" w:rsidRPr="00A300E0">
        <w:rPr>
          <w:sz w:val="22"/>
          <w:szCs w:val="22"/>
        </w:rPr>
        <w:t xml:space="preserve">. </w:t>
      </w:r>
      <w:r w:rsidR="00F62657">
        <w:rPr>
          <w:sz w:val="22"/>
          <w:szCs w:val="22"/>
        </w:rPr>
        <w:t>23</w:t>
      </w:r>
      <w:r w:rsidR="00B644F3" w:rsidRPr="00A300E0">
        <w:rPr>
          <w:sz w:val="22"/>
          <w:szCs w:val="22"/>
        </w:rPr>
        <w:tab/>
      </w:r>
    </w:p>
    <w:p w:rsidR="00F62657" w:rsidRPr="00F62657" w:rsidRDefault="00F62657" w:rsidP="00F62657">
      <w:pPr>
        <w:tabs>
          <w:tab w:val="left" w:pos="720"/>
          <w:tab w:val="left" w:pos="1080"/>
          <w:tab w:val="left" w:pos="1440"/>
          <w:tab w:val="left" w:pos="2520"/>
        </w:tabs>
        <w:ind w:left="2520" w:hanging="2520"/>
        <w:rPr>
          <w:bCs/>
          <w:sz w:val="22"/>
          <w:szCs w:val="22"/>
        </w:rPr>
      </w:pPr>
      <w:r>
        <w:rPr>
          <w:sz w:val="22"/>
          <w:szCs w:val="22"/>
        </w:rPr>
        <w:tab/>
      </w:r>
      <w:r>
        <w:rPr>
          <w:sz w:val="22"/>
          <w:szCs w:val="22"/>
        </w:rPr>
        <w:tab/>
      </w:r>
      <w:r>
        <w:rPr>
          <w:sz w:val="22"/>
          <w:szCs w:val="22"/>
        </w:rPr>
        <w:tab/>
      </w:r>
      <w:proofErr w:type="gramStart"/>
      <w:r>
        <w:rPr>
          <w:sz w:val="22"/>
          <w:szCs w:val="22"/>
        </w:rPr>
        <w:t xml:space="preserve">Readings: </w:t>
      </w:r>
      <w:r>
        <w:rPr>
          <w:sz w:val="22"/>
          <w:szCs w:val="22"/>
        </w:rPr>
        <w:tab/>
      </w:r>
      <w:r w:rsidRPr="00F62657">
        <w:rPr>
          <w:b/>
          <w:bCs/>
          <w:sz w:val="22"/>
          <w:szCs w:val="22"/>
        </w:rPr>
        <w:t>Wright and Tierney</w:t>
      </w:r>
      <w:r w:rsidRPr="00F62657">
        <w:rPr>
          <w:bCs/>
          <w:sz w:val="22"/>
          <w:szCs w:val="22"/>
        </w:rPr>
        <w:t xml:space="preserve">, American Indians in Higher Education: A History of Cultural Conflict,” pp. 67-73 </w:t>
      </w:r>
      <w:r w:rsidRPr="00F62657">
        <w:rPr>
          <w:sz w:val="22"/>
          <w:szCs w:val="22"/>
        </w:rPr>
        <w:t>in Aguirre &amp; Baker.</w:t>
      </w:r>
      <w:proofErr w:type="gramEnd"/>
    </w:p>
    <w:p w:rsidR="00F62657" w:rsidRPr="00A300E0" w:rsidRDefault="00F62657" w:rsidP="00F62657">
      <w:pPr>
        <w:tabs>
          <w:tab w:val="left" w:pos="720"/>
          <w:tab w:val="left" w:pos="1080"/>
          <w:tab w:val="left" w:pos="1440"/>
          <w:tab w:val="left" w:pos="2160"/>
          <w:tab w:val="left" w:pos="2520"/>
        </w:tabs>
        <w:ind w:left="2520" w:hanging="2160"/>
        <w:contextualSpacing/>
        <w:rPr>
          <w:sz w:val="22"/>
          <w:szCs w:val="22"/>
        </w:rPr>
      </w:pPr>
      <w:r w:rsidRPr="00F62657">
        <w:rPr>
          <w:bCs/>
          <w:sz w:val="22"/>
          <w:szCs w:val="22"/>
        </w:rPr>
        <w:tab/>
      </w:r>
      <w:r>
        <w:rPr>
          <w:bCs/>
          <w:sz w:val="22"/>
          <w:szCs w:val="22"/>
        </w:rPr>
        <w:tab/>
      </w:r>
      <w:r>
        <w:rPr>
          <w:bCs/>
          <w:sz w:val="22"/>
          <w:szCs w:val="22"/>
        </w:rPr>
        <w:tab/>
      </w:r>
      <w:r>
        <w:rPr>
          <w:bCs/>
          <w:sz w:val="22"/>
          <w:szCs w:val="22"/>
        </w:rPr>
        <w:tab/>
      </w:r>
      <w:r>
        <w:rPr>
          <w:bCs/>
          <w:sz w:val="22"/>
          <w:szCs w:val="22"/>
        </w:rPr>
        <w:tab/>
      </w:r>
      <w:r w:rsidRPr="00F62657">
        <w:rPr>
          <w:b/>
          <w:bCs/>
          <w:sz w:val="22"/>
          <w:szCs w:val="22"/>
        </w:rPr>
        <w:t>Aguirre</w:t>
      </w:r>
      <w:r w:rsidRPr="00F62657">
        <w:rPr>
          <w:bCs/>
          <w:sz w:val="22"/>
          <w:szCs w:val="22"/>
        </w:rPr>
        <w:t xml:space="preserve">, “Academic Storytelling: A Critical Race Theory Story on Affirmative Action,” pp. 74-86 </w:t>
      </w:r>
      <w:r w:rsidRPr="00F62657">
        <w:rPr>
          <w:sz w:val="22"/>
          <w:szCs w:val="22"/>
        </w:rPr>
        <w:t>in Aguirre &amp; Baker.</w:t>
      </w:r>
    </w:p>
    <w:p w:rsidR="00C81A4C" w:rsidRDefault="00C81A4C" w:rsidP="00B644F3">
      <w:pPr>
        <w:tabs>
          <w:tab w:val="left" w:pos="2520"/>
        </w:tabs>
        <w:ind w:left="1440"/>
        <w:rPr>
          <w:bCs/>
          <w:sz w:val="22"/>
          <w:szCs w:val="22"/>
        </w:rPr>
      </w:pPr>
    </w:p>
    <w:p w:rsidR="00B644F3" w:rsidRPr="00A300E0" w:rsidRDefault="00F62657" w:rsidP="00B644F3">
      <w:pPr>
        <w:tabs>
          <w:tab w:val="left" w:pos="2520"/>
        </w:tabs>
        <w:ind w:left="1440"/>
        <w:rPr>
          <w:sz w:val="22"/>
          <w:szCs w:val="22"/>
        </w:rPr>
      </w:pPr>
      <w:r>
        <w:rPr>
          <w:bCs/>
          <w:sz w:val="22"/>
          <w:szCs w:val="22"/>
        </w:rPr>
        <w:t>Feb</w:t>
      </w:r>
      <w:r w:rsidR="00B644F3" w:rsidRPr="00A300E0">
        <w:rPr>
          <w:bCs/>
          <w:sz w:val="22"/>
          <w:szCs w:val="22"/>
        </w:rPr>
        <w:t xml:space="preserve">. </w:t>
      </w:r>
      <w:r>
        <w:rPr>
          <w:bCs/>
          <w:sz w:val="22"/>
          <w:szCs w:val="22"/>
        </w:rPr>
        <w:t>25</w:t>
      </w:r>
      <w:r w:rsidR="00B644F3" w:rsidRPr="00A300E0">
        <w:rPr>
          <w:sz w:val="22"/>
          <w:szCs w:val="22"/>
        </w:rPr>
        <w:t xml:space="preserve"> </w:t>
      </w:r>
      <w:r w:rsidR="00B644F3" w:rsidRPr="00A300E0">
        <w:rPr>
          <w:sz w:val="22"/>
          <w:szCs w:val="22"/>
        </w:rPr>
        <w:tab/>
      </w:r>
      <w:r w:rsidR="00C81A4C" w:rsidRPr="00724FF5">
        <w:rPr>
          <w:i/>
          <w:sz w:val="22"/>
          <w:szCs w:val="22"/>
        </w:rPr>
        <w:t>Criminal Justice</w:t>
      </w:r>
    </w:p>
    <w:p w:rsidR="00C81A4C" w:rsidRDefault="002F6501" w:rsidP="00C81A4C">
      <w:pPr>
        <w:pStyle w:val="Default"/>
        <w:tabs>
          <w:tab w:val="left" w:pos="2520"/>
        </w:tabs>
        <w:ind w:left="2520" w:hanging="1080"/>
        <w:contextualSpacing/>
        <w:rPr>
          <w:rFonts w:ascii="Times New Roman" w:hAnsi="Times New Roman" w:cs="Times New Roman"/>
          <w:sz w:val="22"/>
          <w:szCs w:val="22"/>
        </w:rPr>
      </w:pPr>
      <w:r w:rsidRPr="00A300E0">
        <w:rPr>
          <w:rFonts w:ascii="Times New Roman" w:hAnsi="Times New Roman" w:cs="Times New Roman"/>
          <w:bCs/>
          <w:sz w:val="22"/>
          <w:szCs w:val="22"/>
        </w:rPr>
        <w:t>Readings:</w:t>
      </w:r>
      <w:r w:rsidRPr="00A300E0">
        <w:rPr>
          <w:rFonts w:ascii="Times New Roman" w:hAnsi="Times New Roman" w:cs="Times New Roman"/>
          <w:bCs/>
          <w:sz w:val="22"/>
          <w:szCs w:val="22"/>
        </w:rPr>
        <w:tab/>
      </w:r>
      <w:r w:rsidR="00C81A4C" w:rsidRPr="00296257">
        <w:rPr>
          <w:rFonts w:ascii="Times New Roman" w:hAnsi="Times New Roman" w:cs="Times New Roman"/>
          <w:b/>
          <w:bCs/>
          <w:sz w:val="22"/>
          <w:szCs w:val="22"/>
        </w:rPr>
        <w:t>Romero</w:t>
      </w:r>
      <w:r w:rsidR="00C81A4C">
        <w:rPr>
          <w:rFonts w:ascii="Times New Roman" w:hAnsi="Times New Roman" w:cs="Times New Roman"/>
          <w:bCs/>
          <w:sz w:val="22"/>
          <w:szCs w:val="22"/>
        </w:rPr>
        <w:t xml:space="preserve">, “State Violence, and the Social and Legal Construction of Latino </w:t>
      </w:r>
      <w:proofErr w:type="spellStart"/>
      <w:r w:rsidR="00C81A4C">
        <w:rPr>
          <w:rFonts w:ascii="Times New Roman" w:hAnsi="Times New Roman" w:cs="Times New Roman"/>
          <w:bCs/>
          <w:sz w:val="22"/>
          <w:szCs w:val="22"/>
        </w:rPr>
        <w:t>Crimnality</w:t>
      </w:r>
      <w:proofErr w:type="spellEnd"/>
      <w:r w:rsidR="00C81A4C">
        <w:rPr>
          <w:rFonts w:ascii="Times New Roman" w:hAnsi="Times New Roman" w:cs="Times New Roman"/>
          <w:bCs/>
          <w:sz w:val="22"/>
          <w:szCs w:val="22"/>
        </w:rPr>
        <w:t xml:space="preserve">: From El </w:t>
      </w:r>
      <w:proofErr w:type="spellStart"/>
      <w:r w:rsidR="00C81A4C">
        <w:rPr>
          <w:rFonts w:ascii="Times New Roman" w:hAnsi="Times New Roman" w:cs="Times New Roman"/>
          <w:bCs/>
          <w:sz w:val="22"/>
          <w:szCs w:val="22"/>
        </w:rPr>
        <w:t>Bandido</w:t>
      </w:r>
      <w:proofErr w:type="spellEnd"/>
      <w:r w:rsidR="00C81A4C">
        <w:rPr>
          <w:rFonts w:ascii="Times New Roman" w:hAnsi="Times New Roman" w:cs="Times New Roman"/>
          <w:bCs/>
          <w:sz w:val="22"/>
          <w:szCs w:val="22"/>
        </w:rPr>
        <w:t xml:space="preserve"> to Gang Member,” pp. 97-102. </w:t>
      </w:r>
      <w:r w:rsidR="00C81A4C" w:rsidRPr="00F06148">
        <w:rPr>
          <w:rFonts w:ascii="Times New Roman" w:hAnsi="Times New Roman" w:cs="Times New Roman"/>
          <w:bCs/>
          <w:sz w:val="22"/>
          <w:szCs w:val="22"/>
        </w:rPr>
        <w:t xml:space="preserve"> </w:t>
      </w:r>
      <w:proofErr w:type="gramStart"/>
      <w:r w:rsidR="00C81A4C" w:rsidRPr="00F06148">
        <w:rPr>
          <w:rFonts w:ascii="Times New Roman" w:hAnsi="Times New Roman" w:cs="Times New Roman"/>
          <w:sz w:val="22"/>
          <w:szCs w:val="22"/>
        </w:rPr>
        <w:t>in</w:t>
      </w:r>
      <w:proofErr w:type="gramEnd"/>
      <w:r w:rsidR="00C81A4C" w:rsidRPr="00F06148">
        <w:rPr>
          <w:rFonts w:ascii="Times New Roman" w:hAnsi="Times New Roman" w:cs="Times New Roman"/>
          <w:sz w:val="22"/>
          <w:szCs w:val="22"/>
        </w:rPr>
        <w:t xml:space="preserve"> Aguirre &amp; Baker</w:t>
      </w:r>
    </w:p>
    <w:p w:rsidR="00F32B8A" w:rsidRDefault="00F32B8A">
      <w:pPr>
        <w:rPr>
          <w:sz w:val="22"/>
          <w:szCs w:val="22"/>
        </w:rPr>
      </w:pPr>
      <w:r>
        <w:rPr>
          <w:sz w:val="22"/>
          <w:szCs w:val="22"/>
        </w:rPr>
        <w:br w:type="page"/>
      </w:r>
    </w:p>
    <w:p w:rsidR="00B644F3" w:rsidRPr="00A300E0" w:rsidRDefault="00B644F3" w:rsidP="00B644F3">
      <w:pPr>
        <w:tabs>
          <w:tab w:val="left" w:pos="1080"/>
          <w:tab w:val="left" w:pos="2520"/>
        </w:tabs>
        <w:rPr>
          <w:i/>
          <w:sz w:val="22"/>
          <w:szCs w:val="22"/>
        </w:rPr>
      </w:pPr>
      <w:r w:rsidRPr="00A300E0">
        <w:rPr>
          <w:sz w:val="22"/>
          <w:szCs w:val="22"/>
        </w:rPr>
        <w:lastRenderedPageBreak/>
        <w:t>Week 5</w:t>
      </w:r>
      <w:r w:rsidRPr="00A300E0">
        <w:rPr>
          <w:sz w:val="22"/>
          <w:szCs w:val="22"/>
        </w:rPr>
        <w:tab/>
      </w:r>
      <w:r w:rsidR="00DC66D0">
        <w:rPr>
          <w:sz w:val="22"/>
          <w:szCs w:val="22"/>
        </w:rPr>
        <w:tab/>
      </w:r>
    </w:p>
    <w:p w:rsidR="00B644F3" w:rsidRDefault="00F62657" w:rsidP="00724FF5">
      <w:pPr>
        <w:tabs>
          <w:tab w:val="left" w:pos="1080"/>
          <w:tab w:val="left" w:pos="2520"/>
        </w:tabs>
        <w:ind w:left="1440"/>
        <w:rPr>
          <w:sz w:val="22"/>
          <w:szCs w:val="22"/>
        </w:rPr>
      </w:pPr>
      <w:r>
        <w:rPr>
          <w:sz w:val="22"/>
          <w:szCs w:val="22"/>
        </w:rPr>
        <w:t>Feb</w:t>
      </w:r>
      <w:r w:rsidR="00B644F3" w:rsidRPr="00C950B0">
        <w:rPr>
          <w:sz w:val="22"/>
          <w:szCs w:val="22"/>
        </w:rPr>
        <w:t xml:space="preserve">. </w:t>
      </w:r>
      <w:r>
        <w:rPr>
          <w:sz w:val="22"/>
          <w:szCs w:val="22"/>
        </w:rPr>
        <w:t>28</w:t>
      </w:r>
      <w:r w:rsidR="00B644F3">
        <w:rPr>
          <w:sz w:val="22"/>
          <w:szCs w:val="22"/>
        </w:rPr>
        <w:tab/>
      </w:r>
      <w:r w:rsidR="00DC66D0" w:rsidRPr="00DC66D0">
        <w:rPr>
          <w:b/>
          <w:i/>
          <w:sz w:val="22"/>
          <w:szCs w:val="22"/>
        </w:rPr>
        <w:t>Reflection Paper 1 Due</w:t>
      </w:r>
    </w:p>
    <w:p w:rsidR="00A300E0" w:rsidRPr="00A300E0" w:rsidRDefault="00B644F3" w:rsidP="00A300E0">
      <w:pPr>
        <w:pStyle w:val="Default"/>
        <w:tabs>
          <w:tab w:val="left" w:pos="2520"/>
        </w:tabs>
        <w:ind w:left="2520" w:hanging="1080"/>
        <w:contextualSpacing/>
        <w:rPr>
          <w:rFonts w:ascii="Times New Roman" w:hAnsi="Times New Roman" w:cs="Times New Roman"/>
          <w:sz w:val="22"/>
          <w:szCs w:val="22"/>
        </w:rPr>
      </w:pPr>
      <w:r w:rsidRPr="0081122F">
        <w:rPr>
          <w:rFonts w:ascii="Times New Roman" w:hAnsi="Times New Roman" w:cs="Times New Roman"/>
          <w:bCs/>
          <w:sz w:val="22"/>
          <w:szCs w:val="22"/>
        </w:rPr>
        <w:t>Readings:</w:t>
      </w:r>
      <w:r w:rsidRPr="0081122F">
        <w:rPr>
          <w:rFonts w:ascii="Times New Roman" w:hAnsi="Times New Roman" w:cs="Times New Roman"/>
          <w:bCs/>
          <w:sz w:val="22"/>
          <w:szCs w:val="22"/>
        </w:rPr>
        <w:tab/>
      </w:r>
      <w:r w:rsidR="00724FF5" w:rsidRPr="00296257">
        <w:rPr>
          <w:rFonts w:ascii="Times New Roman" w:hAnsi="Times New Roman" w:cs="Times New Roman"/>
          <w:b/>
          <w:sz w:val="22"/>
          <w:szCs w:val="22"/>
        </w:rPr>
        <w:t>Ward</w:t>
      </w:r>
      <w:r w:rsidR="00296257">
        <w:rPr>
          <w:rFonts w:ascii="Times New Roman" w:hAnsi="Times New Roman" w:cs="Times New Roman"/>
          <w:sz w:val="22"/>
          <w:szCs w:val="22"/>
        </w:rPr>
        <w:t>, “Snapshots: Holistic Images of Female Offenders in the Criminal Justice System,” pp. 103-111</w:t>
      </w:r>
      <w:r w:rsidR="00F06148" w:rsidRPr="00F06148">
        <w:rPr>
          <w:rFonts w:ascii="Times New Roman" w:hAnsi="Times New Roman" w:cs="Times New Roman"/>
          <w:bCs/>
          <w:sz w:val="22"/>
          <w:szCs w:val="22"/>
        </w:rPr>
        <w:t xml:space="preserve"> </w:t>
      </w:r>
      <w:r w:rsidR="00F06148" w:rsidRPr="00F06148">
        <w:rPr>
          <w:rFonts w:ascii="Times New Roman" w:hAnsi="Times New Roman" w:cs="Times New Roman"/>
          <w:sz w:val="22"/>
          <w:szCs w:val="22"/>
        </w:rPr>
        <w:t>in Aguirre &amp; Baker.</w:t>
      </w:r>
    </w:p>
    <w:p w:rsidR="00F32B8A" w:rsidRDefault="00B644F3" w:rsidP="00B644F3">
      <w:pPr>
        <w:rPr>
          <w:sz w:val="22"/>
          <w:szCs w:val="22"/>
        </w:rPr>
      </w:pPr>
      <w:r w:rsidRPr="00C950B0">
        <w:rPr>
          <w:b/>
          <w:i/>
          <w:sz w:val="22"/>
          <w:szCs w:val="22"/>
        </w:rPr>
        <w:tab/>
      </w:r>
      <w:r w:rsidRPr="00C950B0">
        <w:rPr>
          <w:sz w:val="22"/>
          <w:szCs w:val="22"/>
        </w:rPr>
        <w:tab/>
      </w:r>
    </w:p>
    <w:p w:rsidR="00B644F3" w:rsidRPr="00C950B0" w:rsidRDefault="00F62657" w:rsidP="00F32B8A">
      <w:pPr>
        <w:ind w:left="720" w:firstLine="720"/>
        <w:rPr>
          <w:sz w:val="22"/>
          <w:szCs w:val="22"/>
        </w:rPr>
      </w:pPr>
      <w:r>
        <w:rPr>
          <w:sz w:val="22"/>
          <w:szCs w:val="22"/>
        </w:rPr>
        <w:t>Mar</w:t>
      </w:r>
      <w:r w:rsidR="00B644F3" w:rsidRPr="00C950B0">
        <w:rPr>
          <w:sz w:val="22"/>
          <w:szCs w:val="22"/>
        </w:rPr>
        <w:t xml:space="preserve">. </w:t>
      </w:r>
      <w:r>
        <w:rPr>
          <w:sz w:val="22"/>
          <w:szCs w:val="22"/>
        </w:rPr>
        <w:t>2</w:t>
      </w:r>
      <w:r w:rsidR="00B644F3" w:rsidRPr="00C950B0">
        <w:rPr>
          <w:sz w:val="22"/>
          <w:szCs w:val="22"/>
        </w:rPr>
        <w:t xml:space="preserve">    </w:t>
      </w:r>
    </w:p>
    <w:p w:rsidR="00B644F3" w:rsidRDefault="00B644F3" w:rsidP="00B644F3">
      <w:pPr>
        <w:tabs>
          <w:tab w:val="left" w:pos="2520"/>
        </w:tabs>
        <w:ind w:left="2520" w:hanging="1080"/>
        <w:rPr>
          <w:bCs/>
          <w:sz w:val="22"/>
          <w:szCs w:val="22"/>
        </w:rPr>
      </w:pPr>
      <w:r w:rsidRPr="00C950B0">
        <w:rPr>
          <w:bCs/>
          <w:sz w:val="22"/>
          <w:szCs w:val="22"/>
        </w:rPr>
        <w:t>Readings:</w:t>
      </w:r>
      <w:r>
        <w:rPr>
          <w:bCs/>
          <w:sz w:val="22"/>
          <w:szCs w:val="22"/>
        </w:rPr>
        <w:tab/>
      </w:r>
      <w:proofErr w:type="spellStart"/>
      <w:r w:rsidR="00724FF5" w:rsidRPr="00296257">
        <w:rPr>
          <w:b/>
          <w:bCs/>
          <w:sz w:val="22"/>
          <w:szCs w:val="22"/>
        </w:rPr>
        <w:t>Rizer</w:t>
      </w:r>
      <w:proofErr w:type="spellEnd"/>
      <w:r w:rsidR="00724FF5" w:rsidRPr="00296257">
        <w:rPr>
          <w:b/>
          <w:bCs/>
          <w:sz w:val="22"/>
          <w:szCs w:val="22"/>
        </w:rPr>
        <w:t xml:space="preserve"> III</w:t>
      </w:r>
      <w:r w:rsidR="00296257">
        <w:rPr>
          <w:bCs/>
          <w:sz w:val="22"/>
          <w:szCs w:val="22"/>
        </w:rPr>
        <w:t>, “The Race Effect on Wrongful Convictions,” pp. 112-120</w:t>
      </w:r>
      <w:r w:rsidR="00F06148" w:rsidRPr="00F06148">
        <w:rPr>
          <w:bCs/>
          <w:sz w:val="22"/>
          <w:szCs w:val="22"/>
        </w:rPr>
        <w:t xml:space="preserve"> </w:t>
      </w:r>
      <w:r w:rsidR="00F06148" w:rsidRPr="00F06148">
        <w:rPr>
          <w:sz w:val="22"/>
          <w:szCs w:val="22"/>
        </w:rPr>
        <w:t>in Aguirre &amp; Baker.</w:t>
      </w:r>
    </w:p>
    <w:p w:rsidR="00724FF5" w:rsidRDefault="00724FF5" w:rsidP="00B644F3">
      <w:pPr>
        <w:tabs>
          <w:tab w:val="left" w:pos="2520"/>
        </w:tabs>
        <w:ind w:left="2520" w:hanging="1080"/>
        <w:rPr>
          <w:bCs/>
          <w:sz w:val="22"/>
          <w:szCs w:val="22"/>
        </w:rPr>
      </w:pPr>
      <w:r>
        <w:rPr>
          <w:bCs/>
          <w:sz w:val="22"/>
          <w:szCs w:val="22"/>
        </w:rPr>
        <w:tab/>
      </w:r>
      <w:r w:rsidRPr="00296257">
        <w:rPr>
          <w:b/>
          <w:bCs/>
          <w:sz w:val="22"/>
          <w:szCs w:val="22"/>
        </w:rPr>
        <w:t>Nunn</w:t>
      </w:r>
      <w:r w:rsidR="00296257">
        <w:rPr>
          <w:bCs/>
          <w:sz w:val="22"/>
          <w:szCs w:val="22"/>
        </w:rPr>
        <w:t>, “Race, Crime, and the Pool of Surplus Criminality: Or Why the War on Drugs was a War on Blacks,” pp. 121-133</w:t>
      </w:r>
      <w:r w:rsidR="00F06148" w:rsidRPr="00F06148">
        <w:rPr>
          <w:bCs/>
          <w:sz w:val="22"/>
          <w:szCs w:val="22"/>
        </w:rPr>
        <w:t xml:space="preserve"> </w:t>
      </w:r>
      <w:r w:rsidR="00F06148" w:rsidRPr="00F06148">
        <w:rPr>
          <w:sz w:val="22"/>
          <w:szCs w:val="22"/>
        </w:rPr>
        <w:t>in Aguirre &amp; Baker.</w:t>
      </w:r>
    </w:p>
    <w:p w:rsidR="00E945D1" w:rsidRDefault="00E945D1" w:rsidP="00724FF5">
      <w:pPr>
        <w:tabs>
          <w:tab w:val="left" w:pos="2520"/>
        </w:tabs>
        <w:ind w:left="1440"/>
        <w:rPr>
          <w:sz w:val="22"/>
          <w:szCs w:val="22"/>
        </w:rPr>
      </w:pPr>
    </w:p>
    <w:p w:rsidR="00F62657" w:rsidRDefault="00F62657" w:rsidP="00F62657">
      <w:pPr>
        <w:tabs>
          <w:tab w:val="left" w:pos="2520"/>
        </w:tabs>
        <w:ind w:left="2520" w:hanging="1080"/>
        <w:rPr>
          <w:sz w:val="22"/>
          <w:szCs w:val="22"/>
        </w:rPr>
      </w:pPr>
      <w:r>
        <w:rPr>
          <w:sz w:val="22"/>
          <w:szCs w:val="22"/>
        </w:rPr>
        <w:t>Mar</w:t>
      </w:r>
      <w:r w:rsidRPr="00C950B0">
        <w:rPr>
          <w:sz w:val="22"/>
          <w:szCs w:val="22"/>
        </w:rPr>
        <w:t xml:space="preserve">. </w:t>
      </w:r>
      <w:proofErr w:type="gramStart"/>
      <w:r>
        <w:rPr>
          <w:sz w:val="22"/>
          <w:szCs w:val="22"/>
        </w:rPr>
        <w:t>4</w:t>
      </w:r>
      <w:r w:rsidRPr="00C950B0">
        <w:rPr>
          <w:sz w:val="22"/>
          <w:szCs w:val="22"/>
        </w:rPr>
        <w:t xml:space="preserve">    </w:t>
      </w:r>
      <w:r>
        <w:rPr>
          <w:sz w:val="22"/>
          <w:szCs w:val="22"/>
        </w:rPr>
        <w:tab/>
      </w:r>
      <w:r w:rsidRPr="00724FF5">
        <w:rPr>
          <w:i/>
          <w:sz w:val="22"/>
          <w:szCs w:val="22"/>
        </w:rPr>
        <w:t>Family</w:t>
      </w:r>
      <w:proofErr w:type="gramEnd"/>
      <w:r>
        <w:rPr>
          <w:i/>
          <w:sz w:val="22"/>
          <w:szCs w:val="22"/>
        </w:rPr>
        <w:t xml:space="preserve"> and Sexuality</w:t>
      </w:r>
    </w:p>
    <w:p w:rsidR="00F62657" w:rsidRPr="00C950B0" w:rsidRDefault="00F62657" w:rsidP="00F62657">
      <w:pPr>
        <w:tabs>
          <w:tab w:val="left" w:pos="2520"/>
        </w:tabs>
        <w:ind w:left="2520" w:hanging="1080"/>
        <w:rPr>
          <w:sz w:val="22"/>
          <w:szCs w:val="22"/>
        </w:rPr>
      </w:pPr>
      <w:r w:rsidRPr="00C950B0">
        <w:rPr>
          <w:bCs/>
          <w:sz w:val="22"/>
          <w:szCs w:val="22"/>
        </w:rPr>
        <w:t>Readings:</w:t>
      </w:r>
      <w:r>
        <w:rPr>
          <w:sz w:val="22"/>
          <w:szCs w:val="22"/>
        </w:rPr>
        <w:tab/>
      </w:r>
      <w:proofErr w:type="spellStart"/>
      <w:r w:rsidRPr="00296257">
        <w:rPr>
          <w:b/>
          <w:bCs/>
          <w:sz w:val="22"/>
          <w:szCs w:val="22"/>
        </w:rPr>
        <w:t>Detschelt</w:t>
      </w:r>
      <w:proofErr w:type="spellEnd"/>
      <w:r>
        <w:rPr>
          <w:bCs/>
          <w:sz w:val="22"/>
          <w:szCs w:val="22"/>
        </w:rPr>
        <w:t>, “Recognizing Domestic Violence Directed Toward Men: Overcoming Societal Perceptions, Conducting Accurate Studies, and Enacting Responsible Legislation,” pp. 144-152</w:t>
      </w:r>
      <w:r w:rsidRPr="00F06148">
        <w:rPr>
          <w:bCs/>
          <w:sz w:val="22"/>
          <w:szCs w:val="22"/>
        </w:rPr>
        <w:t xml:space="preserve"> </w:t>
      </w:r>
      <w:r w:rsidRPr="00F06148">
        <w:rPr>
          <w:sz w:val="22"/>
          <w:szCs w:val="22"/>
        </w:rPr>
        <w:t>in Aguirre &amp; Baker.</w:t>
      </w:r>
    </w:p>
    <w:p w:rsidR="00F62657" w:rsidRPr="00C950B0" w:rsidRDefault="00F62657" w:rsidP="00F62657">
      <w:pPr>
        <w:tabs>
          <w:tab w:val="left" w:pos="2520"/>
        </w:tabs>
        <w:ind w:left="2520" w:hanging="1080"/>
        <w:rPr>
          <w:sz w:val="22"/>
          <w:szCs w:val="22"/>
        </w:rPr>
      </w:pPr>
      <w:r w:rsidRPr="00A300E0">
        <w:rPr>
          <w:bCs/>
          <w:sz w:val="22"/>
          <w:szCs w:val="22"/>
        </w:rPr>
        <w:tab/>
      </w:r>
      <w:r w:rsidRPr="00296257">
        <w:rPr>
          <w:b/>
          <w:bCs/>
          <w:sz w:val="22"/>
          <w:szCs w:val="22"/>
        </w:rPr>
        <w:t xml:space="preserve">Hampton and </w:t>
      </w:r>
      <w:proofErr w:type="spellStart"/>
      <w:r w:rsidRPr="00296257">
        <w:rPr>
          <w:b/>
          <w:bCs/>
          <w:sz w:val="22"/>
          <w:szCs w:val="22"/>
        </w:rPr>
        <w:t>Gelles</w:t>
      </w:r>
      <w:proofErr w:type="spellEnd"/>
      <w:r>
        <w:rPr>
          <w:bCs/>
          <w:sz w:val="22"/>
          <w:szCs w:val="22"/>
        </w:rPr>
        <w:t xml:space="preserve">, “Violence </w:t>
      </w:r>
      <w:proofErr w:type="gramStart"/>
      <w:r>
        <w:rPr>
          <w:bCs/>
          <w:sz w:val="22"/>
          <w:szCs w:val="22"/>
        </w:rPr>
        <w:t>Toward</w:t>
      </w:r>
      <w:proofErr w:type="gramEnd"/>
      <w:r>
        <w:rPr>
          <w:bCs/>
          <w:sz w:val="22"/>
          <w:szCs w:val="22"/>
        </w:rPr>
        <w:t xml:space="preserve"> Black Women in a Nationally Representative Sample of Black Females,” pp. 153-160</w:t>
      </w:r>
      <w:r w:rsidRPr="00F06148">
        <w:rPr>
          <w:bCs/>
          <w:sz w:val="22"/>
          <w:szCs w:val="22"/>
        </w:rPr>
        <w:t xml:space="preserve"> </w:t>
      </w:r>
      <w:r w:rsidRPr="00F06148">
        <w:rPr>
          <w:sz w:val="22"/>
          <w:szCs w:val="22"/>
        </w:rPr>
        <w:t>in Aguirre &amp; Baker</w:t>
      </w:r>
    </w:p>
    <w:p w:rsidR="00B644F3" w:rsidRPr="00C950B0" w:rsidRDefault="00B644F3" w:rsidP="00B644F3">
      <w:pPr>
        <w:tabs>
          <w:tab w:val="left" w:pos="720"/>
          <w:tab w:val="left" w:pos="1440"/>
          <w:tab w:val="left" w:pos="2160"/>
        </w:tabs>
        <w:ind w:left="2160" w:hanging="2160"/>
        <w:rPr>
          <w:sz w:val="22"/>
          <w:szCs w:val="22"/>
        </w:rPr>
      </w:pPr>
      <w:r w:rsidRPr="00C950B0">
        <w:rPr>
          <w:sz w:val="22"/>
          <w:szCs w:val="22"/>
        </w:rPr>
        <w:t>Week 6</w:t>
      </w:r>
      <w:r w:rsidRPr="00C950B0">
        <w:rPr>
          <w:sz w:val="22"/>
          <w:szCs w:val="22"/>
        </w:rPr>
        <w:tab/>
      </w:r>
      <w:r w:rsidRPr="00C950B0">
        <w:rPr>
          <w:sz w:val="22"/>
          <w:szCs w:val="22"/>
        </w:rPr>
        <w:tab/>
        <w:t xml:space="preserve"> </w:t>
      </w:r>
    </w:p>
    <w:p w:rsidR="007F6827" w:rsidRDefault="00F62657" w:rsidP="007F6827">
      <w:pPr>
        <w:tabs>
          <w:tab w:val="left" w:pos="2520"/>
        </w:tabs>
        <w:ind w:left="2520" w:hanging="1080"/>
        <w:rPr>
          <w:sz w:val="22"/>
          <w:szCs w:val="22"/>
        </w:rPr>
      </w:pPr>
      <w:r>
        <w:rPr>
          <w:sz w:val="22"/>
          <w:szCs w:val="22"/>
        </w:rPr>
        <w:t>Mar</w:t>
      </w:r>
      <w:r w:rsidR="00B644F3" w:rsidRPr="00C950B0">
        <w:rPr>
          <w:sz w:val="22"/>
          <w:szCs w:val="22"/>
        </w:rPr>
        <w:t xml:space="preserve">. </w:t>
      </w:r>
      <w:r>
        <w:rPr>
          <w:sz w:val="22"/>
          <w:szCs w:val="22"/>
        </w:rPr>
        <w:t>7</w:t>
      </w:r>
      <w:r w:rsidR="00B644F3">
        <w:rPr>
          <w:sz w:val="22"/>
          <w:szCs w:val="22"/>
        </w:rPr>
        <w:tab/>
      </w:r>
    </w:p>
    <w:p w:rsidR="007F6827" w:rsidRDefault="007F6827" w:rsidP="007F6827">
      <w:pPr>
        <w:tabs>
          <w:tab w:val="left" w:pos="2520"/>
        </w:tabs>
        <w:ind w:left="2520" w:hanging="1080"/>
        <w:rPr>
          <w:sz w:val="22"/>
          <w:szCs w:val="22"/>
        </w:rPr>
      </w:pPr>
      <w:r w:rsidRPr="00C950B0">
        <w:rPr>
          <w:bCs/>
          <w:sz w:val="22"/>
          <w:szCs w:val="22"/>
        </w:rPr>
        <w:t>Readings:</w:t>
      </w:r>
      <w:r w:rsidRPr="00F06148">
        <w:rPr>
          <w:bCs/>
          <w:sz w:val="22"/>
          <w:szCs w:val="22"/>
        </w:rPr>
        <w:tab/>
      </w:r>
      <w:proofErr w:type="spellStart"/>
      <w:r w:rsidRPr="00296257">
        <w:rPr>
          <w:b/>
          <w:sz w:val="22"/>
          <w:szCs w:val="22"/>
        </w:rPr>
        <w:t>Gesing</w:t>
      </w:r>
      <w:proofErr w:type="spellEnd"/>
      <w:r>
        <w:rPr>
          <w:bCs/>
          <w:sz w:val="22"/>
          <w:szCs w:val="22"/>
        </w:rPr>
        <w:t>, “The Fight to be a Parent: How Courts Have Restricted the Constitutionally-Based Challenges Available to Homosexuals,” pp. 161-173</w:t>
      </w:r>
      <w:r w:rsidRPr="00F06148">
        <w:rPr>
          <w:bCs/>
          <w:sz w:val="22"/>
          <w:szCs w:val="22"/>
        </w:rPr>
        <w:t xml:space="preserve"> </w:t>
      </w:r>
      <w:r w:rsidRPr="00F06148">
        <w:rPr>
          <w:sz w:val="22"/>
          <w:szCs w:val="22"/>
        </w:rPr>
        <w:t>in Aguirre &amp; Baker.</w:t>
      </w:r>
    </w:p>
    <w:p w:rsidR="007F6827" w:rsidRPr="00C950B0" w:rsidRDefault="007F6827" w:rsidP="007F6827">
      <w:pPr>
        <w:tabs>
          <w:tab w:val="left" w:pos="2520"/>
        </w:tabs>
        <w:ind w:left="1440"/>
        <w:rPr>
          <w:sz w:val="22"/>
          <w:szCs w:val="22"/>
        </w:rPr>
      </w:pPr>
      <w:r>
        <w:rPr>
          <w:sz w:val="22"/>
          <w:szCs w:val="22"/>
        </w:rPr>
        <w:tab/>
      </w:r>
      <w:proofErr w:type="spellStart"/>
      <w:proofErr w:type="gramStart"/>
      <w:r w:rsidRPr="00296257">
        <w:rPr>
          <w:b/>
          <w:sz w:val="22"/>
          <w:szCs w:val="22"/>
        </w:rPr>
        <w:t>Charlow</w:t>
      </w:r>
      <w:proofErr w:type="spellEnd"/>
      <w:r>
        <w:rPr>
          <w:sz w:val="22"/>
          <w:szCs w:val="22"/>
        </w:rPr>
        <w:t>, “Race, Poverty, and Neglect,” pp. 174-185</w:t>
      </w:r>
      <w:r w:rsidRPr="00F06148">
        <w:rPr>
          <w:bCs/>
          <w:sz w:val="22"/>
          <w:szCs w:val="22"/>
        </w:rPr>
        <w:t xml:space="preserve"> </w:t>
      </w:r>
      <w:r w:rsidRPr="00F06148">
        <w:rPr>
          <w:sz w:val="22"/>
          <w:szCs w:val="22"/>
        </w:rPr>
        <w:t>in Aguirre &amp; Baker.</w:t>
      </w:r>
      <w:proofErr w:type="gramEnd"/>
    </w:p>
    <w:p w:rsidR="007F6827" w:rsidRDefault="007F6827" w:rsidP="007F6827">
      <w:pPr>
        <w:tabs>
          <w:tab w:val="left" w:pos="2520"/>
        </w:tabs>
        <w:ind w:left="2520" w:hanging="1080"/>
        <w:rPr>
          <w:bCs/>
          <w:sz w:val="22"/>
          <w:szCs w:val="22"/>
        </w:rPr>
      </w:pPr>
      <w:r>
        <w:rPr>
          <w:b/>
          <w:sz w:val="22"/>
          <w:szCs w:val="22"/>
        </w:rPr>
        <w:tab/>
      </w:r>
      <w:r w:rsidRPr="00296257">
        <w:rPr>
          <w:b/>
          <w:sz w:val="22"/>
          <w:szCs w:val="22"/>
        </w:rPr>
        <w:t>Gilley</w:t>
      </w:r>
      <w:r w:rsidRPr="00F06148">
        <w:rPr>
          <w:sz w:val="22"/>
          <w:szCs w:val="22"/>
        </w:rPr>
        <w:t>, “Native Sexual Inequalities: American Indian Cultural Conservative Homophobia and the Problem of Tradition.”</w:t>
      </w:r>
      <w:r w:rsidRPr="00F06148">
        <w:rPr>
          <w:bCs/>
          <w:sz w:val="22"/>
          <w:szCs w:val="22"/>
        </w:rPr>
        <w:t xml:space="preserve"> </w:t>
      </w:r>
      <w:r>
        <w:rPr>
          <w:bCs/>
          <w:sz w:val="22"/>
          <w:szCs w:val="22"/>
        </w:rPr>
        <w:t>(</w:t>
      </w:r>
      <w:proofErr w:type="spellStart"/>
      <w:r>
        <w:rPr>
          <w:bCs/>
          <w:sz w:val="22"/>
          <w:szCs w:val="22"/>
        </w:rPr>
        <w:t>Moodle</w:t>
      </w:r>
      <w:proofErr w:type="spellEnd"/>
      <w:r>
        <w:rPr>
          <w:bCs/>
          <w:sz w:val="22"/>
          <w:szCs w:val="22"/>
        </w:rPr>
        <w:t>)</w:t>
      </w:r>
    </w:p>
    <w:p w:rsidR="00751D1A" w:rsidRPr="00C950B0" w:rsidRDefault="00751D1A" w:rsidP="007F6827">
      <w:pPr>
        <w:tabs>
          <w:tab w:val="left" w:pos="2520"/>
        </w:tabs>
        <w:ind w:left="2520" w:hanging="1080"/>
        <w:rPr>
          <w:sz w:val="22"/>
          <w:szCs w:val="22"/>
        </w:rPr>
      </w:pPr>
    </w:p>
    <w:p w:rsidR="00B644F3" w:rsidRPr="00C950B0" w:rsidRDefault="00F62657" w:rsidP="00B644F3">
      <w:pPr>
        <w:tabs>
          <w:tab w:val="left" w:pos="2520"/>
        </w:tabs>
        <w:ind w:left="1440"/>
        <w:rPr>
          <w:sz w:val="22"/>
          <w:szCs w:val="22"/>
        </w:rPr>
      </w:pPr>
      <w:r>
        <w:rPr>
          <w:sz w:val="22"/>
          <w:szCs w:val="22"/>
        </w:rPr>
        <w:t>Mar</w:t>
      </w:r>
      <w:r w:rsidR="00B644F3" w:rsidRPr="00C950B0">
        <w:rPr>
          <w:sz w:val="22"/>
          <w:szCs w:val="22"/>
        </w:rPr>
        <w:t xml:space="preserve">. </w:t>
      </w:r>
      <w:r>
        <w:rPr>
          <w:sz w:val="22"/>
          <w:szCs w:val="22"/>
        </w:rPr>
        <w:t>9</w:t>
      </w:r>
      <w:r w:rsidR="00B644F3" w:rsidRPr="00C950B0">
        <w:rPr>
          <w:sz w:val="22"/>
          <w:szCs w:val="22"/>
        </w:rPr>
        <w:t xml:space="preserve">    </w:t>
      </w:r>
      <w:r w:rsidR="00B644F3" w:rsidRPr="00C950B0">
        <w:rPr>
          <w:sz w:val="22"/>
          <w:szCs w:val="22"/>
        </w:rPr>
        <w:tab/>
      </w:r>
      <w:r w:rsidR="007F6827" w:rsidRPr="0081122F">
        <w:rPr>
          <w:bCs/>
          <w:i/>
          <w:sz w:val="22"/>
          <w:szCs w:val="22"/>
        </w:rPr>
        <w:t>Economics</w:t>
      </w:r>
    </w:p>
    <w:p w:rsidR="007F6827" w:rsidRDefault="00B644F3" w:rsidP="007F6827">
      <w:pPr>
        <w:tabs>
          <w:tab w:val="left" w:pos="2520"/>
        </w:tabs>
        <w:ind w:left="2520" w:hanging="1080"/>
        <w:rPr>
          <w:bCs/>
          <w:sz w:val="22"/>
          <w:szCs w:val="22"/>
        </w:rPr>
      </w:pPr>
      <w:r w:rsidRPr="00C950B0">
        <w:rPr>
          <w:bCs/>
          <w:sz w:val="22"/>
          <w:szCs w:val="22"/>
        </w:rPr>
        <w:t>Readings:</w:t>
      </w:r>
      <w:r w:rsidRPr="00F06148">
        <w:rPr>
          <w:bCs/>
          <w:sz w:val="22"/>
          <w:szCs w:val="22"/>
        </w:rPr>
        <w:tab/>
      </w:r>
      <w:r w:rsidR="007F6827" w:rsidRPr="00296257">
        <w:rPr>
          <w:b/>
          <w:bCs/>
          <w:sz w:val="22"/>
          <w:szCs w:val="22"/>
        </w:rPr>
        <w:t xml:space="preserve">Brown and </w:t>
      </w:r>
      <w:proofErr w:type="spellStart"/>
      <w:r w:rsidR="007F6827" w:rsidRPr="00296257">
        <w:rPr>
          <w:b/>
          <w:bCs/>
          <w:sz w:val="22"/>
          <w:szCs w:val="22"/>
        </w:rPr>
        <w:t>Giampetro</w:t>
      </w:r>
      <w:proofErr w:type="spellEnd"/>
      <w:r w:rsidR="007F6827" w:rsidRPr="00296257">
        <w:rPr>
          <w:b/>
          <w:bCs/>
          <w:sz w:val="22"/>
          <w:szCs w:val="22"/>
        </w:rPr>
        <w:t>-Meyer</w:t>
      </w:r>
      <w:r w:rsidR="007F6827">
        <w:rPr>
          <w:bCs/>
          <w:sz w:val="22"/>
          <w:szCs w:val="22"/>
        </w:rPr>
        <w:t>, “Many Paths to Justice: The Glass Ceiling, the Looking Glass, and Strategies For Getting to the Other Side,” pp. 198-207</w:t>
      </w:r>
      <w:r w:rsidR="007F6827" w:rsidRPr="00F06148">
        <w:rPr>
          <w:bCs/>
          <w:sz w:val="22"/>
          <w:szCs w:val="22"/>
        </w:rPr>
        <w:t xml:space="preserve"> </w:t>
      </w:r>
      <w:r w:rsidR="007F6827" w:rsidRPr="00F06148">
        <w:rPr>
          <w:sz w:val="22"/>
          <w:szCs w:val="22"/>
        </w:rPr>
        <w:t>in Aguirre &amp; Baker.</w:t>
      </w:r>
    </w:p>
    <w:p w:rsidR="0081122F" w:rsidRDefault="007F6827" w:rsidP="007F6827">
      <w:pPr>
        <w:tabs>
          <w:tab w:val="left" w:pos="2520"/>
        </w:tabs>
        <w:ind w:left="2520" w:hanging="1080"/>
        <w:rPr>
          <w:bCs/>
          <w:sz w:val="22"/>
          <w:szCs w:val="22"/>
        </w:rPr>
      </w:pPr>
      <w:r>
        <w:rPr>
          <w:bCs/>
          <w:sz w:val="22"/>
          <w:szCs w:val="22"/>
        </w:rPr>
        <w:tab/>
      </w:r>
      <w:proofErr w:type="spellStart"/>
      <w:r w:rsidRPr="00296257">
        <w:rPr>
          <w:b/>
          <w:bCs/>
          <w:sz w:val="22"/>
          <w:szCs w:val="22"/>
        </w:rPr>
        <w:t>Ontiveros</w:t>
      </w:r>
      <w:proofErr w:type="spellEnd"/>
      <w:r>
        <w:rPr>
          <w:bCs/>
          <w:sz w:val="22"/>
          <w:szCs w:val="22"/>
        </w:rPr>
        <w:t xml:space="preserve">, “Lessons </w:t>
      </w:r>
      <w:proofErr w:type="gramStart"/>
      <w:r>
        <w:rPr>
          <w:bCs/>
          <w:sz w:val="22"/>
          <w:szCs w:val="22"/>
        </w:rPr>
        <w:t>From</w:t>
      </w:r>
      <w:proofErr w:type="gramEnd"/>
      <w:r>
        <w:rPr>
          <w:bCs/>
          <w:sz w:val="22"/>
          <w:szCs w:val="22"/>
        </w:rPr>
        <w:t xml:space="preserve"> the Fields: Female </w:t>
      </w:r>
      <w:proofErr w:type="spellStart"/>
      <w:r>
        <w:rPr>
          <w:bCs/>
          <w:sz w:val="22"/>
          <w:szCs w:val="22"/>
        </w:rPr>
        <w:t>Farmworkers</w:t>
      </w:r>
      <w:proofErr w:type="spellEnd"/>
      <w:r>
        <w:rPr>
          <w:bCs/>
          <w:sz w:val="22"/>
          <w:szCs w:val="22"/>
        </w:rPr>
        <w:t xml:space="preserve"> and the Law,” pp. 208-219</w:t>
      </w:r>
      <w:r w:rsidRPr="00F06148">
        <w:rPr>
          <w:bCs/>
          <w:sz w:val="22"/>
          <w:szCs w:val="22"/>
        </w:rPr>
        <w:t xml:space="preserve"> </w:t>
      </w:r>
      <w:r w:rsidRPr="00F06148">
        <w:rPr>
          <w:sz w:val="22"/>
          <w:szCs w:val="22"/>
        </w:rPr>
        <w:t>in Aguirre &amp; Baker.</w:t>
      </w:r>
    </w:p>
    <w:p w:rsidR="00F62657" w:rsidRDefault="00F62657" w:rsidP="002E0C15">
      <w:pPr>
        <w:tabs>
          <w:tab w:val="left" w:pos="2520"/>
        </w:tabs>
        <w:ind w:left="2520" w:hanging="1080"/>
        <w:rPr>
          <w:bCs/>
          <w:sz w:val="22"/>
          <w:szCs w:val="22"/>
        </w:rPr>
      </w:pPr>
    </w:p>
    <w:p w:rsidR="007F6827" w:rsidRDefault="00F62657" w:rsidP="007F6827">
      <w:pPr>
        <w:tabs>
          <w:tab w:val="left" w:pos="2520"/>
        </w:tabs>
        <w:ind w:left="2520" w:hanging="1080"/>
        <w:rPr>
          <w:bCs/>
          <w:sz w:val="22"/>
          <w:szCs w:val="22"/>
        </w:rPr>
      </w:pPr>
      <w:r>
        <w:rPr>
          <w:bCs/>
          <w:sz w:val="22"/>
          <w:szCs w:val="22"/>
        </w:rPr>
        <w:t>Mar. 11</w:t>
      </w:r>
      <w:r w:rsidR="007F6827">
        <w:rPr>
          <w:bCs/>
          <w:sz w:val="22"/>
          <w:szCs w:val="22"/>
        </w:rPr>
        <w:tab/>
      </w:r>
    </w:p>
    <w:p w:rsidR="007F6827" w:rsidRDefault="007F6827" w:rsidP="007F6827">
      <w:pPr>
        <w:tabs>
          <w:tab w:val="left" w:pos="2520"/>
        </w:tabs>
        <w:ind w:left="2520" w:hanging="1080"/>
        <w:rPr>
          <w:sz w:val="22"/>
          <w:szCs w:val="22"/>
        </w:rPr>
      </w:pPr>
      <w:r>
        <w:rPr>
          <w:bCs/>
          <w:sz w:val="22"/>
          <w:szCs w:val="22"/>
        </w:rPr>
        <w:t>Readings:</w:t>
      </w:r>
      <w:r>
        <w:rPr>
          <w:bCs/>
          <w:sz w:val="22"/>
          <w:szCs w:val="22"/>
        </w:rPr>
        <w:tab/>
      </w:r>
      <w:r w:rsidRPr="005C6AEE">
        <w:rPr>
          <w:b/>
          <w:sz w:val="22"/>
          <w:szCs w:val="22"/>
        </w:rPr>
        <w:t>Tinker and Bush</w:t>
      </w:r>
      <w:r>
        <w:rPr>
          <w:sz w:val="22"/>
          <w:szCs w:val="22"/>
        </w:rPr>
        <w:t xml:space="preserve">, “Native American Unemployment: Statistical Games and </w:t>
      </w:r>
      <w:proofErr w:type="spellStart"/>
      <w:r>
        <w:rPr>
          <w:sz w:val="22"/>
          <w:szCs w:val="22"/>
        </w:rPr>
        <w:t>Coverups</w:t>
      </w:r>
      <w:proofErr w:type="spellEnd"/>
      <w:r>
        <w:rPr>
          <w:sz w:val="22"/>
          <w:szCs w:val="22"/>
        </w:rPr>
        <w:t>,” pp. 220-229</w:t>
      </w:r>
      <w:r w:rsidRPr="00F06148">
        <w:rPr>
          <w:bCs/>
          <w:sz w:val="22"/>
          <w:szCs w:val="22"/>
        </w:rPr>
        <w:t xml:space="preserve"> </w:t>
      </w:r>
      <w:r w:rsidRPr="00F06148">
        <w:rPr>
          <w:sz w:val="22"/>
          <w:szCs w:val="22"/>
        </w:rPr>
        <w:t>in Aguirre &amp; Baker.</w:t>
      </w:r>
    </w:p>
    <w:p w:rsidR="00F62657" w:rsidRDefault="007F6827" w:rsidP="007F6827">
      <w:pPr>
        <w:tabs>
          <w:tab w:val="left" w:pos="2520"/>
        </w:tabs>
        <w:ind w:left="2520" w:hanging="1080"/>
        <w:rPr>
          <w:bCs/>
          <w:sz w:val="22"/>
          <w:szCs w:val="22"/>
        </w:rPr>
      </w:pPr>
      <w:r>
        <w:rPr>
          <w:sz w:val="22"/>
          <w:szCs w:val="22"/>
        </w:rPr>
        <w:tab/>
      </w:r>
      <w:proofErr w:type="gramStart"/>
      <w:r w:rsidRPr="005C6AEE">
        <w:rPr>
          <w:b/>
          <w:sz w:val="22"/>
          <w:szCs w:val="22"/>
        </w:rPr>
        <w:t>Thomas</w:t>
      </w:r>
      <w:r>
        <w:rPr>
          <w:sz w:val="22"/>
          <w:szCs w:val="22"/>
        </w:rPr>
        <w:t>, Women, Welfare Reform, and the Preservation of a Myth,” pp. 230-241</w:t>
      </w:r>
      <w:r w:rsidRPr="00F06148">
        <w:rPr>
          <w:bCs/>
          <w:sz w:val="22"/>
          <w:szCs w:val="22"/>
        </w:rPr>
        <w:t xml:space="preserve"> </w:t>
      </w:r>
      <w:r w:rsidRPr="00F06148">
        <w:rPr>
          <w:sz w:val="22"/>
          <w:szCs w:val="22"/>
        </w:rPr>
        <w:t>in Aguirre &amp; Baker.</w:t>
      </w:r>
      <w:proofErr w:type="gramEnd"/>
    </w:p>
    <w:p w:rsidR="00B644F3" w:rsidRPr="00C950B0" w:rsidRDefault="00B644F3" w:rsidP="00E945D1">
      <w:pPr>
        <w:rPr>
          <w:sz w:val="22"/>
          <w:szCs w:val="22"/>
        </w:rPr>
      </w:pPr>
      <w:r w:rsidRPr="00C950B0">
        <w:rPr>
          <w:sz w:val="22"/>
          <w:szCs w:val="22"/>
        </w:rPr>
        <w:t>Week 7</w:t>
      </w:r>
      <w:r w:rsidRPr="00C950B0">
        <w:rPr>
          <w:sz w:val="22"/>
          <w:szCs w:val="22"/>
        </w:rPr>
        <w:tab/>
      </w:r>
      <w:r w:rsidRPr="00C950B0">
        <w:rPr>
          <w:sz w:val="22"/>
          <w:szCs w:val="22"/>
        </w:rPr>
        <w:tab/>
      </w:r>
    </w:p>
    <w:p w:rsidR="007F6827" w:rsidRPr="00C950B0" w:rsidRDefault="00F62657" w:rsidP="007F6827">
      <w:pPr>
        <w:tabs>
          <w:tab w:val="left" w:pos="2520"/>
        </w:tabs>
        <w:ind w:left="1440"/>
        <w:rPr>
          <w:sz w:val="22"/>
          <w:szCs w:val="22"/>
        </w:rPr>
      </w:pPr>
      <w:r>
        <w:rPr>
          <w:sz w:val="22"/>
          <w:szCs w:val="22"/>
        </w:rPr>
        <w:t>Mar</w:t>
      </w:r>
      <w:r w:rsidR="00B644F3" w:rsidRPr="00C950B0">
        <w:rPr>
          <w:sz w:val="22"/>
          <w:szCs w:val="22"/>
        </w:rPr>
        <w:t xml:space="preserve">. </w:t>
      </w:r>
      <w:proofErr w:type="gramStart"/>
      <w:r>
        <w:rPr>
          <w:sz w:val="22"/>
          <w:szCs w:val="22"/>
        </w:rPr>
        <w:t>14</w:t>
      </w:r>
      <w:r w:rsidR="00B644F3" w:rsidRPr="001B03D5">
        <w:rPr>
          <w:sz w:val="22"/>
          <w:szCs w:val="22"/>
        </w:rPr>
        <w:t xml:space="preserve"> </w:t>
      </w:r>
      <w:r w:rsidR="00B644F3" w:rsidRPr="00C950B0">
        <w:rPr>
          <w:sz w:val="22"/>
          <w:szCs w:val="22"/>
        </w:rPr>
        <w:tab/>
      </w:r>
      <w:r w:rsidR="007F6827" w:rsidRPr="00E945D1">
        <w:rPr>
          <w:i/>
          <w:sz w:val="22"/>
          <w:szCs w:val="22"/>
        </w:rPr>
        <w:t>Health</w:t>
      </w:r>
      <w:proofErr w:type="gramEnd"/>
      <w:r w:rsidR="007F6827" w:rsidRPr="00E945D1">
        <w:rPr>
          <w:i/>
          <w:sz w:val="22"/>
          <w:szCs w:val="22"/>
        </w:rPr>
        <w:t xml:space="preserve"> and Medicine</w:t>
      </w:r>
    </w:p>
    <w:p w:rsidR="007F6827" w:rsidRDefault="007F6827" w:rsidP="007F6827">
      <w:pPr>
        <w:tabs>
          <w:tab w:val="left" w:pos="2520"/>
        </w:tabs>
        <w:ind w:left="2520" w:hanging="1080"/>
        <w:rPr>
          <w:bCs/>
          <w:sz w:val="22"/>
          <w:szCs w:val="22"/>
        </w:rPr>
      </w:pPr>
      <w:r w:rsidRPr="00C950B0">
        <w:rPr>
          <w:bCs/>
          <w:sz w:val="22"/>
          <w:szCs w:val="22"/>
        </w:rPr>
        <w:t>Readings:</w:t>
      </w:r>
      <w:r>
        <w:rPr>
          <w:bCs/>
          <w:sz w:val="22"/>
          <w:szCs w:val="22"/>
        </w:rPr>
        <w:tab/>
      </w:r>
      <w:proofErr w:type="spellStart"/>
      <w:r w:rsidRPr="005C6AEE">
        <w:rPr>
          <w:b/>
          <w:bCs/>
          <w:sz w:val="22"/>
          <w:szCs w:val="22"/>
        </w:rPr>
        <w:t>Bohem</w:t>
      </w:r>
      <w:proofErr w:type="spellEnd"/>
      <w:r>
        <w:rPr>
          <w:bCs/>
          <w:sz w:val="22"/>
          <w:szCs w:val="22"/>
        </w:rPr>
        <w:t>, “Debunking Medical Malpractice Myths: Unraveling the False Premises Behind ‘Tort Reform’,</w:t>
      </w:r>
      <w:proofErr w:type="gramStart"/>
      <w:r>
        <w:rPr>
          <w:bCs/>
          <w:sz w:val="22"/>
          <w:szCs w:val="22"/>
        </w:rPr>
        <w:t xml:space="preserve">” </w:t>
      </w:r>
      <w:r w:rsidRPr="00F06148">
        <w:rPr>
          <w:bCs/>
          <w:sz w:val="22"/>
          <w:szCs w:val="22"/>
        </w:rPr>
        <w:t xml:space="preserve"> </w:t>
      </w:r>
      <w:r>
        <w:rPr>
          <w:bCs/>
          <w:sz w:val="22"/>
          <w:szCs w:val="22"/>
        </w:rPr>
        <w:t>pp</w:t>
      </w:r>
      <w:proofErr w:type="gramEnd"/>
      <w:r>
        <w:rPr>
          <w:bCs/>
          <w:sz w:val="22"/>
          <w:szCs w:val="22"/>
        </w:rPr>
        <w:t xml:space="preserve">. 308-313 </w:t>
      </w:r>
      <w:r w:rsidRPr="00F06148">
        <w:rPr>
          <w:sz w:val="22"/>
          <w:szCs w:val="22"/>
        </w:rPr>
        <w:t>in Aguirre &amp; Baker.</w:t>
      </w:r>
    </w:p>
    <w:p w:rsidR="00B644F3" w:rsidRDefault="007F6827" w:rsidP="007F6827">
      <w:pPr>
        <w:tabs>
          <w:tab w:val="left" w:pos="2520"/>
        </w:tabs>
        <w:ind w:left="2520"/>
        <w:rPr>
          <w:sz w:val="22"/>
          <w:szCs w:val="22"/>
        </w:rPr>
      </w:pPr>
      <w:r w:rsidRPr="005C6AEE">
        <w:rPr>
          <w:b/>
          <w:bCs/>
          <w:sz w:val="22"/>
          <w:szCs w:val="22"/>
        </w:rPr>
        <w:t>Bowser</w:t>
      </w:r>
      <w:r>
        <w:rPr>
          <w:bCs/>
          <w:sz w:val="22"/>
          <w:szCs w:val="22"/>
        </w:rPr>
        <w:t>, “Racial Profiling in Health Care: An Institutional Analysis of Medical Treatment Disparities,” 314-322</w:t>
      </w:r>
      <w:r w:rsidRPr="00F06148">
        <w:rPr>
          <w:bCs/>
          <w:sz w:val="22"/>
          <w:szCs w:val="22"/>
        </w:rPr>
        <w:t xml:space="preserve"> </w:t>
      </w:r>
      <w:r w:rsidRPr="00F06148">
        <w:rPr>
          <w:sz w:val="22"/>
          <w:szCs w:val="22"/>
        </w:rPr>
        <w:t>in Aguirre &amp; Baker.</w:t>
      </w:r>
    </w:p>
    <w:p w:rsidR="002E0C15" w:rsidRPr="00C950B0" w:rsidRDefault="002E0C15" w:rsidP="002E0C15">
      <w:pPr>
        <w:tabs>
          <w:tab w:val="left" w:pos="2520"/>
        </w:tabs>
        <w:ind w:left="2520" w:hanging="1080"/>
        <w:rPr>
          <w:sz w:val="22"/>
          <w:szCs w:val="22"/>
        </w:rPr>
      </w:pPr>
    </w:p>
    <w:p w:rsidR="00B644F3" w:rsidRPr="00E945D1" w:rsidRDefault="0081122F" w:rsidP="00E945D1">
      <w:pPr>
        <w:tabs>
          <w:tab w:val="left" w:pos="1440"/>
        </w:tabs>
        <w:ind w:left="2520" w:hanging="2520"/>
        <w:rPr>
          <w:b/>
          <w:bCs/>
          <w:i/>
          <w:sz w:val="22"/>
          <w:szCs w:val="22"/>
        </w:rPr>
      </w:pPr>
      <w:r w:rsidRPr="00C950B0">
        <w:rPr>
          <w:b/>
          <w:i/>
          <w:sz w:val="22"/>
          <w:szCs w:val="22"/>
        </w:rPr>
        <w:tab/>
      </w:r>
      <w:r w:rsidR="00F62657">
        <w:rPr>
          <w:sz w:val="22"/>
          <w:szCs w:val="22"/>
        </w:rPr>
        <w:t>Mar</w:t>
      </w:r>
      <w:r w:rsidR="00B644F3" w:rsidRPr="00C950B0">
        <w:rPr>
          <w:sz w:val="22"/>
          <w:szCs w:val="22"/>
        </w:rPr>
        <w:t xml:space="preserve">. </w:t>
      </w:r>
      <w:r w:rsidR="00F62657">
        <w:rPr>
          <w:sz w:val="22"/>
          <w:szCs w:val="22"/>
        </w:rPr>
        <w:t>1</w:t>
      </w:r>
      <w:r w:rsidR="00B644F3" w:rsidRPr="00C950B0">
        <w:rPr>
          <w:sz w:val="22"/>
          <w:szCs w:val="22"/>
        </w:rPr>
        <w:t>6</w:t>
      </w:r>
      <w:r w:rsidR="00E945D1">
        <w:rPr>
          <w:sz w:val="22"/>
          <w:szCs w:val="22"/>
        </w:rPr>
        <w:tab/>
      </w:r>
    </w:p>
    <w:p w:rsidR="007F6827" w:rsidRDefault="00B644F3" w:rsidP="007F6827">
      <w:pPr>
        <w:tabs>
          <w:tab w:val="left" w:pos="2520"/>
        </w:tabs>
        <w:ind w:left="2520" w:hanging="1080"/>
        <w:rPr>
          <w:bCs/>
          <w:sz w:val="22"/>
          <w:szCs w:val="22"/>
        </w:rPr>
      </w:pPr>
      <w:r w:rsidRPr="00C950B0">
        <w:rPr>
          <w:bCs/>
          <w:sz w:val="22"/>
          <w:szCs w:val="22"/>
        </w:rPr>
        <w:t>Readings:</w:t>
      </w:r>
      <w:r>
        <w:rPr>
          <w:bCs/>
          <w:sz w:val="22"/>
          <w:szCs w:val="22"/>
        </w:rPr>
        <w:tab/>
      </w:r>
      <w:r w:rsidR="007F6827" w:rsidRPr="005C6AEE">
        <w:rPr>
          <w:b/>
          <w:bCs/>
          <w:sz w:val="22"/>
          <w:szCs w:val="22"/>
        </w:rPr>
        <w:t>MacDougal</w:t>
      </w:r>
      <w:r w:rsidR="007F6827">
        <w:rPr>
          <w:bCs/>
          <w:sz w:val="22"/>
          <w:szCs w:val="22"/>
        </w:rPr>
        <w:t>, “Medical Gender Bias and Managed Care,” pp. 323-339</w:t>
      </w:r>
      <w:r w:rsidR="007F6827" w:rsidRPr="00F06148">
        <w:rPr>
          <w:bCs/>
          <w:sz w:val="22"/>
          <w:szCs w:val="22"/>
        </w:rPr>
        <w:t xml:space="preserve"> </w:t>
      </w:r>
      <w:r w:rsidR="007F6827" w:rsidRPr="00F06148">
        <w:rPr>
          <w:sz w:val="22"/>
          <w:szCs w:val="22"/>
        </w:rPr>
        <w:t>in Aguirre &amp; Baker.</w:t>
      </w:r>
    </w:p>
    <w:p w:rsidR="007F6827" w:rsidRPr="00C950B0" w:rsidRDefault="007F6827" w:rsidP="007F6827">
      <w:pPr>
        <w:tabs>
          <w:tab w:val="left" w:pos="2520"/>
        </w:tabs>
        <w:ind w:left="2520" w:hanging="1080"/>
        <w:rPr>
          <w:sz w:val="22"/>
          <w:szCs w:val="22"/>
        </w:rPr>
      </w:pPr>
      <w:r>
        <w:rPr>
          <w:bCs/>
          <w:sz w:val="22"/>
          <w:szCs w:val="22"/>
        </w:rPr>
        <w:tab/>
      </w:r>
      <w:r w:rsidRPr="005C6AEE">
        <w:rPr>
          <w:b/>
          <w:bCs/>
          <w:sz w:val="22"/>
          <w:szCs w:val="22"/>
        </w:rPr>
        <w:t>Silver</w:t>
      </w:r>
      <w:r>
        <w:rPr>
          <w:bCs/>
          <w:sz w:val="22"/>
          <w:szCs w:val="22"/>
        </w:rPr>
        <w:t>, “Eugenics and Compulsory Sterilization Laws: Providing Redress for the Victims of a Shameful Era in United States History,” pp. 340-350</w:t>
      </w:r>
      <w:r w:rsidRPr="00F06148">
        <w:rPr>
          <w:bCs/>
          <w:sz w:val="22"/>
          <w:szCs w:val="22"/>
        </w:rPr>
        <w:t xml:space="preserve"> </w:t>
      </w:r>
      <w:r w:rsidRPr="00F06148">
        <w:rPr>
          <w:sz w:val="22"/>
          <w:szCs w:val="22"/>
        </w:rPr>
        <w:t>in Aguirre &amp; Baker.</w:t>
      </w:r>
    </w:p>
    <w:p w:rsidR="00B644F3" w:rsidRDefault="00B644F3" w:rsidP="002E0C15">
      <w:pPr>
        <w:tabs>
          <w:tab w:val="left" w:pos="2520"/>
        </w:tabs>
        <w:ind w:left="2520" w:hanging="1080"/>
        <w:rPr>
          <w:sz w:val="22"/>
          <w:szCs w:val="22"/>
        </w:rPr>
      </w:pPr>
    </w:p>
    <w:p w:rsidR="007F6827" w:rsidRDefault="00F62657" w:rsidP="007F6827">
      <w:pPr>
        <w:tabs>
          <w:tab w:val="left" w:pos="2520"/>
        </w:tabs>
        <w:ind w:left="1440"/>
        <w:rPr>
          <w:sz w:val="22"/>
          <w:szCs w:val="22"/>
        </w:rPr>
      </w:pPr>
      <w:r>
        <w:rPr>
          <w:sz w:val="22"/>
          <w:szCs w:val="22"/>
        </w:rPr>
        <w:t>Mar</w:t>
      </w:r>
      <w:r w:rsidR="00B644F3" w:rsidRPr="00C950B0">
        <w:rPr>
          <w:sz w:val="22"/>
          <w:szCs w:val="22"/>
        </w:rPr>
        <w:t xml:space="preserve">. </w:t>
      </w:r>
      <w:r>
        <w:rPr>
          <w:sz w:val="22"/>
          <w:szCs w:val="22"/>
        </w:rPr>
        <w:t>1</w:t>
      </w:r>
      <w:r w:rsidR="00B644F3" w:rsidRPr="00C950B0">
        <w:rPr>
          <w:sz w:val="22"/>
          <w:szCs w:val="22"/>
        </w:rPr>
        <w:t>8</w:t>
      </w:r>
      <w:r w:rsidR="00B644F3" w:rsidRPr="00C950B0">
        <w:rPr>
          <w:sz w:val="22"/>
          <w:szCs w:val="22"/>
        </w:rPr>
        <w:tab/>
      </w:r>
      <w:r w:rsidR="007F6827" w:rsidRPr="00024118">
        <w:rPr>
          <w:b/>
          <w:i/>
          <w:sz w:val="22"/>
          <w:szCs w:val="22"/>
        </w:rPr>
        <w:t>EXAM 2</w:t>
      </w:r>
    </w:p>
    <w:p w:rsidR="002E0C15" w:rsidRDefault="002E0C15" w:rsidP="002E0C15">
      <w:pPr>
        <w:tabs>
          <w:tab w:val="left" w:pos="2520"/>
        </w:tabs>
        <w:ind w:left="2520" w:hanging="1080"/>
        <w:rPr>
          <w:sz w:val="22"/>
          <w:szCs w:val="22"/>
        </w:rPr>
      </w:pPr>
    </w:p>
    <w:p w:rsidR="007F6827" w:rsidRPr="00C950B0" w:rsidRDefault="00B644F3" w:rsidP="007F6827">
      <w:pPr>
        <w:tabs>
          <w:tab w:val="left" w:pos="720"/>
          <w:tab w:val="left" w:pos="1440"/>
        </w:tabs>
        <w:ind w:left="1440" w:hanging="1440"/>
        <w:rPr>
          <w:sz w:val="22"/>
          <w:szCs w:val="22"/>
        </w:rPr>
      </w:pPr>
      <w:r w:rsidRPr="00C950B0">
        <w:rPr>
          <w:sz w:val="22"/>
          <w:szCs w:val="22"/>
        </w:rPr>
        <w:t xml:space="preserve"> Week 8</w:t>
      </w:r>
      <w:r w:rsidRPr="00C950B0">
        <w:rPr>
          <w:sz w:val="22"/>
          <w:szCs w:val="22"/>
        </w:rPr>
        <w:tab/>
      </w:r>
      <w:r w:rsidR="007F6827">
        <w:rPr>
          <w:sz w:val="22"/>
          <w:szCs w:val="22"/>
        </w:rPr>
        <w:t>SPRING</w:t>
      </w:r>
      <w:r w:rsidR="007F6827" w:rsidRPr="00C950B0">
        <w:rPr>
          <w:sz w:val="22"/>
          <w:szCs w:val="22"/>
        </w:rPr>
        <w:t xml:space="preserve"> BREAK WEEK – NO CLASSES</w:t>
      </w:r>
    </w:p>
    <w:p w:rsidR="00B644F3" w:rsidRPr="00C950B0" w:rsidRDefault="00B644F3" w:rsidP="007F6827">
      <w:pPr>
        <w:rPr>
          <w:sz w:val="22"/>
          <w:szCs w:val="22"/>
        </w:rPr>
      </w:pPr>
      <w:r w:rsidRPr="00C950B0">
        <w:rPr>
          <w:sz w:val="22"/>
          <w:szCs w:val="22"/>
        </w:rPr>
        <w:tab/>
      </w:r>
      <w:r w:rsidRPr="00C950B0">
        <w:rPr>
          <w:sz w:val="22"/>
          <w:szCs w:val="22"/>
        </w:rPr>
        <w:tab/>
      </w:r>
      <w:r w:rsidR="00F62657">
        <w:rPr>
          <w:sz w:val="22"/>
          <w:szCs w:val="22"/>
        </w:rPr>
        <w:t>Mar</w:t>
      </w:r>
      <w:r w:rsidRPr="00C950B0">
        <w:rPr>
          <w:sz w:val="22"/>
          <w:szCs w:val="22"/>
        </w:rPr>
        <w:t xml:space="preserve">. </w:t>
      </w:r>
      <w:r w:rsidR="00F62657">
        <w:rPr>
          <w:sz w:val="22"/>
          <w:szCs w:val="22"/>
        </w:rPr>
        <w:t>2</w:t>
      </w:r>
      <w:r w:rsidR="007F6827">
        <w:rPr>
          <w:sz w:val="22"/>
          <w:szCs w:val="22"/>
        </w:rPr>
        <w:t>1 – Mar. 25</w:t>
      </w:r>
      <w:r w:rsidRPr="00C950B0">
        <w:rPr>
          <w:sz w:val="22"/>
          <w:szCs w:val="22"/>
        </w:rPr>
        <w:t xml:space="preserve">    </w:t>
      </w:r>
    </w:p>
    <w:p w:rsidR="00E945D1" w:rsidRDefault="00E945D1" w:rsidP="00E945D1">
      <w:pPr>
        <w:tabs>
          <w:tab w:val="left" w:pos="2520"/>
        </w:tabs>
        <w:rPr>
          <w:b/>
          <w:i/>
          <w:sz w:val="22"/>
          <w:szCs w:val="22"/>
        </w:rPr>
      </w:pPr>
    </w:p>
    <w:p w:rsidR="00B644F3" w:rsidRDefault="00E945D1" w:rsidP="00E945D1">
      <w:pPr>
        <w:tabs>
          <w:tab w:val="left" w:pos="1080"/>
          <w:tab w:val="left" w:pos="2520"/>
        </w:tabs>
        <w:rPr>
          <w:sz w:val="22"/>
          <w:szCs w:val="22"/>
        </w:rPr>
      </w:pPr>
      <w:r w:rsidRPr="00C950B0">
        <w:rPr>
          <w:b/>
          <w:i/>
          <w:sz w:val="22"/>
          <w:szCs w:val="22"/>
        </w:rPr>
        <w:t>Part III</w:t>
      </w:r>
      <w:r>
        <w:rPr>
          <w:b/>
          <w:i/>
          <w:sz w:val="22"/>
          <w:szCs w:val="22"/>
        </w:rPr>
        <w:tab/>
        <w:t>Intersection of Race and Class</w:t>
      </w:r>
    </w:p>
    <w:p w:rsidR="00E945D1" w:rsidRDefault="00E945D1" w:rsidP="00B644F3">
      <w:pPr>
        <w:ind w:left="2160" w:hanging="720"/>
        <w:rPr>
          <w:sz w:val="22"/>
          <w:szCs w:val="22"/>
        </w:rPr>
      </w:pPr>
    </w:p>
    <w:p w:rsidR="007F6827" w:rsidRPr="00C950B0" w:rsidRDefault="007F6827" w:rsidP="007F6827">
      <w:pPr>
        <w:tabs>
          <w:tab w:val="left" w:pos="720"/>
          <w:tab w:val="left" w:pos="1440"/>
        </w:tabs>
        <w:ind w:left="1440" w:hanging="1440"/>
        <w:rPr>
          <w:sz w:val="22"/>
          <w:szCs w:val="22"/>
        </w:rPr>
      </w:pPr>
      <w:r w:rsidRPr="00C950B0">
        <w:rPr>
          <w:sz w:val="22"/>
          <w:szCs w:val="22"/>
        </w:rPr>
        <w:t xml:space="preserve">Week </w:t>
      </w:r>
      <w:r>
        <w:rPr>
          <w:sz w:val="22"/>
          <w:szCs w:val="22"/>
        </w:rPr>
        <w:t>9</w:t>
      </w:r>
      <w:r w:rsidRPr="00C950B0">
        <w:rPr>
          <w:sz w:val="22"/>
          <w:szCs w:val="22"/>
        </w:rPr>
        <w:tab/>
      </w:r>
    </w:p>
    <w:p w:rsidR="00B644F3" w:rsidRDefault="00F62657" w:rsidP="00B644F3">
      <w:pPr>
        <w:ind w:left="2160" w:hanging="720"/>
        <w:rPr>
          <w:sz w:val="22"/>
          <w:szCs w:val="22"/>
        </w:rPr>
      </w:pPr>
      <w:r>
        <w:rPr>
          <w:sz w:val="22"/>
          <w:szCs w:val="22"/>
        </w:rPr>
        <w:t>Mar</w:t>
      </w:r>
      <w:r w:rsidR="00B644F3" w:rsidRPr="00C950B0">
        <w:rPr>
          <w:sz w:val="22"/>
          <w:szCs w:val="22"/>
        </w:rPr>
        <w:t xml:space="preserve">. </w:t>
      </w:r>
      <w:r w:rsidR="007F6827">
        <w:rPr>
          <w:sz w:val="22"/>
          <w:szCs w:val="22"/>
        </w:rPr>
        <w:t>28</w:t>
      </w:r>
      <w:r w:rsidR="00B644F3" w:rsidRPr="00C950B0">
        <w:rPr>
          <w:sz w:val="22"/>
          <w:szCs w:val="22"/>
        </w:rPr>
        <w:t xml:space="preserve"> </w:t>
      </w:r>
    </w:p>
    <w:p w:rsidR="00B644F3" w:rsidRPr="009849A9" w:rsidRDefault="00B644F3" w:rsidP="00B644F3">
      <w:pPr>
        <w:tabs>
          <w:tab w:val="left" w:pos="2520"/>
        </w:tabs>
        <w:ind w:left="2520" w:hanging="1080"/>
        <w:rPr>
          <w:bCs/>
          <w:sz w:val="22"/>
          <w:szCs w:val="22"/>
        </w:rPr>
      </w:pPr>
      <w:r w:rsidRPr="00C950B0">
        <w:rPr>
          <w:bCs/>
          <w:sz w:val="22"/>
          <w:szCs w:val="22"/>
        </w:rPr>
        <w:t>Readings:</w:t>
      </w:r>
      <w:r>
        <w:rPr>
          <w:bCs/>
          <w:sz w:val="22"/>
          <w:szCs w:val="22"/>
        </w:rPr>
        <w:tab/>
      </w:r>
      <w:r w:rsidR="00E945D1" w:rsidRPr="00E945D1">
        <w:rPr>
          <w:b/>
          <w:bCs/>
          <w:sz w:val="22"/>
          <w:szCs w:val="22"/>
        </w:rPr>
        <w:t>hooks</w:t>
      </w:r>
      <w:r w:rsidR="00E945D1">
        <w:rPr>
          <w:bCs/>
          <w:sz w:val="22"/>
          <w:szCs w:val="22"/>
        </w:rPr>
        <w:t>, Intro and Ch. 1-3, pp. 1-49</w:t>
      </w:r>
    </w:p>
    <w:p w:rsidR="007F6827" w:rsidRDefault="007F6827" w:rsidP="00B644F3">
      <w:pPr>
        <w:ind w:left="2160" w:hanging="720"/>
        <w:rPr>
          <w:sz w:val="22"/>
          <w:szCs w:val="22"/>
        </w:rPr>
      </w:pPr>
    </w:p>
    <w:p w:rsidR="00B644F3" w:rsidRDefault="007F6827" w:rsidP="00C81A4C">
      <w:pPr>
        <w:tabs>
          <w:tab w:val="left" w:pos="2520"/>
        </w:tabs>
        <w:ind w:left="2160" w:hanging="720"/>
        <w:rPr>
          <w:sz w:val="22"/>
          <w:szCs w:val="22"/>
        </w:rPr>
      </w:pPr>
      <w:r>
        <w:rPr>
          <w:sz w:val="22"/>
          <w:szCs w:val="22"/>
        </w:rPr>
        <w:t>Mar</w:t>
      </w:r>
      <w:r w:rsidR="00B644F3" w:rsidRPr="00C950B0">
        <w:rPr>
          <w:sz w:val="22"/>
          <w:szCs w:val="22"/>
        </w:rPr>
        <w:t xml:space="preserve">. </w:t>
      </w:r>
      <w:r>
        <w:rPr>
          <w:sz w:val="22"/>
          <w:szCs w:val="22"/>
        </w:rPr>
        <w:t>30</w:t>
      </w:r>
      <w:r w:rsidR="00C81A4C">
        <w:rPr>
          <w:sz w:val="22"/>
          <w:szCs w:val="22"/>
        </w:rPr>
        <w:tab/>
      </w:r>
      <w:r w:rsidR="00C81A4C">
        <w:rPr>
          <w:sz w:val="22"/>
          <w:szCs w:val="22"/>
        </w:rPr>
        <w:tab/>
      </w:r>
      <w:r w:rsidR="00C81A4C" w:rsidRPr="00024118">
        <w:rPr>
          <w:b/>
          <w:bCs/>
          <w:i/>
          <w:sz w:val="22"/>
          <w:szCs w:val="22"/>
        </w:rPr>
        <w:t>Collaborative</w:t>
      </w:r>
      <w:r w:rsidR="00C81A4C">
        <w:rPr>
          <w:bCs/>
          <w:sz w:val="22"/>
          <w:szCs w:val="22"/>
        </w:rPr>
        <w:t xml:space="preserve"> </w:t>
      </w:r>
      <w:r w:rsidR="00C81A4C" w:rsidRPr="00024118">
        <w:rPr>
          <w:b/>
          <w:i/>
          <w:sz w:val="22"/>
          <w:szCs w:val="22"/>
        </w:rPr>
        <w:t xml:space="preserve">Paper (Draft) Due </w:t>
      </w:r>
    </w:p>
    <w:p w:rsidR="00B644F3" w:rsidRDefault="00B644F3" w:rsidP="00B644F3">
      <w:pPr>
        <w:tabs>
          <w:tab w:val="left" w:pos="2520"/>
        </w:tabs>
        <w:ind w:left="1440"/>
        <w:rPr>
          <w:bCs/>
          <w:sz w:val="22"/>
          <w:szCs w:val="22"/>
        </w:rPr>
      </w:pPr>
      <w:r w:rsidRPr="00C950B0">
        <w:rPr>
          <w:bCs/>
          <w:sz w:val="22"/>
          <w:szCs w:val="22"/>
        </w:rPr>
        <w:t>Readings:</w:t>
      </w:r>
      <w:r w:rsidRPr="002628BC">
        <w:rPr>
          <w:b/>
          <w:sz w:val="22"/>
          <w:szCs w:val="22"/>
        </w:rPr>
        <w:t xml:space="preserve"> </w:t>
      </w:r>
      <w:r>
        <w:rPr>
          <w:b/>
          <w:sz w:val="22"/>
          <w:szCs w:val="22"/>
        </w:rPr>
        <w:tab/>
      </w:r>
      <w:r w:rsidR="00E945D1" w:rsidRPr="00E945D1">
        <w:rPr>
          <w:b/>
          <w:bCs/>
          <w:sz w:val="22"/>
          <w:szCs w:val="22"/>
        </w:rPr>
        <w:t>hooks</w:t>
      </w:r>
      <w:r w:rsidR="00E945D1">
        <w:rPr>
          <w:bCs/>
          <w:sz w:val="22"/>
          <w:szCs w:val="22"/>
        </w:rPr>
        <w:t>, Ch. 4-7, pp. 50-88</w:t>
      </w:r>
    </w:p>
    <w:p w:rsidR="007F6827" w:rsidRDefault="007F6827" w:rsidP="00B644F3">
      <w:pPr>
        <w:tabs>
          <w:tab w:val="left" w:pos="2520"/>
        </w:tabs>
        <w:ind w:left="1440"/>
        <w:rPr>
          <w:bCs/>
          <w:sz w:val="22"/>
          <w:szCs w:val="22"/>
        </w:rPr>
      </w:pPr>
    </w:p>
    <w:p w:rsidR="007F6827" w:rsidRPr="00024118" w:rsidRDefault="007F6827" w:rsidP="00B644F3">
      <w:pPr>
        <w:tabs>
          <w:tab w:val="left" w:pos="2520"/>
        </w:tabs>
        <w:ind w:left="1440"/>
        <w:rPr>
          <w:i/>
          <w:sz w:val="22"/>
          <w:szCs w:val="22"/>
        </w:rPr>
      </w:pPr>
      <w:r>
        <w:rPr>
          <w:bCs/>
          <w:sz w:val="22"/>
          <w:szCs w:val="22"/>
        </w:rPr>
        <w:t>Apr. 1</w:t>
      </w:r>
      <w:r>
        <w:rPr>
          <w:bCs/>
          <w:sz w:val="22"/>
          <w:szCs w:val="22"/>
        </w:rPr>
        <w:tab/>
      </w:r>
    </w:p>
    <w:p w:rsidR="00B644F3" w:rsidRDefault="007F6827" w:rsidP="00C81A4C">
      <w:pPr>
        <w:tabs>
          <w:tab w:val="left" w:pos="1440"/>
          <w:tab w:val="left" w:pos="2520"/>
          <w:tab w:val="left" w:pos="5472"/>
        </w:tabs>
        <w:rPr>
          <w:sz w:val="22"/>
          <w:szCs w:val="22"/>
        </w:rPr>
      </w:pPr>
      <w:r>
        <w:rPr>
          <w:sz w:val="22"/>
          <w:szCs w:val="22"/>
        </w:rPr>
        <w:tab/>
      </w:r>
      <w:r w:rsidR="00B644F3" w:rsidRPr="00C950B0">
        <w:rPr>
          <w:bCs/>
          <w:sz w:val="22"/>
          <w:szCs w:val="22"/>
        </w:rPr>
        <w:t>Readings:</w:t>
      </w:r>
      <w:r>
        <w:rPr>
          <w:bCs/>
          <w:sz w:val="22"/>
          <w:szCs w:val="22"/>
        </w:rPr>
        <w:tab/>
      </w:r>
      <w:r w:rsidR="00E945D1" w:rsidRPr="00E945D1">
        <w:rPr>
          <w:b/>
          <w:bCs/>
          <w:sz w:val="22"/>
          <w:szCs w:val="22"/>
        </w:rPr>
        <w:t>hooks</w:t>
      </w:r>
      <w:r w:rsidR="00E945D1">
        <w:rPr>
          <w:bCs/>
          <w:sz w:val="22"/>
          <w:szCs w:val="22"/>
        </w:rPr>
        <w:t>, Ch 8-11, pp. 89-130</w:t>
      </w:r>
      <w:r w:rsidR="00C81A4C">
        <w:rPr>
          <w:bCs/>
          <w:sz w:val="22"/>
          <w:szCs w:val="22"/>
        </w:rPr>
        <w:tab/>
      </w:r>
    </w:p>
    <w:p w:rsidR="00F32B8A" w:rsidRDefault="00F32B8A" w:rsidP="00B644F3">
      <w:pPr>
        <w:tabs>
          <w:tab w:val="left" w:pos="720"/>
          <w:tab w:val="left" w:pos="1440"/>
        </w:tabs>
        <w:ind w:left="1440" w:hanging="1440"/>
        <w:rPr>
          <w:sz w:val="22"/>
          <w:szCs w:val="22"/>
        </w:rPr>
      </w:pPr>
    </w:p>
    <w:p w:rsidR="00B644F3" w:rsidRPr="00C950B0" w:rsidRDefault="00B644F3" w:rsidP="00B644F3">
      <w:pPr>
        <w:tabs>
          <w:tab w:val="left" w:pos="720"/>
          <w:tab w:val="left" w:pos="1440"/>
        </w:tabs>
        <w:ind w:left="1440" w:hanging="1440"/>
        <w:rPr>
          <w:sz w:val="22"/>
          <w:szCs w:val="22"/>
        </w:rPr>
      </w:pPr>
      <w:r w:rsidRPr="00C950B0">
        <w:rPr>
          <w:sz w:val="22"/>
          <w:szCs w:val="22"/>
        </w:rPr>
        <w:t>Week 1</w:t>
      </w:r>
      <w:r w:rsidR="007F6827">
        <w:rPr>
          <w:sz w:val="22"/>
          <w:szCs w:val="22"/>
        </w:rPr>
        <w:t>0</w:t>
      </w:r>
      <w:r w:rsidRPr="00C950B0">
        <w:rPr>
          <w:sz w:val="22"/>
          <w:szCs w:val="22"/>
        </w:rPr>
        <w:tab/>
        <w:t xml:space="preserve"> </w:t>
      </w:r>
    </w:p>
    <w:p w:rsidR="003042DE" w:rsidRPr="00C950B0" w:rsidRDefault="003042DE" w:rsidP="003042DE">
      <w:pPr>
        <w:tabs>
          <w:tab w:val="left" w:pos="720"/>
          <w:tab w:val="left" w:pos="1440"/>
          <w:tab w:val="left" w:pos="2160"/>
        </w:tabs>
        <w:ind w:left="2160" w:hanging="720"/>
        <w:rPr>
          <w:sz w:val="22"/>
          <w:szCs w:val="22"/>
        </w:rPr>
      </w:pPr>
      <w:r>
        <w:rPr>
          <w:sz w:val="22"/>
          <w:szCs w:val="22"/>
        </w:rPr>
        <w:t>Apr</w:t>
      </w:r>
      <w:r w:rsidRPr="00C950B0">
        <w:rPr>
          <w:sz w:val="22"/>
          <w:szCs w:val="22"/>
        </w:rPr>
        <w:t xml:space="preserve">. </w:t>
      </w:r>
      <w:r>
        <w:rPr>
          <w:sz w:val="22"/>
          <w:szCs w:val="22"/>
        </w:rPr>
        <w:t>4</w:t>
      </w:r>
      <w:r w:rsidRPr="00C950B0">
        <w:rPr>
          <w:sz w:val="22"/>
          <w:szCs w:val="22"/>
        </w:rPr>
        <w:tab/>
        <w:t xml:space="preserve"> </w:t>
      </w:r>
    </w:p>
    <w:p w:rsidR="003042DE" w:rsidRPr="00C950B0" w:rsidRDefault="003042DE" w:rsidP="003042DE">
      <w:pPr>
        <w:tabs>
          <w:tab w:val="left" w:pos="2520"/>
        </w:tabs>
        <w:ind w:left="1440"/>
        <w:rPr>
          <w:sz w:val="22"/>
          <w:szCs w:val="22"/>
        </w:rPr>
      </w:pPr>
      <w:r w:rsidRPr="00C950B0">
        <w:rPr>
          <w:bCs/>
          <w:sz w:val="22"/>
          <w:szCs w:val="22"/>
        </w:rPr>
        <w:t>Readings:</w:t>
      </w:r>
      <w:r>
        <w:rPr>
          <w:bCs/>
          <w:sz w:val="22"/>
          <w:szCs w:val="22"/>
        </w:rPr>
        <w:tab/>
      </w:r>
      <w:r w:rsidRPr="00E945D1">
        <w:rPr>
          <w:b/>
          <w:bCs/>
          <w:sz w:val="22"/>
          <w:szCs w:val="22"/>
        </w:rPr>
        <w:t>hooks</w:t>
      </w:r>
      <w:r>
        <w:rPr>
          <w:bCs/>
          <w:sz w:val="22"/>
          <w:szCs w:val="22"/>
        </w:rPr>
        <w:t>, Ch 12-14, pp131-164</w:t>
      </w:r>
    </w:p>
    <w:p w:rsidR="003042DE" w:rsidRDefault="003042DE" w:rsidP="003042DE">
      <w:pPr>
        <w:rPr>
          <w:b/>
          <w:i/>
          <w:sz w:val="22"/>
          <w:szCs w:val="22"/>
        </w:rPr>
      </w:pPr>
    </w:p>
    <w:p w:rsidR="003042DE" w:rsidRDefault="003042DE" w:rsidP="003042DE">
      <w:pPr>
        <w:rPr>
          <w:sz w:val="22"/>
          <w:szCs w:val="22"/>
        </w:rPr>
      </w:pPr>
      <w:r>
        <w:rPr>
          <w:b/>
          <w:i/>
          <w:sz w:val="22"/>
          <w:szCs w:val="22"/>
        </w:rPr>
        <w:t>P</w:t>
      </w:r>
      <w:r w:rsidRPr="00C950B0">
        <w:rPr>
          <w:b/>
          <w:i/>
          <w:sz w:val="22"/>
          <w:szCs w:val="22"/>
        </w:rPr>
        <w:t xml:space="preserve">art </w:t>
      </w:r>
      <w:r>
        <w:rPr>
          <w:b/>
          <w:i/>
          <w:sz w:val="22"/>
          <w:szCs w:val="22"/>
        </w:rPr>
        <w:t>IV</w:t>
      </w:r>
      <w:r>
        <w:rPr>
          <w:b/>
          <w:i/>
          <w:sz w:val="22"/>
          <w:szCs w:val="22"/>
        </w:rPr>
        <w:tab/>
      </w:r>
      <w:r>
        <w:rPr>
          <w:b/>
          <w:i/>
          <w:sz w:val="22"/>
          <w:szCs w:val="22"/>
        </w:rPr>
        <w:tab/>
        <w:t>Rural Poverty</w:t>
      </w:r>
      <w:r w:rsidRPr="00C950B0">
        <w:rPr>
          <w:sz w:val="22"/>
          <w:szCs w:val="22"/>
        </w:rPr>
        <w:t xml:space="preserve"> </w:t>
      </w:r>
    </w:p>
    <w:p w:rsidR="003042DE" w:rsidRDefault="003042DE" w:rsidP="003042DE">
      <w:pPr>
        <w:ind w:left="720" w:firstLine="720"/>
        <w:rPr>
          <w:sz w:val="22"/>
          <w:szCs w:val="22"/>
        </w:rPr>
      </w:pPr>
    </w:p>
    <w:p w:rsidR="00B644F3" w:rsidRPr="00024118" w:rsidRDefault="003042DE" w:rsidP="00024118">
      <w:pPr>
        <w:tabs>
          <w:tab w:val="left" w:pos="2520"/>
        </w:tabs>
        <w:ind w:left="720" w:firstLine="720"/>
        <w:rPr>
          <w:b/>
          <w:i/>
          <w:sz w:val="22"/>
          <w:szCs w:val="22"/>
        </w:rPr>
      </w:pPr>
      <w:r>
        <w:rPr>
          <w:sz w:val="22"/>
          <w:szCs w:val="22"/>
        </w:rPr>
        <w:t>Apr</w:t>
      </w:r>
      <w:r w:rsidR="00B644F3" w:rsidRPr="00C950B0">
        <w:rPr>
          <w:sz w:val="22"/>
          <w:szCs w:val="22"/>
        </w:rPr>
        <w:t xml:space="preserve">. </w:t>
      </w:r>
      <w:r>
        <w:rPr>
          <w:sz w:val="22"/>
          <w:szCs w:val="22"/>
        </w:rPr>
        <w:t>6</w:t>
      </w:r>
      <w:r w:rsidR="00024118">
        <w:rPr>
          <w:sz w:val="22"/>
          <w:szCs w:val="22"/>
        </w:rPr>
        <w:tab/>
      </w:r>
      <w:r w:rsidR="00024118" w:rsidRPr="00024118">
        <w:rPr>
          <w:b/>
          <w:i/>
          <w:sz w:val="22"/>
          <w:szCs w:val="22"/>
        </w:rPr>
        <w:t>Reflection Paper 2 Due</w:t>
      </w:r>
    </w:p>
    <w:p w:rsidR="00B644F3" w:rsidRDefault="00B644F3" w:rsidP="00B644F3">
      <w:pPr>
        <w:tabs>
          <w:tab w:val="left" w:pos="2520"/>
        </w:tabs>
        <w:ind w:left="1440"/>
        <w:rPr>
          <w:sz w:val="22"/>
          <w:szCs w:val="22"/>
        </w:rPr>
      </w:pPr>
      <w:r w:rsidRPr="00C950B0">
        <w:rPr>
          <w:bCs/>
          <w:sz w:val="22"/>
          <w:szCs w:val="22"/>
        </w:rPr>
        <w:t>Readings:</w:t>
      </w:r>
      <w:r>
        <w:rPr>
          <w:bCs/>
          <w:sz w:val="22"/>
          <w:szCs w:val="22"/>
        </w:rPr>
        <w:tab/>
      </w:r>
      <w:r w:rsidR="00C36BD1" w:rsidRPr="00C36BD1">
        <w:rPr>
          <w:b/>
          <w:bCs/>
          <w:sz w:val="22"/>
          <w:szCs w:val="22"/>
        </w:rPr>
        <w:t>Duncan</w:t>
      </w:r>
      <w:r w:rsidR="00C36BD1">
        <w:rPr>
          <w:bCs/>
          <w:sz w:val="22"/>
          <w:szCs w:val="22"/>
        </w:rPr>
        <w:t>, Ch 2, pp. 73-151</w:t>
      </w:r>
    </w:p>
    <w:p w:rsidR="003042DE" w:rsidRDefault="003042DE" w:rsidP="003042DE">
      <w:pPr>
        <w:tabs>
          <w:tab w:val="left" w:pos="720"/>
          <w:tab w:val="left" w:pos="1080"/>
          <w:tab w:val="left" w:pos="1440"/>
        </w:tabs>
        <w:ind w:left="1440" w:hanging="1440"/>
        <w:rPr>
          <w:b/>
          <w:i/>
          <w:sz w:val="22"/>
          <w:szCs w:val="22"/>
        </w:rPr>
      </w:pPr>
    </w:p>
    <w:p w:rsidR="003042DE" w:rsidRPr="00C950B0" w:rsidRDefault="003042DE" w:rsidP="003042DE">
      <w:pPr>
        <w:ind w:left="1440"/>
        <w:rPr>
          <w:sz w:val="22"/>
          <w:szCs w:val="22"/>
        </w:rPr>
      </w:pPr>
      <w:r>
        <w:rPr>
          <w:sz w:val="22"/>
          <w:szCs w:val="22"/>
        </w:rPr>
        <w:t>Apr</w:t>
      </w:r>
      <w:r w:rsidRPr="00C950B0">
        <w:rPr>
          <w:sz w:val="22"/>
          <w:szCs w:val="22"/>
        </w:rPr>
        <w:t xml:space="preserve">. </w:t>
      </w:r>
      <w:r>
        <w:rPr>
          <w:sz w:val="22"/>
          <w:szCs w:val="22"/>
        </w:rPr>
        <w:t>8</w:t>
      </w:r>
    </w:p>
    <w:p w:rsidR="003042DE" w:rsidRPr="00C950B0" w:rsidRDefault="003042DE" w:rsidP="003042DE">
      <w:pPr>
        <w:tabs>
          <w:tab w:val="left" w:pos="2520"/>
        </w:tabs>
        <w:ind w:left="1440"/>
        <w:rPr>
          <w:bCs/>
          <w:sz w:val="22"/>
          <w:szCs w:val="22"/>
        </w:rPr>
      </w:pPr>
      <w:r w:rsidRPr="00C950B0">
        <w:rPr>
          <w:bCs/>
          <w:sz w:val="22"/>
          <w:szCs w:val="22"/>
        </w:rPr>
        <w:t>Readings:</w:t>
      </w:r>
      <w:r>
        <w:rPr>
          <w:bCs/>
          <w:sz w:val="22"/>
          <w:szCs w:val="22"/>
        </w:rPr>
        <w:tab/>
      </w:r>
      <w:r w:rsidRPr="00C36BD1">
        <w:rPr>
          <w:b/>
          <w:bCs/>
          <w:sz w:val="22"/>
          <w:szCs w:val="22"/>
        </w:rPr>
        <w:t>Duncan</w:t>
      </w:r>
      <w:r>
        <w:rPr>
          <w:bCs/>
          <w:sz w:val="22"/>
          <w:szCs w:val="22"/>
        </w:rPr>
        <w:t>, Ch 1, pp. 1-72</w:t>
      </w:r>
    </w:p>
    <w:p w:rsidR="00F32B8A" w:rsidRDefault="00F32B8A" w:rsidP="003042DE">
      <w:pPr>
        <w:rPr>
          <w:sz w:val="22"/>
          <w:szCs w:val="22"/>
        </w:rPr>
      </w:pPr>
    </w:p>
    <w:p w:rsidR="003042DE" w:rsidRDefault="003042DE" w:rsidP="003042DE">
      <w:pPr>
        <w:rPr>
          <w:sz w:val="22"/>
          <w:szCs w:val="22"/>
        </w:rPr>
      </w:pPr>
      <w:r w:rsidRPr="00C950B0">
        <w:rPr>
          <w:sz w:val="22"/>
          <w:szCs w:val="22"/>
        </w:rPr>
        <w:t>Week 1</w:t>
      </w:r>
      <w:r>
        <w:rPr>
          <w:sz w:val="22"/>
          <w:szCs w:val="22"/>
        </w:rPr>
        <w:t>1</w:t>
      </w:r>
    </w:p>
    <w:p w:rsidR="00B644F3" w:rsidRDefault="003042DE" w:rsidP="00B644F3">
      <w:pPr>
        <w:ind w:left="1440"/>
        <w:rPr>
          <w:sz w:val="22"/>
          <w:szCs w:val="22"/>
        </w:rPr>
      </w:pPr>
      <w:r>
        <w:rPr>
          <w:sz w:val="22"/>
          <w:szCs w:val="22"/>
        </w:rPr>
        <w:t>Apr. 11</w:t>
      </w:r>
    </w:p>
    <w:p w:rsidR="00B644F3" w:rsidRDefault="00B644F3" w:rsidP="00B644F3">
      <w:pPr>
        <w:tabs>
          <w:tab w:val="left" w:pos="2520"/>
        </w:tabs>
        <w:ind w:left="1440"/>
        <w:rPr>
          <w:sz w:val="22"/>
          <w:szCs w:val="22"/>
        </w:rPr>
      </w:pPr>
      <w:r w:rsidRPr="00C950B0">
        <w:rPr>
          <w:bCs/>
          <w:sz w:val="22"/>
          <w:szCs w:val="22"/>
        </w:rPr>
        <w:t>Readings:</w:t>
      </w:r>
      <w:r>
        <w:rPr>
          <w:bCs/>
          <w:sz w:val="22"/>
          <w:szCs w:val="22"/>
        </w:rPr>
        <w:tab/>
      </w:r>
      <w:r w:rsidR="00C36BD1" w:rsidRPr="00C36BD1">
        <w:rPr>
          <w:b/>
          <w:bCs/>
          <w:sz w:val="22"/>
          <w:szCs w:val="22"/>
        </w:rPr>
        <w:t>Duncan</w:t>
      </w:r>
      <w:r w:rsidR="00C36BD1">
        <w:rPr>
          <w:bCs/>
          <w:sz w:val="22"/>
          <w:szCs w:val="22"/>
        </w:rPr>
        <w:t>, Ch 3, pp. 152-186</w:t>
      </w:r>
    </w:p>
    <w:p w:rsidR="003042DE" w:rsidRDefault="00B644F3" w:rsidP="00B644F3">
      <w:pPr>
        <w:rPr>
          <w:sz w:val="22"/>
          <w:szCs w:val="22"/>
        </w:rPr>
      </w:pPr>
      <w:r w:rsidRPr="00C950B0">
        <w:rPr>
          <w:sz w:val="22"/>
          <w:szCs w:val="22"/>
        </w:rPr>
        <w:tab/>
      </w:r>
      <w:r w:rsidRPr="00C950B0">
        <w:rPr>
          <w:sz w:val="22"/>
          <w:szCs w:val="22"/>
        </w:rPr>
        <w:tab/>
      </w:r>
    </w:p>
    <w:p w:rsidR="00B644F3" w:rsidRPr="00C950B0" w:rsidRDefault="003042DE" w:rsidP="003042DE">
      <w:pPr>
        <w:ind w:left="720" w:firstLine="720"/>
        <w:rPr>
          <w:sz w:val="22"/>
          <w:szCs w:val="22"/>
        </w:rPr>
      </w:pPr>
      <w:r>
        <w:rPr>
          <w:sz w:val="22"/>
          <w:szCs w:val="22"/>
        </w:rPr>
        <w:t>Apr</w:t>
      </w:r>
      <w:r w:rsidR="00B644F3" w:rsidRPr="00C950B0">
        <w:rPr>
          <w:sz w:val="22"/>
          <w:szCs w:val="22"/>
        </w:rPr>
        <w:t xml:space="preserve">. </w:t>
      </w:r>
      <w:r>
        <w:rPr>
          <w:sz w:val="22"/>
          <w:szCs w:val="22"/>
        </w:rPr>
        <w:t>13</w:t>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C36BD1" w:rsidRPr="00C36BD1">
        <w:rPr>
          <w:b/>
          <w:bCs/>
          <w:sz w:val="22"/>
          <w:szCs w:val="22"/>
        </w:rPr>
        <w:t>Duncan</w:t>
      </w:r>
      <w:r w:rsidR="00C36BD1">
        <w:rPr>
          <w:bCs/>
          <w:sz w:val="22"/>
          <w:szCs w:val="22"/>
        </w:rPr>
        <w:t>, Ch 4, pp. 187-208</w:t>
      </w:r>
    </w:p>
    <w:p w:rsidR="00DD5878" w:rsidRDefault="00DD5878" w:rsidP="00DD5878">
      <w:pPr>
        <w:rPr>
          <w:b/>
          <w:i/>
          <w:sz w:val="22"/>
          <w:szCs w:val="22"/>
        </w:rPr>
      </w:pPr>
    </w:p>
    <w:p w:rsidR="00DD5878" w:rsidRDefault="00DD5878" w:rsidP="00DD5878">
      <w:pPr>
        <w:rPr>
          <w:sz w:val="22"/>
          <w:szCs w:val="22"/>
        </w:rPr>
      </w:pPr>
      <w:r>
        <w:rPr>
          <w:b/>
          <w:i/>
          <w:sz w:val="22"/>
          <w:szCs w:val="22"/>
        </w:rPr>
        <w:t>P</w:t>
      </w:r>
      <w:r w:rsidRPr="00C950B0">
        <w:rPr>
          <w:b/>
          <w:i/>
          <w:sz w:val="22"/>
          <w:szCs w:val="22"/>
        </w:rPr>
        <w:t xml:space="preserve">art </w:t>
      </w:r>
      <w:r>
        <w:rPr>
          <w:b/>
          <w:i/>
          <w:sz w:val="22"/>
          <w:szCs w:val="22"/>
        </w:rPr>
        <w:t>V</w:t>
      </w:r>
      <w:r>
        <w:rPr>
          <w:b/>
          <w:i/>
          <w:sz w:val="22"/>
          <w:szCs w:val="22"/>
        </w:rPr>
        <w:tab/>
      </w:r>
      <w:r>
        <w:rPr>
          <w:b/>
          <w:i/>
          <w:sz w:val="22"/>
          <w:szCs w:val="22"/>
        </w:rPr>
        <w:tab/>
        <w:t>Why Should We Care</w:t>
      </w:r>
      <w:r w:rsidR="00BC5606">
        <w:rPr>
          <w:b/>
          <w:i/>
          <w:sz w:val="22"/>
          <w:szCs w:val="22"/>
        </w:rPr>
        <w:t xml:space="preserve"> about Poverty</w:t>
      </w:r>
      <w:r>
        <w:rPr>
          <w:b/>
          <w:i/>
          <w:sz w:val="22"/>
          <w:szCs w:val="22"/>
        </w:rPr>
        <w:t xml:space="preserve">? </w:t>
      </w:r>
      <w:r w:rsidRPr="00C950B0">
        <w:rPr>
          <w:sz w:val="22"/>
          <w:szCs w:val="22"/>
        </w:rPr>
        <w:t xml:space="preserve"> </w:t>
      </w:r>
    </w:p>
    <w:p w:rsidR="00B644F3" w:rsidRPr="00C950B0" w:rsidRDefault="00B644F3" w:rsidP="00B644F3">
      <w:pPr>
        <w:tabs>
          <w:tab w:val="left" w:pos="720"/>
          <w:tab w:val="left" w:pos="1440"/>
        </w:tabs>
        <w:ind w:left="1440" w:hanging="1440"/>
        <w:rPr>
          <w:sz w:val="22"/>
          <w:szCs w:val="22"/>
        </w:rPr>
      </w:pPr>
      <w:r w:rsidRPr="00C950B0">
        <w:rPr>
          <w:sz w:val="22"/>
          <w:szCs w:val="22"/>
        </w:rPr>
        <w:tab/>
      </w:r>
    </w:p>
    <w:p w:rsidR="00B644F3" w:rsidRPr="00C950B0" w:rsidRDefault="00DC66D0" w:rsidP="00DC66D0">
      <w:pPr>
        <w:tabs>
          <w:tab w:val="left" w:pos="2520"/>
        </w:tabs>
        <w:ind w:left="1440" w:hanging="1440"/>
        <w:rPr>
          <w:sz w:val="22"/>
          <w:szCs w:val="22"/>
        </w:rPr>
      </w:pPr>
      <w:r>
        <w:rPr>
          <w:sz w:val="22"/>
          <w:szCs w:val="22"/>
        </w:rPr>
        <w:tab/>
      </w:r>
      <w:r w:rsidR="003042DE">
        <w:rPr>
          <w:sz w:val="22"/>
          <w:szCs w:val="22"/>
        </w:rPr>
        <w:t>Apr</w:t>
      </w:r>
      <w:r w:rsidR="00B644F3" w:rsidRPr="00C950B0">
        <w:rPr>
          <w:sz w:val="22"/>
          <w:szCs w:val="22"/>
        </w:rPr>
        <w:t xml:space="preserve">. </w:t>
      </w:r>
      <w:r w:rsidR="003042DE">
        <w:rPr>
          <w:sz w:val="22"/>
          <w:szCs w:val="22"/>
        </w:rPr>
        <w:t>15</w:t>
      </w:r>
      <w:r>
        <w:rPr>
          <w:sz w:val="22"/>
          <w:szCs w:val="22"/>
        </w:rPr>
        <w:tab/>
        <w:t>Understanding the Nature and Structure of Poverty</w:t>
      </w:r>
    </w:p>
    <w:p w:rsidR="00B644F3" w:rsidRDefault="00B644F3" w:rsidP="00B644F3">
      <w:pPr>
        <w:tabs>
          <w:tab w:val="left" w:pos="2520"/>
        </w:tabs>
        <w:ind w:left="1440"/>
        <w:rPr>
          <w:sz w:val="22"/>
          <w:szCs w:val="22"/>
        </w:rPr>
      </w:pPr>
      <w:r w:rsidRPr="00C950B0">
        <w:rPr>
          <w:bCs/>
          <w:sz w:val="22"/>
          <w:szCs w:val="22"/>
        </w:rPr>
        <w:t>Readings:</w:t>
      </w:r>
      <w:r>
        <w:rPr>
          <w:bCs/>
          <w:sz w:val="22"/>
          <w:szCs w:val="22"/>
        </w:rPr>
        <w:tab/>
      </w:r>
      <w:r w:rsidR="00C36BD1" w:rsidRPr="005C6AEE">
        <w:rPr>
          <w:b/>
          <w:bCs/>
          <w:sz w:val="22"/>
          <w:szCs w:val="22"/>
        </w:rPr>
        <w:t>Rank</w:t>
      </w:r>
      <w:r w:rsidR="00C36BD1">
        <w:rPr>
          <w:bCs/>
          <w:sz w:val="22"/>
          <w:szCs w:val="22"/>
        </w:rPr>
        <w:t>, Ch. 1</w:t>
      </w:r>
      <w:r w:rsidR="002E0C15">
        <w:rPr>
          <w:bCs/>
          <w:sz w:val="22"/>
          <w:szCs w:val="22"/>
        </w:rPr>
        <w:t>-2</w:t>
      </w:r>
      <w:r w:rsidR="00C36BD1">
        <w:rPr>
          <w:bCs/>
          <w:sz w:val="22"/>
          <w:szCs w:val="22"/>
        </w:rPr>
        <w:t>, pp. 3-</w:t>
      </w:r>
      <w:r w:rsidR="002E0C15">
        <w:rPr>
          <w:bCs/>
          <w:sz w:val="22"/>
          <w:szCs w:val="22"/>
        </w:rPr>
        <w:t>48</w:t>
      </w:r>
    </w:p>
    <w:p w:rsidR="00F32B8A" w:rsidRDefault="00F32B8A" w:rsidP="003042DE">
      <w:pPr>
        <w:tabs>
          <w:tab w:val="left" w:pos="2520"/>
        </w:tabs>
        <w:rPr>
          <w:sz w:val="22"/>
          <w:szCs w:val="22"/>
        </w:rPr>
      </w:pPr>
    </w:p>
    <w:p w:rsidR="003042DE" w:rsidRDefault="003042DE" w:rsidP="003042DE">
      <w:pPr>
        <w:tabs>
          <w:tab w:val="left" w:pos="2520"/>
        </w:tabs>
        <w:rPr>
          <w:sz w:val="22"/>
          <w:szCs w:val="22"/>
        </w:rPr>
      </w:pPr>
      <w:r w:rsidRPr="00C950B0">
        <w:rPr>
          <w:sz w:val="22"/>
          <w:szCs w:val="22"/>
        </w:rPr>
        <w:t>Week 1</w:t>
      </w:r>
      <w:r>
        <w:rPr>
          <w:sz w:val="22"/>
          <w:szCs w:val="22"/>
        </w:rPr>
        <w:t>2</w:t>
      </w:r>
    </w:p>
    <w:p w:rsidR="00B644F3" w:rsidRPr="00C950B0" w:rsidRDefault="003042DE" w:rsidP="00B644F3">
      <w:pPr>
        <w:tabs>
          <w:tab w:val="left" w:pos="2520"/>
        </w:tabs>
        <w:ind w:firstLine="1440"/>
        <w:rPr>
          <w:sz w:val="22"/>
          <w:szCs w:val="22"/>
        </w:rPr>
      </w:pPr>
      <w:r>
        <w:rPr>
          <w:sz w:val="22"/>
          <w:szCs w:val="22"/>
        </w:rPr>
        <w:t>Apr</w:t>
      </w:r>
      <w:r w:rsidR="00B644F3" w:rsidRPr="00C950B0">
        <w:rPr>
          <w:sz w:val="22"/>
          <w:szCs w:val="22"/>
        </w:rPr>
        <w:t xml:space="preserve">. </w:t>
      </w:r>
      <w:r>
        <w:rPr>
          <w:sz w:val="22"/>
          <w:szCs w:val="22"/>
        </w:rPr>
        <w:t>18</w:t>
      </w:r>
      <w:r w:rsidR="00B644F3">
        <w:rPr>
          <w:sz w:val="22"/>
          <w:szCs w:val="22"/>
        </w:rPr>
        <w:tab/>
      </w:r>
      <w:r w:rsidR="00B644F3">
        <w:rPr>
          <w:sz w:val="22"/>
          <w:szCs w:val="22"/>
        </w:rPr>
        <w:tab/>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C36BD1" w:rsidRPr="005C6AEE">
        <w:rPr>
          <w:b/>
          <w:bCs/>
          <w:sz w:val="22"/>
          <w:szCs w:val="22"/>
        </w:rPr>
        <w:t>Rank</w:t>
      </w:r>
      <w:r w:rsidR="00C36BD1">
        <w:rPr>
          <w:bCs/>
          <w:sz w:val="22"/>
          <w:szCs w:val="22"/>
        </w:rPr>
        <w:t>, Ch.</w:t>
      </w:r>
      <w:r w:rsidR="002E0C15">
        <w:rPr>
          <w:bCs/>
          <w:sz w:val="22"/>
          <w:szCs w:val="22"/>
        </w:rPr>
        <w:t>3</w:t>
      </w:r>
      <w:r w:rsidR="00C36BD1">
        <w:rPr>
          <w:bCs/>
          <w:sz w:val="22"/>
          <w:szCs w:val="22"/>
        </w:rPr>
        <w:t xml:space="preserve">, pp. </w:t>
      </w:r>
      <w:r w:rsidR="002E0C15">
        <w:rPr>
          <w:bCs/>
          <w:sz w:val="22"/>
          <w:szCs w:val="22"/>
        </w:rPr>
        <w:t>49-82</w:t>
      </w:r>
    </w:p>
    <w:p w:rsidR="003042DE" w:rsidRDefault="003042DE" w:rsidP="00983B26">
      <w:pPr>
        <w:tabs>
          <w:tab w:val="left" w:pos="2520"/>
        </w:tabs>
        <w:ind w:left="1440"/>
        <w:rPr>
          <w:sz w:val="22"/>
          <w:szCs w:val="22"/>
        </w:rPr>
      </w:pPr>
    </w:p>
    <w:p w:rsidR="00B644F3" w:rsidRPr="00C950B0" w:rsidRDefault="003042DE" w:rsidP="00983B26">
      <w:pPr>
        <w:tabs>
          <w:tab w:val="left" w:pos="2520"/>
        </w:tabs>
        <w:ind w:left="1440"/>
        <w:rPr>
          <w:sz w:val="22"/>
          <w:szCs w:val="22"/>
        </w:rPr>
      </w:pPr>
      <w:r>
        <w:rPr>
          <w:sz w:val="22"/>
          <w:szCs w:val="22"/>
        </w:rPr>
        <w:t>Apr</w:t>
      </w:r>
      <w:r w:rsidR="00B644F3" w:rsidRPr="00C950B0">
        <w:rPr>
          <w:sz w:val="22"/>
          <w:szCs w:val="22"/>
        </w:rPr>
        <w:t>. 2</w:t>
      </w:r>
      <w:r>
        <w:rPr>
          <w:sz w:val="22"/>
          <w:szCs w:val="22"/>
        </w:rPr>
        <w:t>0</w:t>
      </w:r>
      <w:r w:rsidR="00983B26">
        <w:rPr>
          <w:sz w:val="22"/>
          <w:szCs w:val="22"/>
        </w:rPr>
        <w:tab/>
      </w:r>
      <w:r w:rsidR="00BC5606">
        <w:rPr>
          <w:sz w:val="22"/>
          <w:szCs w:val="22"/>
        </w:rPr>
        <w:t>Societal Concerns</w:t>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3042DE" w:rsidRPr="005C6AEE">
        <w:rPr>
          <w:b/>
          <w:bCs/>
          <w:sz w:val="22"/>
          <w:szCs w:val="22"/>
        </w:rPr>
        <w:t>Rank</w:t>
      </w:r>
      <w:r w:rsidR="003042DE">
        <w:rPr>
          <w:bCs/>
          <w:sz w:val="22"/>
          <w:szCs w:val="22"/>
        </w:rPr>
        <w:t>, Ch. 4, pp. 85-121</w:t>
      </w:r>
    </w:p>
    <w:p w:rsidR="00B644F3" w:rsidRPr="00C950B0" w:rsidRDefault="00B644F3" w:rsidP="00B644F3">
      <w:pPr>
        <w:tabs>
          <w:tab w:val="left" w:pos="720"/>
          <w:tab w:val="left" w:pos="1440"/>
        </w:tabs>
        <w:ind w:left="1440" w:hanging="1440"/>
        <w:rPr>
          <w:sz w:val="22"/>
          <w:szCs w:val="22"/>
        </w:rPr>
      </w:pPr>
    </w:p>
    <w:p w:rsidR="00B644F3" w:rsidRPr="00C950B0" w:rsidRDefault="003042DE" w:rsidP="00983B26">
      <w:pPr>
        <w:tabs>
          <w:tab w:val="left" w:pos="2520"/>
        </w:tabs>
        <w:ind w:left="1440"/>
        <w:rPr>
          <w:sz w:val="22"/>
          <w:szCs w:val="22"/>
        </w:rPr>
      </w:pPr>
      <w:r>
        <w:rPr>
          <w:sz w:val="22"/>
          <w:szCs w:val="22"/>
        </w:rPr>
        <w:t>Apr</w:t>
      </w:r>
      <w:r w:rsidR="00B644F3" w:rsidRPr="00C950B0">
        <w:rPr>
          <w:sz w:val="22"/>
          <w:szCs w:val="22"/>
        </w:rPr>
        <w:t xml:space="preserve">. </w:t>
      </w:r>
      <w:r>
        <w:rPr>
          <w:sz w:val="22"/>
          <w:szCs w:val="22"/>
        </w:rPr>
        <w:t>22</w:t>
      </w:r>
      <w:r w:rsidR="00983B26">
        <w:rPr>
          <w:sz w:val="22"/>
          <w:szCs w:val="22"/>
        </w:rPr>
        <w:tab/>
      </w:r>
    </w:p>
    <w:p w:rsidR="00983B26" w:rsidRPr="00C950B0" w:rsidRDefault="00983B26" w:rsidP="00983B26">
      <w:pPr>
        <w:tabs>
          <w:tab w:val="left" w:pos="2520"/>
        </w:tabs>
        <w:ind w:left="1440"/>
        <w:rPr>
          <w:sz w:val="22"/>
          <w:szCs w:val="22"/>
        </w:rPr>
      </w:pPr>
      <w:r w:rsidRPr="00C950B0">
        <w:rPr>
          <w:bCs/>
          <w:sz w:val="22"/>
          <w:szCs w:val="22"/>
        </w:rPr>
        <w:t>Readings:</w:t>
      </w:r>
      <w:r>
        <w:rPr>
          <w:bCs/>
          <w:sz w:val="22"/>
          <w:szCs w:val="22"/>
        </w:rPr>
        <w:tab/>
      </w:r>
      <w:r w:rsidR="003042DE" w:rsidRPr="005C6AEE">
        <w:rPr>
          <w:b/>
          <w:bCs/>
          <w:sz w:val="22"/>
          <w:szCs w:val="22"/>
        </w:rPr>
        <w:t>Rank</w:t>
      </w:r>
      <w:r w:rsidR="003042DE">
        <w:rPr>
          <w:bCs/>
          <w:sz w:val="22"/>
          <w:szCs w:val="22"/>
        </w:rPr>
        <w:t xml:space="preserve">, Ch. 5-6, pp. 123-166  </w:t>
      </w:r>
    </w:p>
    <w:p w:rsidR="00F32B8A" w:rsidRDefault="00F32B8A" w:rsidP="003042DE">
      <w:pPr>
        <w:tabs>
          <w:tab w:val="left" w:pos="2520"/>
        </w:tabs>
        <w:rPr>
          <w:sz w:val="22"/>
          <w:szCs w:val="22"/>
        </w:rPr>
      </w:pPr>
    </w:p>
    <w:p w:rsidR="003042DE" w:rsidRDefault="003042DE" w:rsidP="003042DE">
      <w:pPr>
        <w:tabs>
          <w:tab w:val="left" w:pos="2520"/>
        </w:tabs>
        <w:rPr>
          <w:sz w:val="22"/>
          <w:szCs w:val="22"/>
        </w:rPr>
      </w:pPr>
      <w:r w:rsidRPr="00C950B0">
        <w:rPr>
          <w:sz w:val="22"/>
          <w:szCs w:val="22"/>
        </w:rPr>
        <w:t>Week 1</w:t>
      </w:r>
      <w:r>
        <w:rPr>
          <w:sz w:val="22"/>
          <w:szCs w:val="22"/>
        </w:rPr>
        <w:t>3</w:t>
      </w:r>
    </w:p>
    <w:p w:rsidR="00B644F3" w:rsidRPr="00C950B0" w:rsidRDefault="003042DE" w:rsidP="00983B26">
      <w:pPr>
        <w:tabs>
          <w:tab w:val="left" w:pos="2520"/>
        </w:tabs>
        <w:ind w:left="1440"/>
        <w:rPr>
          <w:sz w:val="22"/>
          <w:szCs w:val="22"/>
        </w:rPr>
      </w:pPr>
      <w:r>
        <w:rPr>
          <w:sz w:val="22"/>
          <w:szCs w:val="22"/>
        </w:rPr>
        <w:t>Apr</w:t>
      </w:r>
      <w:r w:rsidR="00B644F3" w:rsidRPr="00C950B0">
        <w:rPr>
          <w:sz w:val="22"/>
          <w:szCs w:val="22"/>
        </w:rPr>
        <w:t xml:space="preserve">. </w:t>
      </w:r>
      <w:r>
        <w:rPr>
          <w:sz w:val="22"/>
          <w:szCs w:val="22"/>
        </w:rPr>
        <w:t>25</w:t>
      </w:r>
      <w:r w:rsidR="00983B26">
        <w:rPr>
          <w:sz w:val="22"/>
          <w:szCs w:val="22"/>
        </w:rPr>
        <w:tab/>
      </w:r>
      <w:r w:rsidR="00BC5606">
        <w:rPr>
          <w:sz w:val="22"/>
          <w:szCs w:val="22"/>
        </w:rPr>
        <w:t>Can We Do Something About Poverty?</w:t>
      </w:r>
    </w:p>
    <w:p w:rsidR="00B644F3" w:rsidRPr="00C950B0" w:rsidRDefault="00B644F3" w:rsidP="00B644F3">
      <w:pPr>
        <w:tabs>
          <w:tab w:val="left" w:pos="2520"/>
        </w:tabs>
        <w:ind w:left="2520" w:hanging="1080"/>
        <w:rPr>
          <w:sz w:val="22"/>
          <w:szCs w:val="22"/>
        </w:rPr>
      </w:pPr>
      <w:r w:rsidRPr="00C950B0">
        <w:rPr>
          <w:bCs/>
          <w:sz w:val="22"/>
          <w:szCs w:val="22"/>
        </w:rPr>
        <w:t>Readings:</w:t>
      </w:r>
      <w:r w:rsidRPr="00951363">
        <w:rPr>
          <w:b/>
          <w:sz w:val="22"/>
          <w:szCs w:val="22"/>
        </w:rPr>
        <w:t xml:space="preserve"> </w:t>
      </w:r>
      <w:r>
        <w:rPr>
          <w:b/>
          <w:sz w:val="22"/>
          <w:szCs w:val="22"/>
        </w:rPr>
        <w:tab/>
      </w:r>
      <w:r w:rsidR="003042DE" w:rsidRPr="005C6AEE">
        <w:rPr>
          <w:b/>
          <w:bCs/>
          <w:sz w:val="22"/>
          <w:szCs w:val="22"/>
        </w:rPr>
        <w:t>Rank</w:t>
      </w:r>
      <w:r w:rsidR="003042DE">
        <w:rPr>
          <w:bCs/>
          <w:sz w:val="22"/>
          <w:szCs w:val="22"/>
        </w:rPr>
        <w:t>, Ch. 7, pp. 169-191</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Apr</w:t>
      </w:r>
      <w:r w:rsidR="00B644F3" w:rsidRPr="00C950B0">
        <w:rPr>
          <w:sz w:val="22"/>
          <w:szCs w:val="22"/>
        </w:rPr>
        <w:t xml:space="preserve">. </w:t>
      </w:r>
      <w:r>
        <w:rPr>
          <w:sz w:val="22"/>
          <w:szCs w:val="22"/>
        </w:rPr>
        <w:t>27</w:t>
      </w:r>
      <w:r w:rsidR="00B644F3">
        <w:rPr>
          <w:sz w:val="22"/>
          <w:szCs w:val="22"/>
        </w:rPr>
        <w:tab/>
      </w:r>
    </w:p>
    <w:p w:rsidR="00B644F3" w:rsidRPr="00C950B0" w:rsidRDefault="00B644F3" w:rsidP="00B644F3">
      <w:pPr>
        <w:tabs>
          <w:tab w:val="left" w:pos="2520"/>
        </w:tabs>
        <w:ind w:left="2520" w:hanging="1080"/>
        <w:rPr>
          <w:sz w:val="22"/>
          <w:szCs w:val="22"/>
        </w:rPr>
      </w:pPr>
      <w:r w:rsidRPr="00C950B0">
        <w:rPr>
          <w:bCs/>
          <w:sz w:val="22"/>
          <w:szCs w:val="22"/>
        </w:rPr>
        <w:t>Readings:</w:t>
      </w:r>
      <w:r>
        <w:rPr>
          <w:bCs/>
          <w:sz w:val="22"/>
          <w:szCs w:val="22"/>
        </w:rPr>
        <w:tab/>
      </w:r>
      <w:r w:rsidR="003042DE" w:rsidRPr="005C6AEE">
        <w:rPr>
          <w:b/>
          <w:bCs/>
          <w:sz w:val="22"/>
          <w:szCs w:val="22"/>
        </w:rPr>
        <w:t>Rank</w:t>
      </w:r>
      <w:r w:rsidR="003042DE">
        <w:rPr>
          <w:bCs/>
          <w:sz w:val="22"/>
          <w:szCs w:val="22"/>
        </w:rPr>
        <w:t>, Ch. 8, pp. 193-241</w:t>
      </w:r>
    </w:p>
    <w:p w:rsidR="00B644F3" w:rsidRPr="00C950B0" w:rsidRDefault="00B644F3" w:rsidP="00B644F3">
      <w:pPr>
        <w:tabs>
          <w:tab w:val="left" w:pos="720"/>
          <w:tab w:val="left" w:pos="1440"/>
        </w:tabs>
        <w:ind w:left="1440" w:hanging="1440"/>
        <w:rPr>
          <w:sz w:val="22"/>
          <w:szCs w:val="22"/>
        </w:rPr>
      </w:pPr>
      <w:r w:rsidRPr="00C950B0">
        <w:rPr>
          <w:sz w:val="22"/>
          <w:szCs w:val="22"/>
        </w:rPr>
        <w:tab/>
      </w:r>
    </w:p>
    <w:p w:rsidR="00B644F3" w:rsidRPr="00C950B0" w:rsidRDefault="003042DE" w:rsidP="00B644F3">
      <w:pPr>
        <w:tabs>
          <w:tab w:val="left" w:pos="2520"/>
        </w:tabs>
        <w:ind w:left="1440"/>
        <w:rPr>
          <w:sz w:val="22"/>
          <w:szCs w:val="22"/>
        </w:rPr>
      </w:pPr>
      <w:r>
        <w:rPr>
          <w:sz w:val="22"/>
          <w:szCs w:val="22"/>
        </w:rPr>
        <w:t>Apr</w:t>
      </w:r>
      <w:r w:rsidR="00B644F3" w:rsidRPr="00C950B0">
        <w:rPr>
          <w:sz w:val="22"/>
          <w:szCs w:val="22"/>
        </w:rPr>
        <w:t>. 2</w:t>
      </w:r>
      <w:r>
        <w:rPr>
          <w:sz w:val="22"/>
          <w:szCs w:val="22"/>
        </w:rPr>
        <w:t>9</w:t>
      </w:r>
      <w:r w:rsidR="00B644F3">
        <w:rPr>
          <w:sz w:val="22"/>
          <w:szCs w:val="22"/>
        </w:rPr>
        <w:tab/>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3042DE" w:rsidRPr="005C6AEE">
        <w:rPr>
          <w:b/>
          <w:bCs/>
          <w:sz w:val="22"/>
          <w:szCs w:val="22"/>
        </w:rPr>
        <w:t>Rank</w:t>
      </w:r>
      <w:r w:rsidR="003042DE">
        <w:rPr>
          <w:bCs/>
          <w:sz w:val="22"/>
          <w:szCs w:val="22"/>
        </w:rPr>
        <w:t>, Ch. 9, pp. 243-254</w:t>
      </w:r>
    </w:p>
    <w:p w:rsidR="00B644F3" w:rsidRDefault="00B644F3" w:rsidP="00B644F3">
      <w:pPr>
        <w:rPr>
          <w:sz w:val="22"/>
          <w:szCs w:val="22"/>
        </w:rPr>
      </w:pPr>
      <w:r>
        <w:rPr>
          <w:sz w:val="22"/>
          <w:szCs w:val="22"/>
        </w:rPr>
        <w:tab/>
      </w:r>
      <w:r>
        <w:rPr>
          <w:sz w:val="22"/>
          <w:szCs w:val="22"/>
        </w:rPr>
        <w:tab/>
      </w:r>
    </w:p>
    <w:p w:rsidR="00B644F3" w:rsidRPr="00C950B0" w:rsidRDefault="00B644F3" w:rsidP="00B644F3">
      <w:pPr>
        <w:tabs>
          <w:tab w:val="left" w:pos="720"/>
          <w:tab w:val="left" w:pos="1440"/>
          <w:tab w:val="left" w:pos="2160"/>
          <w:tab w:val="left" w:pos="2880"/>
          <w:tab w:val="left" w:pos="3600"/>
          <w:tab w:val="left" w:pos="4320"/>
          <w:tab w:val="left" w:pos="5040"/>
        </w:tabs>
        <w:ind w:left="5040" w:hanging="5040"/>
        <w:rPr>
          <w:sz w:val="22"/>
          <w:szCs w:val="22"/>
        </w:rPr>
      </w:pPr>
      <w:r w:rsidRPr="00C950B0">
        <w:rPr>
          <w:sz w:val="22"/>
          <w:szCs w:val="22"/>
        </w:rPr>
        <w:t>Week 1</w:t>
      </w:r>
      <w:r w:rsidR="007F6827">
        <w:rPr>
          <w:sz w:val="22"/>
          <w:szCs w:val="22"/>
        </w:rPr>
        <w:t>4</w:t>
      </w:r>
      <w:r w:rsidRPr="00C950B0">
        <w:rPr>
          <w:sz w:val="22"/>
          <w:szCs w:val="22"/>
        </w:rPr>
        <w:tab/>
      </w:r>
      <w:r w:rsidR="0019697F" w:rsidRPr="005F6F1F">
        <w:rPr>
          <w:b/>
          <w:i/>
          <w:sz w:val="22"/>
          <w:szCs w:val="22"/>
        </w:rPr>
        <w:t xml:space="preserve">Collaborative Paper </w:t>
      </w:r>
      <w:r w:rsidR="0019697F">
        <w:rPr>
          <w:b/>
          <w:i/>
          <w:sz w:val="22"/>
          <w:szCs w:val="22"/>
        </w:rPr>
        <w:t>(</w:t>
      </w:r>
      <w:r w:rsidR="0019697F" w:rsidRPr="005F6F1F">
        <w:rPr>
          <w:b/>
          <w:i/>
          <w:sz w:val="22"/>
          <w:szCs w:val="22"/>
        </w:rPr>
        <w:t>Final Draft</w:t>
      </w:r>
      <w:r w:rsidR="0019697F">
        <w:rPr>
          <w:b/>
          <w:i/>
          <w:sz w:val="22"/>
          <w:szCs w:val="22"/>
        </w:rPr>
        <w:t>)</w:t>
      </w:r>
      <w:r w:rsidR="0019697F" w:rsidRPr="005F6F1F">
        <w:rPr>
          <w:b/>
          <w:i/>
          <w:sz w:val="22"/>
          <w:szCs w:val="22"/>
        </w:rPr>
        <w:t xml:space="preserve"> Due on date of presentation.</w:t>
      </w:r>
    </w:p>
    <w:p w:rsidR="00B644F3" w:rsidRDefault="003042DE" w:rsidP="00B644F3">
      <w:pPr>
        <w:tabs>
          <w:tab w:val="left" w:pos="2520"/>
        </w:tabs>
        <w:ind w:left="1440"/>
        <w:rPr>
          <w:sz w:val="22"/>
          <w:szCs w:val="22"/>
        </w:rPr>
      </w:pPr>
      <w:r>
        <w:rPr>
          <w:sz w:val="22"/>
          <w:szCs w:val="22"/>
        </w:rPr>
        <w:t>May</w:t>
      </w:r>
      <w:r w:rsidR="00B644F3" w:rsidRPr="00C950B0">
        <w:rPr>
          <w:sz w:val="22"/>
          <w:szCs w:val="22"/>
        </w:rPr>
        <w:t xml:space="preserve"> 2</w:t>
      </w:r>
      <w:r w:rsidR="00B644F3">
        <w:rPr>
          <w:sz w:val="22"/>
          <w:szCs w:val="22"/>
        </w:rPr>
        <w:tab/>
      </w:r>
      <w:r w:rsidRPr="005C6AEE">
        <w:rPr>
          <w:b/>
          <w:sz w:val="22"/>
          <w:szCs w:val="22"/>
        </w:rPr>
        <w:t>Student Presentations</w:t>
      </w:r>
    </w:p>
    <w:p w:rsidR="00983B26" w:rsidRPr="00C950B0" w:rsidRDefault="00B644F3" w:rsidP="00983B26">
      <w:pPr>
        <w:tabs>
          <w:tab w:val="left" w:pos="2520"/>
        </w:tabs>
        <w:ind w:left="2520" w:hanging="1080"/>
        <w:rPr>
          <w:sz w:val="22"/>
          <w:szCs w:val="22"/>
        </w:rPr>
      </w:pPr>
      <w:r>
        <w:rPr>
          <w:bCs/>
          <w:sz w:val="22"/>
          <w:szCs w:val="22"/>
        </w:rPr>
        <w:tab/>
      </w:r>
      <w:r w:rsidR="00983B26">
        <w:rPr>
          <w:bCs/>
          <w:sz w:val="22"/>
          <w:szCs w:val="22"/>
        </w:rPr>
        <w:t xml:space="preserve"> </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w:t>
      </w:r>
      <w:r w:rsidR="00B644F3" w:rsidRPr="00C950B0">
        <w:rPr>
          <w:sz w:val="22"/>
          <w:szCs w:val="22"/>
        </w:rPr>
        <w:t xml:space="preserve"> </w:t>
      </w:r>
      <w:r>
        <w:rPr>
          <w:sz w:val="22"/>
          <w:szCs w:val="22"/>
        </w:rPr>
        <w:t>4</w:t>
      </w:r>
      <w:r w:rsidRPr="003042DE">
        <w:rPr>
          <w:b/>
          <w:sz w:val="22"/>
          <w:szCs w:val="22"/>
        </w:rPr>
        <w:t xml:space="preserve"> </w:t>
      </w:r>
      <w:r>
        <w:rPr>
          <w:b/>
          <w:sz w:val="22"/>
          <w:szCs w:val="22"/>
        </w:rPr>
        <w:tab/>
      </w:r>
      <w:r w:rsidRPr="005C6AEE">
        <w:rPr>
          <w:b/>
          <w:sz w:val="22"/>
          <w:szCs w:val="22"/>
        </w:rPr>
        <w:t>Student Presentations</w:t>
      </w:r>
      <w:r w:rsidR="00B644F3">
        <w:rPr>
          <w:sz w:val="22"/>
          <w:szCs w:val="22"/>
        </w:rPr>
        <w:tab/>
      </w:r>
    </w:p>
    <w:p w:rsidR="00B644F3" w:rsidRPr="00C950B0" w:rsidRDefault="00C36BD1" w:rsidP="00B644F3">
      <w:pPr>
        <w:tabs>
          <w:tab w:val="left" w:pos="2520"/>
        </w:tabs>
        <w:ind w:left="1440"/>
        <w:rPr>
          <w:sz w:val="22"/>
          <w:szCs w:val="22"/>
        </w:rPr>
      </w:pPr>
      <w:r>
        <w:rPr>
          <w:bCs/>
          <w:sz w:val="22"/>
          <w:szCs w:val="22"/>
        </w:rPr>
        <w:tab/>
      </w:r>
      <w:r w:rsidR="00983B26">
        <w:rPr>
          <w:bCs/>
          <w:sz w:val="22"/>
          <w:szCs w:val="22"/>
        </w:rPr>
        <w:t xml:space="preserve"> </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w:t>
      </w:r>
      <w:r w:rsidR="00B644F3" w:rsidRPr="00C950B0">
        <w:rPr>
          <w:sz w:val="22"/>
          <w:szCs w:val="22"/>
        </w:rPr>
        <w:t xml:space="preserve"> </w:t>
      </w:r>
      <w:r>
        <w:rPr>
          <w:sz w:val="22"/>
          <w:szCs w:val="22"/>
        </w:rPr>
        <w:t>6</w:t>
      </w:r>
      <w:r w:rsidR="00B644F3">
        <w:rPr>
          <w:sz w:val="22"/>
          <w:szCs w:val="22"/>
        </w:rPr>
        <w:tab/>
      </w:r>
      <w:r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r w:rsidR="00983B26">
        <w:rPr>
          <w:bCs/>
          <w:sz w:val="22"/>
          <w:szCs w:val="22"/>
        </w:rPr>
        <w:t xml:space="preserve"> </w:t>
      </w:r>
    </w:p>
    <w:p w:rsidR="00B644F3" w:rsidRPr="00C950B0" w:rsidRDefault="00B644F3" w:rsidP="00B644F3">
      <w:pPr>
        <w:tabs>
          <w:tab w:val="left" w:pos="720"/>
          <w:tab w:val="left" w:pos="1440"/>
        </w:tabs>
        <w:ind w:left="1440" w:hanging="1440"/>
        <w:rPr>
          <w:sz w:val="22"/>
          <w:szCs w:val="22"/>
        </w:rPr>
      </w:pPr>
      <w:r w:rsidRPr="00C950B0">
        <w:rPr>
          <w:sz w:val="22"/>
          <w:szCs w:val="22"/>
        </w:rPr>
        <w:t>Week 1</w:t>
      </w:r>
      <w:r w:rsidR="007F6827">
        <w:rPr>
          <w:sz w:val="22"/>
          <w:szCs w:val="22"/>
        </w:rPr>
        <w:t>5</w:t>
      </w:r>
      <w:r w:rsidRPr="00C950B0">
        <w:rPr>
          <w:sz w:val="22"/>
          <w:szCs w:val="22"/>
        </w:rPr>
        <w:tab/>
      </w:r>
    </w:p>
    <w:p w:rsidR="00B644F3" w:rsidRDefault="003042DE" w:rsidP="00B644F3">
      <w:pPr>
        <w:tabs>
          <w:tab w:val="left" w:pos="2520"/>
        </w:tabs>
        <w:ind w:left="1440"/>
        <w:rPr>
          <w:sz w:val="22"/>
          <w:szCs w:val="22"/>
        </w:rPr>
      </w:pPr>
      <w:r>
        <w:rPr>
          <w:sz w:val="22"/>
          <w:szCs w:val="22"/>
        </w:rPr>
        <w:t>May 9</w:t>
      </w:r>
      <w:r w:rsidR="00B644F3">
        <w:rPr>
          <w:sz w:val="22"/>
          <w:szCs w:val="22"/>
        </w:rPr>
        <w:tab/>
      </w:r>
      <w:r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r w:rsidR="00983B26">
        <w:rPr>
          <w:bCs/>
          <w:sz w:val="22"/>
          <w:szCs w:val="22"/>
        </w:rPr>
        <w:t xml:space="preserve"> </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 11</w:t>
      </w:r>
      <w:r w:rsidR="00B644F3">
        <w:rPr>
          <w:sz w:val="22"/>
          <w:szCs w:val="22"/>
        </w:rPr>
        <w:tab/>
      </w:r>
      <w:r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p>
    <w:p w:rsidR="00B644F3" w:rsidRDefault="00B644F3" w:rsidP="00B644F3">
      <w:pPr>
        <w:tabs>
          <w:tab w:val="left" w:pos="2520"/>
        </w:tabs>
        <w:ind w:left="1440"/>
        <w:rPr>
          <w:bCs/>
          <w:sz w:val="22"/>
          <w:szCs w:val="22"/>
        </w:rPr>
      </w:pPr>
    </w:p>
    <w:p w:rsidR="00B644F3" w:rsidRPr="00C950B0" w:rsidRDefault="00B644F3" w:rsidP="00B644F3">
      <w:pPr>
        <w:ind w:left="1440"/>
        <w:rPr>
          <w:sz w:val="22"/>
          <w:szCs w:val="22"/>
        </w:rPr>
      </w:pPr>
    </w:p>
    <w:sectPr w:rsidR="00B644F3" w:rsidRPr="00C950B0" w:rsidSect="007A4F6F">
      <w:footerReference w:type="default" r:id="rId10"/>
      <w:type w:val="continuous"/>
      <w:pgSz w:w="12240" w:h="15840" w:code="1"/>
      <w:pgMar w:top="990" w:right="117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EE" w:rsidRDefault="001B13EE">
      <w:r>
        <w:separator/>
      </w:r>
    </w:p>
  </w:endnote>
  <w:endnote w:type="continuationSeparator" w:id="0">
    <w:p w:rsidR="001B13EE" w:rsidRDefault="001B13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2B" w:rsidRDefault="00065F84" w:rsidP="00F3438B">
    <w:pPr>
      <w:pStyle w:val="Footer"/>
      <w:framePr w:wrap="around" w:vAnchor="text" w:hAnchor="margin" w:xAlign="right" w:y="1"/>
      <w:rPr>
        <w:rStyle w:val="PageNumber"/>
      </w:rPr>
    </w:pPr>
    <w:r>
      <w:rPr>
        <w:rStyle w:val="PageNumber"/>
      </w:rPr>
      <w:fldChar w:fldCharType="begin"/>
    </w:r>
    <w:r w:rsidR="00F96C2B">
      <w:rPr>
        <w:rStyle w:val="PageNumber"/>
      </w:rPr>
      <w:instrText xml:space="preserve">PAGE  </w:instrText>
    </w:r>
    <w:r>
      <w:rPr>
        <w:rStyle w:val="PageNumber"/>
      </w:rPr>
      <w:fldChar w:fldCharType="end"/>
    </w:r>
  </w:p>
  <w:p w:rsidR="00F96C2B" w:rsidRDefault="00F96C2B" w:rsidP="00F343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F3" w:rsidRDefault="00B644F3">
    <w:pPr>
      <w:spacing w:line="240" w:lineRule="exact"/>
    </w:pPr>
  </w:p>
  <w:p w:rsidR="00B644F3" w:rsidRDefault="00B644F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B9" w:rsidRDefault="00F550B9">
    <w:pPr>
      <w:spacing w:line="240" w:lineRule="exact"/>
    </w:pPr>
  </w:p>
  <w:p w:rsidR="00F550B9" w:rsidRDefault="00F550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EE" w:rsidRDefault="001B13EE">
      <w:r>
        <w:separator/>
      </w:r>
    </w:p>
  </w:footnote>
  <w:footnote w:type="continuationSeparator" w:id="0">
    <w:p w:rsidR="001B13EE" w:rsidRDefault="001B13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D3"/>
    <w:multiLevelType w:val="hybridMultilevel"/>
    <w:tmpl w:val="8B28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467D9"/>
    <w:multiLevelType w:val="hybridMultilevel"/>
    <w:tmpl w:val="FBA6B5CE"/>
    <w:lvl w:ilvl="0" w:tplc="E0BE9530">
      <w:start w:val="5"/>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080"/>
        </w:tabs>
        <w:ind w:left="1080" w:hanging="360"/>
      </w:pPr>
      <w:rPr>
        <w:rFonts w:ascii="Courier New" w:hAnsi="Courier New" w:cs="Microsoft Sans 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icrosoft Sans 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icrosoft Sans 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A90EED"/>
    <w:multiLevelType w:val="hybridMultilevel"/>
    <w:tmpl w:val="9968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C2384"/>
    <w:multiLevelType w:val="hybridMultilevel"/>
    <w:tmpl w:val="D2D842B0"/>
    <w:lvl w:ilvl="0" w:tplc="ADECE48C">
      <w:start w:val="1"/>
      <w:numFmt w:val="lowerLetter"/>
      <w:lvlText w:val="%1."/>
      <w:lvlJc w:val="left"/>
      <w:pPr>
        <w:ind w:left="720" w:hanging="360"/>
      </w:pPr>
      <w:rPr>
        <w:rFonts w:ascii="Times New Roman" w:hAnsi="Times New Roman"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E65EC"/>
    <w:multiLevelType w:val="hybridMultilevel"/>
    <w:tmpl w:val="2A76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853FC"/>
    <w:multiLevelType w:val="hybridMultilevel"/>
    <w:tmpl w:val="4CF242F2"/>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3475DB"/>
    <w:multiLevelType w:val="hybridMultilevel"/>
    <w:tmpl w:val="54E2F83A"/>
    <w:lvl w:ilvl="0" w:tplc="E0BE9530">
      <w:start w:val="5"/>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46E28"/>
    <w:multiLevelType w:val="hybridMultilevel"/>
    <w:tmpl w:val="9300D5D4"/>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83036"/>
    <w:multiLevelType w:val="hybridMultilevel"/>
    <w:tmpl w:val="74067E86"/>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D46C6"/>
    <w:multiLevelType w:val="hybridMultilevel"/>
    <w:tmpl w:val="B75250FC"/>
    <w:lvl w:ilvl="0" w:tplc="4A0AD1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155992"/>
    <w:multiLevelType w:val="hybridMultilevel"/>
    <w:tmpl w:val="FBA0C4DE"/>
    <w:lvl w:ilvl="0" w:tplc="E0BE9530">
      <w:start w:val="5"/>
      <w:numFmt w:val="bullet"/>
      <w:lvlText w:val="-"/>
      <w:lvlJc w:val="left"/>
      <w:pPr>
        <w:ind w:left="882" w:hanging="360"/>
      </w:pPr>
      <w:rPr>
        <w:rFonts w:ascii="Times New Roman" w:eastAsia="SimSu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5DDC0287"/>
    <w:multiLevelType w:val="hybridMultilevel"/>
    <w:tmpl w:val="3BC42E02"/>
    <w:lvl w:ilvl="0" w:tplc="00010409">
      <w:start w:val="1"/>
      <w:numFmt w:val="bullet"/>
      <w:lvlText w:val=""/>
      <w:lvlJc w:val="left"/>
      <w:pPr>
        <w:tabs>
          <w:tab w:val="num" w:pos="774"/>
        </w:tabs>
        <w:ind w:left="774" w:hanging="360"/>
      </w:pPr>
      <w:rPr>
        <w:rFonts w:ascii="Symbol" w:hAnsi="Symbol" w:hint="default"/>
      </w:rPr>
    </w:lvl>
    <w:lvl w:ilvl="1" w:tplc="00030409" w:tentative="1">
      <w:start w:val="1"/>
      <w:numFmt w:val="bullet"/>
      <w:lvlText w:val="o"/>
      <w:lvlJc w:val="left"/>
      <w:pPr>
        <w:tabs>
          <w:tab w:val="num" w:pos="1494"/>
        </w:tabs>
        <w:ind w:left="1494" w:hanging="360"/>
      </w:pPr>
      <w:rPr>
        <w:rFonts w:ascii="Courier New" w:hAnsi="Courier New" w:hint="default"/>
      </w:rPr>
    </w:lvl>
    <w:lvl w:ilvl="2" w:tplc="00050409" w:tentative="1">
      <w:start w:val="1"/>
      <w:numFmt w:val="bullet"/>
      <w:lvlText w:val=""/>
      <w:lvlJc w:val="left"/>
      <w:pPr>
        <w:tabs>
          <w:tab w:val="num" w:pos="2214"/>
        </w:tabs>
        <w:ind w:left="2214" w:hanging="360"/>
      </w:pPr>
      <w:rPr>
        <w:rFonts w:ascii="Wingdings" w:hAnsi="Wingdings" w:hint="default"/>
      </w:rPr>
    </w:lvl>
    <w:lvl w:ilvl="3" w:tplc="00010409" w:tentative="1">
      <w:start w:val="1"/>
      <w:numFmt w:val="bullet"/>
      <w:lvlText w:val=""/>
      <w:lvlJc w:val="left"/>
      <w:pPr>
        <w:tabs>
          <w:tab w:val="num" w:pos="2934"/>
        </w:tabs>
        <w:ind w:left="2934" w:hanging="360"/>
      </w:pPr>
      <w:rPr>
        <w:rFonts w:ascii="Symbol" w:hAnsi="Symbol" w:hint="default"/>
      </w:rPr>
    </w:lvl>
    <w:lvl w:ilvl="4" w:tplc="00030409" w:tentative="1">
      <w:start w:val="1"/>
      <w:numFmt w:val="bullet"/>
      <w:lvlText w:val="o"/>
      <w:lvlJc w:val="left"/>
      <w:pPr>
        <w:tabs>
          <w:tab w:val="num" w:pos="3654"/>
        </w:tabs>
        <w:ind w:left="3654" w:hanging="360"/>
      </w:pPr>
      <w:rPr>
        <w:rFonts w:ascii="Courier New" w:hAnsi="Courier New" w:hint="default"/>
      </w:rPr>
    </w:lvl>
    <w:lvl w:ilvl="5" w:tplc="00050409" w:tentative="1">
      <w:start w:val="1"/>
      <w:numFmt w:val="bullet"/>
      <w:lvlText w:val=""/>
      <w:lvlJc w:val="left"/>
      <w:pPr>
        <w:tabs>
          <w:tab w:val="num" w:pos="4374"/>
        </w:tabs>
        <w:ind w:left="4374" w:hanging="360"/>
      </w:pPr>
      <w:rPr>
        <w:rFonts w:ascii="Wingdings" w:hAnsi="Wingdings" w:hint="default"/>
      </w:rPr>
    </w:lvl>
    <w:lvl w:ilvl="6" w:tplc="00010409" w:tentative="1">
      <w:start w:val="1"/>
      <w:numFmt w:val="bullet"/>
      <w:lvlText w:val=""/>
      <w:lvlJc w:val="left"/>
      <w:pPr>
        <w:tabs>
          <w:tab w:val="num" w:pos="5094"/>
        </w:tabs>
        <w:ind w:left="5094" w:hanging="360"/>
      </w:pPr>
      <w:rPr>
        <w:rFonts w:ascii="Symbol" w:hAnsi="Symbol" w:hint="default"/>
      </w:rPr>
    </w:lvl>
    <w:lvl w:ilvl="7" w:tplc="00030409" w:tentative="1">
      <w:start w:val="1"/>
      <w:numFmt w:val="bullet"/>
      <w:lvlText w:val="o"/>
      <w:lvlJc w:val="left"/>
      <w:pPr>
        <w:tabs>
          <w:tab w:val="num" w:pos="5814"/>
        </w:tabs>
        <w:ind w:left="5814" w:hanging="360"/>
      </w:pPr>
      <w:rPr>
        <w:rFonts w:ascii="Courier New" w:hAnsi="Courier New" w:hint="default"/>
      </w:rPr>
    </w:lvl>
    <w:lvl w:ilvl="8" w:tplc="00050409" w:tentative="1">
      <w:start w:val="1"/>
      <w:numFmt w:val="bullet"/>
      <w:lvlText w:val=""/>
      <w:lvlJc w:val="left"/>
      <w:pPr>
        <w:tabs>
          <w:tab w:val="num" w:pos="6534"/>
        </w:tabs>
        <w:ind w:left="6534" w:hanging="360"/>
      </w:pPr>
      <w:rPr>
        <w:rFonts w:ascii="Wingdings" w:hAnsi="Wingdings" w:hint="default"/>
      </w:rPr>
    </w:lvl>
  </w:abstractNum>
  <w:abstractNum w:abstractNumId="12">
    <w:nsid w:val="5EA35340"/>
    <w:multiLevelType w:val="hybridMultilevel"/>
    <w:tmpl w:val="1614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4547C4"/>
    <w:multiLevelType w:val="hybridMultilevel"/>
    <w:tmpl w:val="41C47B5E"/>
    <w:lvl w:ilvl="0" w:tplc="E0BE9530">
      <w:start w:val="5"/>
      <w:numFmt w:val="bullet"/>
      <w:lvlText w:val="-"/>
      <w:lvlJc w:val="left"/>
      <w:pPr>
        <w:tabs>
          <w:tab w:val="num" w:pos="1746"/>
        </w:tabs>
        <w:ind w:left="1746" w:hanging="360"/>
      </w:pPr>
      <w:rPr>
        <w:rFonts w:ascii="Times New Roman" w:eastAsia="SimSun" w:hAnsi="Times New Roman" w:cs="Times New Roman"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4">
    <w:nsid w:val="76FA1BEE"/>
    <w:multiLevelType w:val="hybridMultilevel"/>
    <w:tmpl w:val="7EA26DFA"/>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2"/>
  </w:num>
  <w:num w:numId="3">
    <w:abstractNumId w:val="5"/>
  </w:num>
  <w:num w:numId="4">
    <w:abstractNumId w:val="14"/>
  </w:num>
  <w:num w:numId="5">
    <w:abstractNumId w:val="9"/>
  </w:num>
  <w:num w:numId="6">
    <w:abstractNumId w:val="4"/>
  </w:num>
  <w:num w:numId="7">
    <w:abstractNumId w:val="0"/>
  </w:num>
  <w:num w:numId="8">
    <w:abstractNumId w:val="11"/>
  </w:num>
  <w:num w:numId="9">
    <w:abstractNumId w:val="6"/>
  </w:num>
  <w:num w:numId="10">
    <w:abstractNumId w:val="13"/>
  </w:num>
  <w:num w:numId="11">
    <w:abstractNumId w:val="8"/>
  </w:num>
  <w:num w:numId="12">
    <w:abstractNumId w:val="7"/>
  </w:num>
  <w:num w:numId="13">
    <w:abstractNumId w:val="10"/>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B20192"/>
    <w:rsid w:val="00024118"/>
    <w:rsid w:val="00033BFE"/>
    <w:rsid w:val="00036962"/>
    <w:rsid w:val="00055177"/>
    <w:rsid w:val="00065DD4"/>
    <w:rsid w:val="00065F84"/>
    <w:rsid w:val="000713EB"/>
    <w:rsid w:val="0009256E"/>
    <w:rsid w:val="00093DD3"/>
    <w:rsid w:val="000942D5"/>
    <w:rsid w:val="000B6283"/>
    <w:rsid w:val="000C3F45"/>
    <w:rsid w:val="000D3F42"/>
    <w:rsid w:val="000E43A3"/>
    <w:rsid w:val="000E71B4"/>
    <w:rsid w:val="000F07E9"/>
    <w:rsid w:val="000F4F67"/>
    <w:rsid w:val="000F53F9"/>
    <w:rsid w:val="00104A7A"/>
    <w:rsid w:val="00105D4A"/>
    <w:rsid w:val="00142150"/>
    <w:rsid w:val="001429F8"/>
    <w:rsid w:val="0016125C"/>
    <w:rsid w:val="0017149C"/>
    <w:rsid w:val="00185243"/>
    <w:rsid w:val="00193C91"/>
    <w:rsid w:val="001955BD"/>
    <w:rsid w:val="0019697F"/>
    <w:rsid w:val="001B13EE"/>
    <w:rsid w:val="001B65F1"/>
    <w:rsid w:val="001D4884"/>
    <w:rsid w:val="001E6C22"/>
    <w:rsid w:val="001F259F"/>
    <w:rsid w:val="001F30E8"/>
    <w:rsid w:val="002072F3"/>
    <w:rsid w:val="0023154C"/>
    <w:rsid w:val="00235C60"/>
    <w:rsid w:val="00240CA2"/>
    <w:rsid w:val="00245871"/>
    <w:rsid w:val="00247423"/>
    <w:rsid w:val="00255C48"/>
    <w:rsid w:val="0026133F"/>
    <w:rsid w:val="00263AE3"/>
    <w:rsid w:val="00270A66"/>
    <w:rsid w:val="00276426"/>
    <w:rsid w:val="00281F4F"/>
    <w:rsid w:val="00296257"/>
    <w:rsid w:val="002972BE"/>
    <w:rsid w:val="002A4755"/>
    <w:rsid w:val="002C0F46"/>
    <w:rsid w:val="002C12BA"/>
    <w:rsid w:val="002E0C15"/>
    <w:rsid w:val="002E5315"/>
    <w:rsid w:val="002F6501"/>
    <w:rsid w:val="003042DE"/>
    <w:rsid w:val="003216C8"/>
    <w:rsid w:val="00327A73"/>
    <w:rsid w:val="003462B3"/>
    <w:rsid w:val="0036033E"/>
    <w:rsid w:val="0036053A"/>
    <w:rsid w:val="003627A1"/>
    <w:rsid w:val="00364143"/>
    <w:rsid w:val="00383ADC"/>
    <w:rsid w:val="003C6FC1"/>
    <w:rsid w:val="003F0755"/>
    <w:rsid w:val="003F308E"/>
    <w:rsid w:val="003F506C"/>
    <w:rsid w:val="004006F4"/>
    <w:rsid w:val="00410118"/>
    <w:rsid w:val="00417444"/>
    <w:rsid w:val="00417741"/>
    <w:rsid w:val="00421B95"/>
    <w:rsid w:val="0042426A"/>
    <w:rsid w:val="00436489"/>
    <w:rsid w:val="00447DFB"/>
    <w:rsid w:val="00450274"/>
    <w:rsid w:val="00455198"/>
    <w:rsid w:val="00461EF3"/>
    <w:rsid w:val="004637F8"/>
    <w:rsid w:val="00465F9A"/>
    <w:rsid w:val="00472A93"/>
    <w:rsid w:val="00476433"/>
    <w:rsid w:val="00486C65"/>
    <w:rsid w:val="0049133A"/>
    <w:rsid w:val="00496B38"/>
    <w:rsid w:val="004A33EC"/>
    <w:rsid w:val="004B4ED7"/>
    <w:rsid w:val="004C7D65"/>
    <w:rsid w:val="004D6DA8"/>
    <w:rsid w:val="004F08DF"/>
    <w:rsid w:val="004F0DCF"/>
    <w:rsid w:val="005109A0"/>
    <w:rsid w:val="00511C78"/>
    <w:rsid w:val="00515F65"/>
    <w:rsid w:val="0051664A"/>
    <w:rsid w:val="00526A6A"/>
    <w:rsid w:val="00533DAD"/>
    <w:rsid w:val="00534E50"/>
    <w:rsid w:val="00534E9B"/>
    <w:rsid w:val="00541ACD"/>
    <w:rsid w:val="005466C0"/>
    <w:rsid w:val="00571052"/>
    <w:rsid w:val="00574524"/>
    <w:rsid w:val="00576BF6"/>
    <w:rsid w:val="005C424A"/>
    <w:rsid w:val="005C6AEE"/>
    <w:rsid w:val="005D222F"/>
    <w:rsid w:val="00607A4B"/>
    <w:rsid w:val="00627899"/>
    <w:rsid w:val="00632D5C"/>
    <w:rsid w:val="00633E10"/>
    <w:rsid w:val="0064498F"/>
    <w:rsid w:val="0066210A"/>
    <w:rsid w:val="006721E8"/>
    <w:rsid w:val="00677C03"/>
    <w:rsid w:val="00681CE4"/>
    <w:rsid w:val="00686EE6"/>
    <w:rsid w:val="00692702"/>
    <w:rsid w:val="006B16AB"/>
    <w:rsid w:val="006C5EEF"/>
    <w:rsid w:val="006D16A7"/>
    <w:rsid w:val="006D187F"/>
    <w:rsid w:val="006D5FF1"/>
    <w:rsid w:val="006E1377"/>
    <w:rsid w:val="006F5A34"/>
    <w:rsid w:val="00701E17"/>
    <w:rsid w:val="007148F2"/>
    <w:rsid w:val="00724FF5"/>
    <w:rsid w:val="00725632"/>
    <w:rsid w:val="00744D62"/>
    <w:rsid w:val="00751D1A"/>
    <w:rsid w:val="00781FDB"/>
    <w:rsid w:val="0078543F"/>
    <w:rsid w:val="00790AE5"/>
    <w:rsid w:val="00794B38"/>
    <w:rsid w:val="00794ECF"/>
    <w:rsid w:val="007A4F6F"/>
    <w:rsid w:val="007A6E6E"/>
    <w:rsid w:val="007B7B03"/>
    <w:rsid w:val="007D1C4E"/>
    <w:rsid w:val="007F04E4"/>
    <w:rsid w:val="007F6715"/>
    <w:rsid w:val="007F6827"/>
    <w:rsid w:val="007F6AF5"/>
    <w:rsid w:val="00801DE6"/>
    <w:rsid w:val="00804964"/>
    <w:rsid w:val="0081122F"/>
    <w:rsid w:val="00814D87"/>
    <w:rsid w:val="00847251"/>
    <w:rsid w:val="00855041"/>
    <w:rsid w:val="00867F72"/>
    <w:rsid w:val="00874611"/>
    <w:rsid w:val="00876952"/>
    <w:rsid w:val="008843C2"/>
    <w:rsid w:val="008C4E4B"/>
    <w:rsid w:val="008F3088"/>
    <w:rsid w:val="008F31D5"/>
    <w:rsid w:val="008F69EC"/>
    <w:rsid w:val="008F7837"/>
    <w:rsid w:val="0094068B"/>
    <w:rsid w:val="0094348D"/>
    <w:rsid w:val="00952306"/>
    <w:rsid w:val="009542A9"/>
    <w:rsid w:val="009635DD"/>
    <w:rsid w:val="00970C93"/>
    <w:rsid w:val="00973148"/>
    <w:rsid w:val="00983B26"/>
    <w:rsid w:val="009E7C5B"/>
    <w:rsid w:val="00A014DE"/>
    <w:rsid w:val="00A02620"/>
    <w:rsid w:val="00A04B1E"/>
    <w:rsid w:val="00A16212"/>
    <w:rsid w:val="00A300E0"/>
    <w:rsid w:val="00A40CC1"/>
    <w:rsid w:val="00A70B0C"/>
    <w:rsid w:val="00A71897"/>
    <w:rsid w:val="00A874EA"/>
    <w:rsid w:val="00A9128A"/>
    <w:rsid w:val="00A97FB0"/>
    <w:rsid w:val="00AA5CBF"/>
    <w:rsid w:val="00AB4A03"/>
    <w:rsid w:val="00AB768F"/>
    <w:rsid w:val="00AE4790"/>
    <w:rsid w:val="00B20192"/>
    <w:rsid w:val="00B21394"/>
    <w:rsid w:val="00B36FCB"/>
    <w:rsid w:val="00B45508"/>
    <w:rsid w:val="00B53431"/>
    <w:rsid w:val="00B644F3"/>
    <w:rsid w:val="00B8770E"/>
    <w:rsid w:val="00B95B9C"/>
    <w:rsid w:val="00BA6B3F"/>
    <w:rsid w:val="00BB3B79"/>
    <w:rsid w:val="00BB50C6"/>
    <w:rsid w:val="00BB7B58"/>
    <w:rsid w:val="00BC0A7D"/>
    <w:rsid w:val="00BC0EA8"/>
    <w:rsid w:val="00BC153C"/>
    <w:rsid w:val="00BC5606"/>
    <w:rsid w:val="00BD41C7"/>
    <w:rsid w:val="00BE6E18"/>
    <w:rsid w:val="00C01BEA"/>
    <w:rsid w:val="00C11212"/>
    <w:rsid w:val="00C350C8"/>
    <w:rsid w:val="00C36BD1"/>
    <w:rsid w:val="00C46900"/>
    <w:rsid w:val="00C57358"/>
    <w:rsid w:val="00C774C1"/>
    <w:rsid w:val="00C779A5"/>
    <w:rsid w:val="00C81A4C"/>
    <w:rsid w:val="00C94B75"/>
    <w:rsid w:val="00C95E88"/>
    <w:rsid w:val="00C97173"/>
    <w:rsid w:val="00CA011F"/>
    <w:rsid w:val="00CA7192"/>
    <w:rsid w:val="00CC1064"/>
    <w:rsid w:val="00CD5641"/>
    <w:rsid w:val="00CE1F6A"/>
    <w:rsid w:val="00CF587B"/>
    <w:rsid w:val="00D077EF"/>
    <w:rsid w:val="00D25E09"/>
    <w:rsid w:val="00D55645"/>
    <w:rsid w:val="00D575D7"/>
    <w:rsid w:val="00D577F0"/>
    <w:rsid w:val="00D63F47"/>
    <w:rsid w:val="00D71676"/>
    <w:rsid w:val="00D77C4B"/>
    <w:rsid w:val="00D92923"/>
    <w:rsid w:val="00D977E9"/>
    <w:rsid w:val="00DA3994"/>
    <w:rsid w:val="00DA6B45"/>
    <w:rsid w:val="00DC2394"/>
    <w:rsid w:val="00DC66D0"/>
    <w:rsid w:val="00DD5878"/>
    <w:rsid w:val="00DD7651"/>
    <w:rsid w:val="00DE27A9"/>
    <w:rsid w:val="00DE58B7"/>
    <w:rsid w:val="00DF1900"/>
    <w:rsid w:val="00DF467E"/>
    <w:rsid w:val="00E115F6"/>
    <w:rsid w:val="00E20A99"/>
    <w:rsid w:val="00E35DE6"/>
    <w:rsid w:val="00E47BDF"/>
    <w:rsid w:val="00E615EA"/>
    <w:rsid w:val="00E64DB5"/>
    <w:rsid w:val="00E802D6"/>
    <w:rsid w:val="00E873FA"/>
    <w:rsid w:val="00E92399"/>
    <w:rsid w:val="00E945D1"/>
    <w:rsid w:val="00E96CA1"/>
    <w:rsid w:val="00E97B62"/>
    <w:rsid w:val="00EA39B2"/>
    <w:rsid w:val="00EB4DB0"/>
    <w:rsid w:val="00ED50A0"/>
    <w:rsid w:val="00ED5495"/>
    <w:rsid w:val="00EE29D5"/>
    <w:rsid w:val="00EF317B"/>
    <w:rsid w:val="00EF4B60"/>
    <w:rsid w:val="00F06148"/>
    <w:rsid w:val="00F143A4"/>
    <w:rsid w:val="00F1788F"/>
    <w:rsid w:val="00F205B3"/>
    <w:rsid w:val="00F258B9"/>
    <w:rsid w:val="00F322BE"/>
    <w:rsid w:val="00F32B8A"/>
    <w:rsid w:val="00F330EE"/>
    <w:rsid w:val="00F3438B"/>
    <w:rsid w:val="00F34ABA"/>
    <w:rsid w:val="00F37141"/>
    <w:rsid w:val="00F37A01"/>
    <w:rsid w:val="00F44533"/>
    <w:rsid w:val="00F550B9"/>
    <w:rsid w:val="00F552FC"/>
    <w:rsid w:val="00F62657"/>
    <w:rsid w:val="00F93BCD"/>
    <w:rsid w:val="00F96C2B"/>
    <w:rsid w:val="00FC7164"/>
    <w:rsid w:val="00FF37E9"/>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3C"/>
    <w:rPr>
      <w:sz w:val="24"/>
      <w:szCs w:val="24"/>
      <w:lang w:eastAsia="zh-CN"/>
    </w:rPr>
  </w:style>
  <w:style w:type="paragraph" w:styleId="Heading1">
    <w:name w:val="heading 1"/>
    <w:basedOn w:val="Normal"/>
    <w:next w:val="Normal"/>
    <w:qFormat/>
    <w:rsid w:val="00BC15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53C"/>
    <w:rPr>
      <w:color w:val="0000FF"/>
      <w:u w:val="single"/>
    </w:rPr>
  </w:style>
  <w:style w:type="paragraph" w:styleId="Header">
    <w:name w:val="header"/>
    <w:basedOn w:val="Normal"/>
    <w:rsid w:val="00BC153C"/>
    <w:pPr>
      <w:tabs>
        <w:tab w:val="center" w:pos="4320"/>
        <w:tab w:val="right" w:pos="8640"/>
      </w:tabs>
    </w:pPr>
  </w:style>
  <w:style w:type="paragraph" w:styleId="Footer">
    <w:name w:val="footer"/>
    <w:basedOn w:val="Normal"/>
    <w:rsid w:val="00BC153C"/>
    <w:pPr>
      <w:tabs>
        <w:tab w:val="center" w:pos="4320"/>
        <w:tab w:val="right" w:pos="8640"/>
      </w:tabs>
    </w:pPr>
  </w:style>
  <w:style w:type="character" w:styleId="PageNumber">
    <w:name w:val="page number"/>
    <w:basedOn w:val="DefaultParagraphFont"/>
    <w:rsid w:val="00BC153C"/>
  </w:style>
  <w:style w:type="table" w:styleId="TableGrid">
    <w:name w:val="Table Grid"/>
    <w:basedOn w:val="TableNormal"/>
    <w:rsid w:val="00C578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2263C"/>
    <w:rPr>
      <w:rFonts w:ascii="Tahoma" w:hAnsi="Tahoma" w:cs="Tahoma"/>
      <w:sz w:val="16"/>
      <w:szCs w:val="16"/>
    </w:rPr>
  </w:style>
  <w:style w:type="paragraph" w:styleId="DocumentMap">
    <w:name w:val="Document Map"/>
    <w:basedOn w:val="Normal"/>
    <w:link w:val="DocumentMapChar"/>
    <w:rsid w:val="00D25E09"/>
    <w:rPr>
      <w:rFonts w:ascii="Tahoma" w:hAnsi="Tahoma" w:cs="Tahoma"/>
      <w:sz w:val="16"/>
      <w:szCs w:val="16"/>
    </w:rPr>
  </w:style>
  <w:style w:type="character" w:customStyle="1" w:styleId="DocumentMapChar">
    <w:name w:val="Document Map Char"/>
    <w:basedOn w:val="DefaultParagraphFont"/>
    <w:link w:val="DocumentMap"/>
    <w:rsid w:val="00D25E09"/>
    <w:rPr>
      <w:rFonts w:ascii="Tahoma" w:hAnsi="Tahoma" w:cs="Tahoma"/>
      <w:sz w:val="16"/>
      <w:szCs w:val="16"/>
      <w:lang w:eastAsia="zh-CN"/>
    </w:rPr>
  </w:style>
  <w:style w:type="character" w:customStyle="1" w:styleId="pslongeditbox1">
    <w:name w:val="pslongeditbox1"/>
    <w:basedOn w:val="DefaultParagraphFont"/>
    <w:rsid w:val="009635DD"/>
    <w:rPr>
      <w:rFonts w:ascii="Verdana" w:hAnsi="Verdana" w:hint="default"/>
      <w:b w:val="0"/>
      <w:bCs w:val="0"/>
      <w:i w:val="0"/>
      <w:iCs w:val="0"/>
      <w:color w:val="000000"/>
      <w:sz w:val="14"/>
      <w:szCs w:val="14"/>
    </w:rPr>
  </w:style>
  <w:style w:type="character" w:customStyle="1" w:styleId="mainbodyCharChar">
    <w:name w:val="main body Char Char"/>
    <w:basedOn w:val="DefaultParagraphFont"/>
    <w:rsid w:val="00744D62"/>
    <w:rPr>
      <w:rFonts w:ascii="Book Antiqua" w:hAnsi="Book Antiqua"/>
      <w:sz w:val="22"/>
      <w:lang w:val="en-US" w:eastAsia="en-US" w:bidi="ar-SA"/>
    </w:rPr>
  </w:style>
  <w:style w:type="paragraph" w:customStyle="1" w:styleId="Default">
    <w:name w:val="Default"/>
    <w:rsid w:val="00B644F3"/>
    <w:pPr>
      <w:autoSpaceDE w:val="0"/>
      <w:autoSpaceDN w:val="0"/>
      <w:adjustRightInd w:val="0"/>
    </w:pPr>
    <w:rPr>
      <w:rFonts w:ascii="Code" w:hAnsi="Code" w:cs="Code"/>
      <w:color w:val="000000"/>
      <w:sz w:val="24"/>
      <w:szCs w:val="24"/>
    </w:rPr>
  </w:style>
  <w:style w:type="paragraph" w:styleId="ListParagraph">
    <w:name w:val="List Paragraph"/>
    <w:basedOn w:val="Normal"/>
    <w:uiPriority w:val="34"/>
    <w:qFormat/>
    <w:rsid w:val="000551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CBFD-3F79-42E9-9468-DE1FA0D0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12430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Sociology 100</vt:lpstr>
    </vt:vector>
  </TitlesOfParts>
  <Company>Dead Goat's Society</Company>
  <LinksUpToDate>false</LinksUpToDate>
  <CharactersWithSpaces>14626</CharactersWithSpaces>
  <SharedDoc>false</SharedDoc>
  <HLinks>
    <vt:vector size="6" baseType="variant">
      <vt:variant>
        <vt:i4>7077979</vt:i4>
      </vt:variant>
      <vt:variant>
        <vt:i4>0</vt:i4>
      </vt:variant>
      <vt:variant>
        <vt:i4>0</vt:i4>
      </vt:variant>
      <vt:variant>
        <vt:i4>5</vt:i4>
      </vt:variant>
      <vt:variant>
        <vt:lpwstr>mailto:mdagaz@indiana.edu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100</dc:title>
  <dc:creator>Mari</dc:creator>
  <cp:lastModifiedBy>DePauw</cp:lastModifiedBy>
  <cp:revision>2</cp:revision>
  <cp:lastPrinted>2011-01-27T21:21:00Z</cp:lastPrinted>
  <dcterms:created xsi:type="dcterms:W3CDTF">2011-01-27T21:22:00Z</dcterms:created>
  <dcterms:modified xsi:type="dcterms:W3CDTF">2011-01-27T21:22:00Z</dcterms:modified>
</cp:coreProperties>
</file>