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6EFB9" w14:textId="3ABD921D" w:rsidR="00205619" w:rsidRPr="00466C6E" w:rsidRDefault="00205619">
      <w:pPr>
        <w:rPr>
          <w:rFonts w:ascii="Times New Roman" w:hAnsi="Times New Roman"/>
          <w:b/>
        </w:rPr>
      </w:pPr>
      <w:bookmarkStart w:id="0" w:name="_GoBack"/>
      <w:bookmarkEnd w:id="0"/>
      <w:r w:rsidRPr="00466C6E">
        <w:rPr>
          <w:rFonts w:ascii="Times New Roman" w:hAnsi="Times New Roman"/>
          <w:b/>
        </w:rPr>
        <w:t xml:space="preserve">SOC301: Sociology of </w:t>
      </w:r>
      <w:r w:rsidR="00803F17">
        <w:rPr>
          <w:rFonts w:ascii="Times New Roman" w:hAnsi="Times New Roman"/>
          <w:b/>
        </w:rPr>
        <w:t>Asia</w:t>
      </w:r>
    </w:p>
    <w:p w14:paraId="01C77436" w14:textId="7F738007" w:rsidR="00205619" w:rsidRPr="00466C6E" w:rsidRDefault="00803F17">
      <w:pPr>
        <w:rPr>
          <w:rFonts w:ascii="Times New Roman" w:hAnsi="Times New Roman"/>
        </w:rPr>
      </w:pPr>
      <w:r>
        <w:rPr>
          <w:rFonts w:ascii="Times New Roman" w:hAnsi="Times New Roman"/>
        </w:rPr>
        <w:t>Fall</w:t>
      </w:r>
      <w:r w:rsidR="00205619" w:rsidRPr="00466C6E">
        <w:rPr>
          <w:rFonts w:ascii="Times New Roman" w:hAnsi="Times New Roman"/>
        </w:rPr>
        <w:t xml:space="preserve"> 2013</w:t>
      </w:r>
    </w:p>
    <w:p w14:paraId="5BC1F396" w14:textId="77777777" w:rsidR="00205619" w:rsidRPr="00466C6E" w:rsidRDefault="00205619">
      <w:pPr>
        <w:rPr>
          <w:rFonts w:ascii="Times New Roman" w:hAnsi="Times New Roman"/>
        </w:rPr>
      </w:pPr>
      <w:r w:rsidRPr="00466C6E">
        <w:rPr>
          <w:rFonts w:ascii="Times New Roman" w:hAnsi="Times New Roman"/>
        </w:rPr>
        <w:t>Instructor:</w:t>
      </w:r>
      <w:r w:rsidR="00466C6E">
        <w:rPr>
          <w:rFonts w:ascii="Times New Roman" w:hAnsi="Times New Roman"/>
        </w:rPr>
        <w:t xml:space="preserve"> Danielle Kane</w:t>
      </w:r>
    </w:p>
    <w:p w14:paraId="3AAAB5A2" w14:textId="5788CF65" w:rsidR="00205619" w:rsidRPr="00466C6E" w:rsidRDefault="00205619">
      <w:pPr>
        <w:rPr>
          <w:rFonts w:ascii="Times New Roman" w:hAnsi="Times New Roman"/>
        </w:rPr>
      </w:pPr>
      <w:r w:rsidRPr="00466C6E">
        <w:rPr>
          <w:rFonts w:ascii="Times New Roman" w:hAnsi="Times New Roman"/>
        </w:rPr>
        <w:t>Class meetings:</w:t>
      </w:r>
      <w:r w:rsidR="00156E58">
        <w:rPr>
          <w:rFonts w:ascii="Times New Roman" w:hAnsi="Times New Roman"/>
        </w:rPr>
        <w:t xml:space="preserve"> TR 2:20-3:50 </w:t>
      </w:r>
      <w:r w:rsidR="00803F17">
        <w:rPr>
          <w:rFonts w:ascii="Times New Roman" w:hAnsi="Times New Roman"/>
        </w:rPr>
        <w:t>Asbury 202</w:t>
      </w:r>
    </w:p>
    <w:p w14:paraId="4206E729" w14:textId="0816AE56" w:rsidR="00205619" w:rsidRPr="00F335FD" w:rsidRDefault="00205619">
      <w:pPr>
        <w:rPr>
          <w:rFonts w:ascii="Times New Roman" w:hAnsi="Times New Roman"/>
        </w:rPr>
      </w:pPr>
      <w:r w:rsidRPr="00F335FD">
        <w:rPr>
          <w:rFonts w:ascii="Times New Roman" w:hAnsi="Times New Roman"/>
        </w:rPr>
        <w:t>Office hours:</w:t>
      </w:r>
      <w:r w:rsidR="00803F17" w:rsidRPr="00F335FD">
        <w:rPr>
          <w:rFonts w:ascii="Times New Roman" w:hAnsi="Times New Roman"/>
        </w:rPr>
        <w:t xml:space="preserve"> </w:t>
      </w:r>
      <w:r w:rsidR="00732F0A">
        <w:rPr>
          <w:rFonts w:ascii="Times New Roman" w:hAnsi="Times New Roman"/>
        </w:rPr>
        <w:t>TR 4:00-5:30</w:t>
      </w:r>
      <w:r w:rsidR="00156E58" w:rsidRPr="00F335FD">
        <w:rPr>
          <w:rFonts w:ascii="Times New Roman" w:hAnsi="Times New Roman"/>
        </w:rPr>
        <w:t xml:space="preserve"> </w:t>
      </w:r>
      <w:r w:rsidR="00F335FD" w:rsidRPr="00F335FD">
        <w:rPr>
          <w:rFonts w:ascii="Times New Roman" w:hAnsi="Times New Roman"/>
        </w:rPr>
        <w:t>Asbury</w:t>
      </w:r>
      <w:r w:rsidR="00156E58" w:rsidRPr="00F335FD">
        <w:rPr>
          <w:rFonts w:ascii="Times New Roman" w:hAnsi="Times New Roman"/>
        </w:rPr>
        <w:t xml:space="preserve"> </w:t>
      </w:r>
      <w:r w:rsidR="00803F17" w:rsidRPr="00F335FD">
        <w:rPr>
          <w:rFonts w:ascii="Times New Roman" w:hAnsi="Times New Roman"/>
        </w:rPr>
        <w:t>331</w:t>
      </w:r>
    </w:p>
    <w:p w14:paraId="1DDEEB89" w14:textId="77777777" w:rsidR="00205619" w:rsidRPr="00466C6E" w:rsidRDefault="00205619">
      <w:pPr>
        <w:rPr>
          <w:rFonts w:ascii="Times New Roman" w:hAnsi="Times New Roman"/>
        </w:rPr>
      </w:pPr>
    </w:p>
    <w:p w14:paraId="35D080E3" w14:textId="05E9275F" w:rsidR="00FB3E64" w:rsidRDefault="00205619" w:rsidP="00BC1B87">
      <w:pPr>
        <w:rPr>
          <w:rFonts w:ascii="Times New Roman" w:eastAsia="Times New Roman" w:hAnsi="Times New Roman" w:cs="Times New Roman"/>
          <w:color w:val="222222"/>
          <w:shd w:val="clear" w:color="auto" w:fill="FFFFFF"/>
          <w:lang w:eastAsia="en-US"/>
        </w:rPr>
      </w:pPr>
      <w:r w:rsidRPr="00466C6E">
        <w:rPr>
          <w:rFonts w:ascii="Times New Roman" w:hAnsi="Times New Roman"/>
        </w:rPr>
        <w:t xml:space="preserve">This course </w:t>
      </w:r>
      <w:r w:rsidR="00803F17">
        <w:rPr>
          <w:rFonts w:ascii="Times New Roman" w:hAnsi="Times New Roman"/>
        </w:rPr>
        <w:t xml:space="preserve">has two major aims: (1) to use the lens of Asia to introduce students to global sociology, currently one of the hottest subfields in sociology; and (2) to </w:t>
      </w:r>
      <w:r w:rsidR="002E224C">
        <w:rPr>
          <w:rFonts w:ascii="Times New Roman" w:hAnsi="Times New Roman"/>
        </w:rPr>
        <w:t>introduce students</w:t>
      </w:r>
      <w:r w:rsidR="00803F17">
        <w:rPr>
          <w:rFonts w:ascii="Times New Roman" w:hAnsi="Times New Roman"/>
        </w:rPr>
        <w:t xml:space="preserve"> to the main countries represented by DePauw faculty in the Asian Studies Program. </w:t>
      </w:r>
      <w:r w:rsidR="002E224C">
        <w:rPr>
          <w:rFonts w:ascii="Times New Roman" w:hAnsi="Times New Roman"/>
        </w:rPr>
        <w:t xml:space="preserve">(We will, however, spend some time on each sub-region of Asia.) </w:t>
      </w:r>
      <w:r w:rsidR="00BC1B87">
        <w:rPr>
          <w:rFonts w:ascii="Times New Roman" w:hAnsi="Times New Roman"/>
        </w:rPr>
        <w:t>In addition, for some of you</w:t>
      </w:r>
      <w:r w:rsidR="0059701F">
        <w:rPr>
          <w:rFonts w:ascii="Times New Roman" w:hAnsi="Times New Roman"/>
        </w:rPr>
        <w:t xml:space="preserve">, </w:t>
      </w:r>
      <w:r w:rsidR="00BC1B87" w:rsidRPr="00BC1B87">
        <w:rPr>
          <w:rFonts w:ascii="Times New Roman" w:eastAsia="Times New Roman" w:hAnsi="Times New Roman" w:cs="Times New Roman"/>
          <w:color w:val="222222"/>
          <w:shd w:val="clear" w:color="auto" w:fill="FFFFFF"/>
          <w:lang w:eastAsia="en-US"/>
        </w:rPr>
        <w:t>this course will provide an opportunity to put your winter term, study abroad, or personal experience</w:t>
      </w:r>
      <w:r w:rsidR="0059701F">
        <w:rPr>
          <w:rFonts w:ascii="Times New Roman" w:eastAsia="Times New Roman" w:hAnsi="Times New Roman" w:cs="Times New Roman"/>
          <w:color w:val="222222"/>
          <w:shd w:val="clear" w:color="auto" w:fill="FFFFFF"/>
          <w:lang w:eastAsia="en-US"/>
        </w:rPr>
        <w:t xml:space="preserve"> growing up or traveling</w:t>
      </w:r>
      <w:r w:rsidR="00BC1B87" w:rsidRPr="00BC1B87">
        <w:rPr>
          <w:rFonts w:ascii="Times New Roman" w:eastAsia="Times New Roman" w:hAnsi="Times New Roman" w:cs="Times New Roman"/>
          <w:color w:val="222222"/>
          <w:shd w:val="clear" w:color="auto" w:fill="FFFFFF"/>
          <w:lang w:eastAsia="en-US"/>
        </w:rPr>
        <w:t xml:space="preserve"> in Asia in a broader sociological context. </w:t>
      </w:r>
    </w:p>
    <w:p w14:paraId="1CFD4265" w14:textId="77777777" w:rsidR="00FB3E64" w:rsidRDefault="00FB3E64" w:rsidP="00BC1B87">
      <w:pPr>
        <w:rPr>
          <w:rFonts w:ascii="Times New Roman" w:eastAsia="Times New Roman" w:hAnsi="Times New Roman" w:cs="Times New Roman"/>
          <w:color w:val="222222"/>
          <w:shd w:val="clear" w:color="auto" w:fill="FFFFFF"/>
          <w:lang w:eastAsia="en-US"/>
        </w:rPr>
      </w:pPr>
    </w:p>
    <w:p w14:paraId="546FF95F" w14:textId="472D0FC1" w:rsidR="00BC1B87" w:rsidRPr="00BC1B87" w:rsidRDefault="0059701F" w:rsidP="00BC1B87">
      <w:pPr>
        <w:rPr>
          <w:rFonts w:ascii="Times New Roman" w:eastAsia="Times New Roman" w:hAnsi="Times New Roman" w:cs="Times New Roman"/>
          <w:lang w:eastAsia="en-US"/>
        </w:rPr>
      </w:pPr>
      <w:r>
        <w:rPr>
          <w:rFonts w:ascii="Times New Roman" w:eastAsia="Times New Roman" w:hAnsi="Times New Roman" w:cs="Times New Roman"/>
          <w:color w:val="222222"/>
          <w:shd w:val="clear" w:color="auto" w:fill="FFFFFF"/>
          <w:lang w:eastAsia="en-US"/>
        </w:rPr>
        <w:t>Class assignments and discussion</w:t>
      </w:r>
      <w:r w:rsidR="00BC1B87">
        <w:rPr>
          <w:rFonts w:ascii="Times New Roman" w:eastAsia="Times New Roman" w:hAnsi="Times New Roman" w:cs="Times New Roman"/>
          <w:color w:val="222222"/>
          <w:shd w:val="clear" w:color="auto" w:fill="FFFFFF"/>
          <w:lang w:eastAsia="en-US"/>
        </w:rPr>
        <w:t xml:space="preserve"> will invite </w:t>
      </w:r>
      <w:r w:rsidR="00BC1B87" w:rsidRPr="0059701F">
        <w:rPr>
          <w:rFonts w:ascii="Times New Roman" w:eastAsia="Times New Roman" w:hAnsi="Times New Roman" w:cs="Times New Roman"/>
          <w:i/>
          <w:color w:val="222222"/>
          <w:shd w:val="clear" w:color="auto" w:fill="FFFFFF"/>
          <w:lang w:eastAsia="en-US"/>
        </w:rPr>
        <w:t>all</w:t>
      </w:r>
      <w:r w:rsidR="00BC1B87">
        <w:rPr>
          <w:rFonts w:ascii="Times New Roman" w:eastAsia="Times New Roman" w:hAnsi="Times New Roman" w:cs="Times New Roman"/>
          <w:color w:val="222222"/>
          <w:shd w:val="clear" w:color="auto" w:fill="FFFFFF"/>
          <w:lang w:eastAsia="en-US"/>
        </w:rPr>
        <w:t xml:space="preserve"> students</w:t>
      </w:r>
      <w:r>
        <w:rPr>
          <w:rFonts w:ascii="Times New Roman" w:eastAsia="Times New Roman" w:hAnsi="Times New Roman" w:cs="Times New Roman"/>
          <w:color w:val="222222"/>
          <w:shd w:val="clear" w:color="auto" w:fill="FFFFFF"/>
          <w:lang w:eastAsia="en-US"/>
        </w:rPr>
        <w:t>, regardless of background, to reflect on their connections and exposure to contemporary issues in Asia.</w:t>
      </w:r>
      <w:r w:rsidR="00FB3E64">
        <w:rPr>
          <w:rFonts w:ascii="Times New Roman" w:eastAsia="Times New Roman" w:hAnsi="Times New Roman" w:cs="Times New Roman"/>
          <w:color w:val="222222"/>
          <w:shd w:val="clear" w:color="auto" w:fill="FFFFFF"/>
          <w:lang w:eastAsia="en-US"/>
        </w:rPr>
        <w:t xml:space="preserve"> A final goal for the course is to make students sufficiently conversant in contemporary issues in Asia to serve as “ambassadors” to others by being prepared to share their expertise in this area. </w:t>
      </w:r>
    </w:p>
    <w:p w14:paraId="36893E71" w14:textId="4DDB59FF" w:rsidR="00803F17" w:rsidRDefault="00803F17" w:rsidP="00BA0E36">
      <w:pPr>
        <w:rPr>
          <w:rFonts w:ascii="Times New Roman" w:hAnsi="Times New Roman"/>
        </w:rPr>
      </w:pPr>
    </w:p>
    <w:p w14:paraId="4247CADC" w14:textId="77777777" w:rsidR="00076757" w:rsidRDefault="00076757" w:rsidP="00BA0E36">
      <w:pPr>
        <w:rPr>
          <w:rFonts w:ascii="Times New Roman" w:hAnsi="Times New Roman"/>
        </w:rPr>
      </w:pPr>
    </w:p>
    <w:p w14:paraId="573E3123" w14:textId="77777777" w:rsidR="00E551D2" w:rsidRPr="00076757" w:rsidRDefault="00076757" w:rsidP="00BA0E36">
      <w:pPr>
        <w:rPr>
          <w:rFonts w:ascii="Times New Roman" w:hAnsi="Times New Roman"/>
          <w:b/>
        </w:rPr>
      </w:pPr>
      <w:r w:rsidRPr="00076757">
        <w:rPr>
          <w:rFonts w:ascii="Times New Roman" w:hAnsi="Times New Roman"/>
          <w:b/>
        </w:rPr>
        <w:t>Major Projects</w:t>
      </w:r>
    </w:p>
    <w:p w14:paraId="5EF11DAD" w14:textId="1CE3B0C5" w:rsidR="00803F17" w:rsidRDefault="00803F17" w:rsidP="00466C6E">
      <w:pPr>
        <w:rPr>
          <w:rFonts w:ascii="Times New Roman" w:hAnsi="Times New Roman"/>
        </w:rPr>
      </w:pPr>
      <w:r>
        <w:rPr>
          <w:rFonts w:ascii="Times New Roman" w:hAnsi="Times New Roman"/>
        </w:rPr>
        <w:t>Note that most of your written work will be shared with collea</w:t>
      </w:r>
      <w:r w:rsidR="00F335FD">
        <w:rPr>
          <w:rFonts w:ascii="Times New Roman" w:hAnsi="Times New Roman"/>
        </w:rPr>
        <w:t>gues in the class. There are three</w:t>
      </w:r>
      <w:r>
        <w:rPr>
          <w:rFonts w:ascii="Times New Roman" w:hAnsi="Times New Roman"/>
        </w:rPr>
        <w:t xml:space="preserve"> reasons for this. First, showing our work to others helps us improve it (and responding to others’ work helps us improve our own.</w:t>
      </w:r>
      <w:r w:rsidR="0059701F">
        <w:rPr>
          <w:rFonts w:ascii="Times New Roman" w:hAnsi="Times New Roman"/>
        </w:rPr>
        <w:t xml:space="preserve"> In addition,</w:t>
      </w:r>
      <w:r w:rsidR="00F335FD">
        <w:rPr>
          <w:rFonts w:ascii="Times New Roman" w:hAnsi="Times New Roman"/>
        </w:rPr>
        <w:t xml:space="preserve"> your analyses will often provide the springboard for class discussion.</w:t>
      </w:r>
      <w:r w:rsidR="0059701F">
        <w:rPr>
          <w:rFonts w:ascii="Times New Roman" w:hAnsi="Times New Roman"/>
        </w:rPr>
        <w:t xml:space="preserve"> </w:t>
      </w:r>
      <w:r w:rsidR="00F335FD">
        <w:rPr>
          <w:rFonts w:ascii="Times New Roman" w:hAnsi="Times New Roman"/>
        </w:rPr>
        <w:t xml:space="preserve">Finally, in some cases </w:t>
      </w:r>
      <w:r w:rsidR="0037324C">
        <w:rPr>
          <w:rFonts w:ascii="Times New Roman" w:hAnsi="Times New Roman"/>
        </w:rPr>
        <w:t xml:space="preserve">your work will introduce us to topics that could not fit on the syllabus – Asia is too big to cover through assigned readings. In this way, </w:t>
      </w:r>
      <w:r w:rsidR="00F335FD">
        <w:rPr>
          <w:rFonts w:ascii="Times New Roman" w:hAnsi="Times New Roman"/>
        </w:rPr>
        <w:t>as you transition to becoming independent scholars, your</w:t>
      </w:r>
      <w:r w:rsidR="0037324C">
        <w:rPr>
          <w:rFonts w:ascii="Times New Roman" w:hAnsi="Times New Roman"/>
        </w:rPr>
        <w:t xml:space="preserve"> original contributions will form part of the assigned reading for the course. </w:t>
      </w:r>
    </w:p>
    <w:p w14:paraId="7BB1174F" w14:textId="77777777" w:rsidR="007423EC" w:rsidRDefault="007423EC" w:rsidP="00466C6E">
      <w:pPr>
        <w:rPr>
          <w:rFonts w:ascii="Times New Roman" w:hAnsi="Times New Roman"/>
        </w:rPr>
      </w:pPr>
    </w:p>
    <w:p w14:paraId="53D81F9E" w14:textId="6AAA38CB" w:rsidR="007423EC" w:rsidRPr="007423EC" w:rsidRDefault="007423EC" w:rsidP="00466C6E">
      <w:pPr>
        <w:rPr>
          <w:rFonts w:ascii="Times New Roman" w:hAnsi="Times New Roman"/>
          <w:u w:val="single"/>
        </w:rPr>
      </w:pPr>
      <w:r w:rsidRPr="007423EC">
        <w:rPr>
          <w:rFonts w:ascii="Times New Roman" w:hAnsi="Times New Roman"/>
          <w:u w:val="single"/>
        </w:rPr>
        <w:t>Response Papers</w:t>
      </w:r>
    </w:p>
    <w:p w14:paraId="2541DC39" w14:textId="2838844B" w:rsidR="007423EC" w:rsidRDefault="007423EC" w:rsidP="00466C6E">
      <w:pPr>
        <w:rPr>
          <w:rFonts w:ascii="Times New Roman" w:hAnsi="Times New Roman"/>
        </w:rPr>
      </w:pPr>
      <w:r>
        <w:rPr>
          <w:rFonts w:ascii="Times New Roman" w:hAnsi="Times New Roman"/>
        </w:rPr>
        <w:t>Each student will write a 1-2 page response paper for three of the major course texts. Your response should (1) summarize the main points of the argument; and (2) assess the argument itself (is it logically consistent? Is the evidence compelling?); and (3) do something original with this argument. What constitutes “something original?” You have a variety of options here:</w:t>
      </w:r>
    </w:p>
    <w:p w14:paraId="609D333A" w14:textId="08D2CA1E" w:rsidR="007423EC" w:rsidRPr="007423EC" w:rsidRDefault="007423EC" w:rsidP="007423EC">
      <w:pPr>
        <w:pStyle w:val="ListParagraph"/>
        <w:numPr>
          <w:ilvl w:val="0"/>
          <w:numId w:val="16"/>
        </w:numPr>
        <w:rPr>
          <w:rFonts w:ascii="Times New Roman" w:hAnsi="Times New Roman"/>
        </w:rPr>
      </w:pPr>
      <w:r w:rsidRPr="007423EC">
        <w:rPr>
          <w:rFonts w:ascii="Times New Roman" w:hAnsi="Times New Roman"/>
        </w:rPr>
        <w:t>compare some aspect of the book to another text we’ve read</w:t>
      </w:r>
    </w:p>
    <w:p w14:paraId="4AB3E727" w14:textId="4CED7B08" w:rsidR="007423EC" w:rsidRDefault="007423EC" w:rsidP="007423EC">
      <w:pPr>
        <w:pStyle w:val="ListParagraph"/>
        <w:numPr>
          <w:ilvl w:val="0"/>
          <w:numId w:val="16"/>
        </w:numPr>
        <w:rPr>
          <w:rFonts w:ascii="Times New Roman" w:hAnsi="Times New Roman"/>
        </w:rPr>
      </w:pPr>
      <w:r>
        <w:rPr>
          <w:rFonts w:ascii="Times New Roman" w:hAnsi="Times New Roman"/>
        </w:rPr>
        <w:t>compare some aspect of the book to another text you’ve read (make sure to explain the other text for your audience)</w:t>
      </w:r>
    </w:p>
    <w:p w14:paraId="4D95C722" w14:textId="1450D839" w:rsidR="007423EC" w:rsidRDefault="007423EC" w:rsidP="007423EC">
      <w:pPr>
        <w:pStyle w:val="ListParagraph"/>
        <w:numPr>
          <w:ilvl w:val="0"/>
          <w:numId w:val="16"/>
        </w:numPr>
        <w:rPr>
          <w:rFonts w:ascii="Times New Roman" w:hAnsi="Times New Roman"/>
        </w:rPr>
      </w:pPr>
      <w:r>
        <w:rPr>
          <w:rFonts w:ascii="Times New Roman" w:hAnsi="Times New Roman"/>
        </w:rPr>
        <w:t>apply this book to a news item</w:t>
      </w:r>
    </w:p>
    <w:p w14:paraId="06054C68" w14:textId="623D9B46" w:rsidR="007423EC" w:rsidRDefault="007423EC" w:rsidP="007423EC">
      <w:pPr>
        <w:pStyle w:val="ListParagraph"/>
        <w:numPr>
          <w:ilvl w:val="0"/>
          <w:numId w:val="16"/>
        </w:numPr>
        <w:rPr>
          <w:rFonts w:ascii="Times New Roman" w:hAnsi="Times New Roman"/>
        </w:rPr>
      </w:pPr>
      <w:r>
        <w:rPr>
          <w:rFonts w:ascii="Times New Roman" w:hAnsi="Times New Roman"/>
        </w:rPr>
        <w:t xml:space="preserve">reflect on an aspect of this topic that is meaningful for your life or for a different society </w:t>
      </w:r>
      <w:r w:rsidR="00FB3E64">
        <w:rPr>
          <w:rFonts w:ascii="Times New Roman" w:hAnsi="Times New Roman"/>
        </w:rPr>
        <w:t>(</w:t>
      </w:r>
      <w:proofErr w:type="spellStart"/>
      <w:r w:rsidR="00FB3E64">
        <w:rPr>
          <w:rFonts w:ascii="Times New Roman" w:hAnsi="Times New Roman"/>
        </w:rPr>
        <w:t>eg</w:t>
      </w:r>
      <w:proofErr w:type="spellEnd"/>
      <w:r w:rsidR="00FB3E64">
        <w:rPr>
          <w:rFonts w:ascii="Times New Roman" w:hAnsi="Times New Roman"/>
        </w:rPr>
        <w:t xml:space="preserve"> American)</w:t>
      </w:r>
    </w:p>
    <w:p w14:paraId="3A8D853F" w14:textId="01358600" w:rsidR="00FB3E64" w:rsidRPr="00FB3E64" w:rsidRDefault="00FB3E64" w:rsidP="00FB3E64">
      <w:pPr>
        <w:rPr>
          <w:rFonts w:ascii="Times New Roman" w:hAnsi="Times New Roman"/>
        </w:rPr>
      </w:pPr>
      <w:r>
        <w:rPr>
          <w:rFonts w:ascii="Times New Roman" w:hAnsi="Times New Roman"/>
        </w:rPr>
        <w:t xml:space="preserve">These are just suggestions; there are many ways of doing something with the assigned reading. </w:t>
      </w:r>
      <w:r w:rsidRPr="00FB3E64">
        <w:rPr>
          <w:rFonts w:ascii="Times New Roman" w:hAnsi="Times New Roman"/>
          <w:b/>
        </w:rPr>
        <w:t xml:space="preserve">The main idea is that you should demonstrate in your response </w:t>
      </w:r>
      <w:r>
        <w:rPr>
          <w:rFonts w:ascii="Times New Roman" w:hAnsi="Times New Roman"/>
          <w:b/>
        </w:rPr>
        <w:t>deep</w:t>
      </w:r>
      <w:r w:rsidRPr="00FB3E64">
        <w:rPr>
          <w:rFonts w:ascii="Times New Roman" w:hAnsi="Times New Roman"/>
          <w:b/>
        </w:rPr>
        <w:t xml:space="preserve"> engagement with the text.</w:t>
      </w:r>
      <w:r>
        <w:rPr>
          <w:rFonts w:ascii="Times New Roman" w:hAnsi="Times New Roman"/>
        </w:rPr>
        <w:t xml:space="preserve"> Feel free to run your ideas by me.</w:t>
      </w:r>
    </w:p>
    <w:p w14:paraId="2300531D" w14:textId="77777777" w:rsidR="00803F17" w:rsidRDefault="00803F17" w:rsidP="00466C6E">
      <w:pPr>
        <w:rPr>
          <w:rFonts w:ascii="Times New Roman" w:hAnsi="Times New Roman"/>
        </w:rPr>
      </w:pPr>
    </w:p>
    <w:p w14:paraId="5E6A8D1D" w14:textId="076EAD60" w:rsidR="00FB3E64" w:rsidRDefault="00FB3E64" w:rsidP="00466C6E">
      <w:pPr>
        <w:rPr>
          <w:rFonts w:ascii="Times New Roman" w:hAnsi="Times New Roman"/>
        </w:rPr>
      </w:pPr>
      <w:r>
        <w:rPr>
          <w:rFonts w:ascii="Times New Roman" w:hAnsi="Times New Roman"/>
        </w:rPr>
        <w:lastRenderedPageBreak/>
        <w:t xml:space="preserve">The </w:t>
      </w:r>
      <w:r w:rsidR="001F0BC1">
        <w:rPr>
          <w:rFonts w:ascii="Times New Roman" w:hAnsi="Times New Roman"/>
        </w:rPr>
        <w:t>audience for response papers is</w:t>
      </w:r>
      <w:r>
        <w:rPr>
          <w:rFonts w:ascii="Times New Roman" w:hAnsi="Times New Roman"/>
        </w:rPr>
        <w:t xml:space="preserve"> your colleagues in the class and myself; as such, you can assume familiarity with all course material. While part of the goal is to provide an effective summary of the reading under d</w:t>
      </w:r>
      <w:r w:rsidR="001F0BC1">
        <w:rPr>
          <w:rFonts w:ascii="Times New Roman" w:hAnsi="Times New Roman"/>
        </w:rPr>
        <w:t>iscussion, there is no need to explain other course texts or theoretical concepts that we’ve been using.</w:t>
      </w:r>
    </w:p>
    <w:p w14:paraId="7C00F99F" w14:textId="77777777" w:rsidR="00FB3E64" w:rsidRDefault="00FB3E64" w:rsidP="00466C6E">
      <w:pPr>
        <w:rPr>
          <w:rFonts w:ascii="Times New Roman" w:hAnsi="Times New Roman"/>
        </w:rPr>
      </w:pPr>
    </w:p>
    <w:p w14:paraId="112F558F" w14:textId="49CB5B37" w:rsidR="00FB3E64" w:rsidRDefault="00FB3E64" w:rsidP="00466C6E">
      <w:pPr>
        <w:rPr>
          <w:rFonts w:ascii="Times New Roman" w:hAnsi="Times New Roman"/>
        </w:rPr>
      </w:pPr>
      <w:r>
        <w:rPr>
          <w:rFonts w:ascii="Times New Roman" w:hAnsi="Times New Roman"/>
        </w:rPr>
        <w:t>By contrast, in keeping with the course goal of developing the skills to serve as a ‘translator’ of Asian issues to a popular audience, the intended audie</w:t>
      </w:r>
      <w:r w:rsidR="001F0BC1">
        <w:rPr>
          <w:rFonts w:ascii="Times New Roman" w:hAnsi="Times New Roman"/>
        </w:rPr>
        <w:t xml:space="preserve">nce for this paper is </w:t>
      </w:r>
      <w:r>
        <w:rPr>
          <w:rFonts w:ascii="Times New Roman" w:hAnsi="Times New Roman"/>
        </w:rPr>
        <w:t xml:space="preserve">the non-specialist. </w:t>
      </w:r>
    </w:p>
    <w:p w14:paraId="2EFA8011" w14:textId="77777777" w:rsidR="001F0BC1" w:rsidRDefault="001F0BC1" w:rsidP="00466C6E">
      <w:pPr>
        <w:rPr>
          <w:rFonts w:ascii="Times New Roman" w:hAnsi="Times New Roman"/>
        </w:rPr>
      </w:pPr>
    </w:p>
    <w:p w14:paraId="7D624C45" w14:textId="1E392439" w:rsidR="00FB3E64" w:rsidRPr="001F0BC1" w:rsidRDefault="00FB3E64" w:rsidP="00466C6E">
      <w:pPr>
        <w:rPr>
          <w:rFonts w:ascii="Times New Roman" w:hAnsi="Times New Roman"/>
          <w:u w:val="single"/>
        </w:rPr>
      </w:pPr>
      <w:r w:rsidRPr="001F0BC1">
        <w:rPr>
          <w:rFonts w:ascii="Times New Roman" w:hAnsi="Times New Roman"/>
          <w:u w:val="single"/>
        </w:rPr>
        <w:t>Contextualizing an Artifact</w:t>
      </w:r>
    </w:p>
    <w:p w14:paraId="19772673" w14:textId="195F9BB0" w:rsidR="001F0BC1" w:rsidRDefault="00543BE9" w:rsidP="00466C6E">
      <w:pPr>
        <w:rPr>
          <w:rFonts w:ascii="Times New Roman" w:hAnsi="Times New Roman"/>
        </w:rPr>
      </w:pPr>
      <w:r>
        <w:rPr>
          <w:rFonts w:ascii="Times New Roman" w:hAnsi="Times New Roman"/>
        </w:rPr>
        <w:t>This project has two goals: allow students (1) to explore globalization by establishing links of interconnectedness in the products that Americans consumer; and (2) to write about these links in a knowledgeable, engaging way that will help translate course ideas to a non-specialist audience. More specifically, students will choose an image or an object and research the Asian context in which it is produced as well as the American context in which it is consumed. (Students may also consider other markets for this product – including Asian ones.) The deliverable may take one of several forms:</w:t>
      </w:r>
    </w:p>
    <w:p w14:paraId="5939CC4D" w14:textId="706941E9" w:rsidR="00543BE9" w:rsidRPr="00543BE9" w:rsidRDefault="00543BE9" w:rsidP="00543BE9">
      <w:pPr>
        <w:pStyle w:val="ListParagraph"/>
        <w:numPr>
          <w:ilvl w:val="0"/>
          <w:numId w:val="17"/>
        </w:numPr>
        <w:rPr>
          <w:rFonts w:ascii="Times New Roman" w:hAnsi="Times New Roman"/>
        </w:rPr>
      </w:pPr>
      <w:r w:rsidRPr="00543BE9">
        <w:rPr>
          <w:rFonts w:ascii="Times New Roman" w:hAnsi="Times New Roman"/>
        </w:rPr>
        <w:t>an image of the product surrounded by text boxes (</w:t>
      </w:r>
      <w:proofErr w:type="spellStart"/>
      <w:r w:rsidRPr="00543BE9">
        <w:rPr>
          <w:rFonts w:ascii="Times New Roman" w:hAnsi="Times New Roman"/>
        </w:rPr>
        <w:t>ie</w:t>
      </w:r>
      <w:proofErr w:type="spellEnd"/>
      <w:r w:rsidRPr="00543BE9">
        <w:rPr>
          <w:rFonts w:ascii="Times New Roman" w:hAnsi="Times New Roman"/>
        </w:rPr>
        <w:t xml:space="preserve"> following the Harper’s “Annotation” model</w:t>
      </w:r>
      <w:r w:rsidR="00CE4FAA">
        <w:rPr>
          <w:rFonts w:ascii="Times New Roman" w:hAnsi="Times New Roman"/>
        </w:rPr>
        <w:t>)</w:t>
      </w:r>
    </w:p>
    <w:p w14:paraId="753E7D95" w14:textId="502A332D" w:rsidR="00543BE9" w:rsidRDefault="00543BE9" w:rsidP="00543BE9">
      <w:pPr>
        <w:pStyle w:val="ListParagraph"/>
        <w:numPr>
          <w:ilvl w:val="0"/>
          <w:numId w:val="17"/>
        </w:numPr>
        <w:rPr>
          <w:rFonts w:ascii="Times New Roman" w:hAnsi="Times New Roman"/>
        </w:rPr>
      </w:pPr>
      <w:r>
        <w:rPr>
          <w:rFonts w:ascii="Times New Roman" w:hAnsi="Times New Roman"/>
        </w:rPr>
        <w:t>the object itself with text</w:t>
      </w:r>
      <w:r w:rsidR="00A57391">
        <w:rPr>
          <w:rFonts w:ascii="Times New Roman" w:hAnsi="Times New Roman"/>
        </w:rPr>
        <w:t xml:space="preserve"> affixed to it (</w:t>
      </w:r>
      <w:proofErr w:type="spellStart"/>
      <w:r w:rsidR="00A57391">
        <w:rPr>
          <w:rFonts w:ascii="Times New Roman" w:hAnsi="Times New Roman"/>
        </w:rPr>
        <w:t>eg</w:t>
      </w:r>
      <w:proofErr w:type="spellEnd"/>
      <w:r w:rsidR="00A57391">
        <w:rPr>
          <w:rFonts w:ascii="Times New Roman" w:hAnsi="Times New Roman"/>
        </w:rPr>
        <w:t xml:space="preserve"> printed text attached to blue jeans or an electronic product)</w:t>
      </w:r>
    </w:p>
    <w:p w14:paraId="6A621771" w14:textId="1DDAD710" w:rsidR="00A57391" w:rsidRDefault="00A57391" w:rsidP="00543BE9">
      <w:pPr>
        <w:pStyle w:val="ListParagraph"/>
        <w:numPr>
          <w:ilvl w:val="0"/>
          <w:numId w:val="17"/>
        </w:numPr>
        <w:rPr>
          <w:rFonts w:ascii="Times New Roman" w:hAnsi="Times New Roman"/>
        </w:rPr>
      </w:pPr>
      <w:proofErr w:type="gramStart"/>
      <w:r>
        <w:rPr>
          <w:rFonts w:ascii="Times New Roman" w:hAnsi="Times New Roman"/>
        </w:rPr>
        <w:t>a</w:t>
      </w:r>
      <w:proofErr w:type="gramEnd"/>
      <w:r>
        <w:rPr>
          <w:rFonts w:ascii="Times New Roman" w:hAnsi="Times New Roman"/>
        </w:rPr>
        <w:t xml:space="preserve"> short (5 min) video that makes your argument in an engaging way. (Please provide a transcript.)</w:t>
      </w:r>
    </w:p>
    <w:p w14:paraId="38C5F87E" w14:textId="0FB919E3" w:rsidR="00A57391" w:rsidRPr="00A57391" w:rsidRDefault="00A57391" w:rsidP="00A57391">
      <w:pPr>
        <w:rPr>
          <w:rFonts w:ascii="Times New Roman" w:hAnsi="Times New Roman"/>
        </w:rPr>
      </w:pPr>
      <w:r>
        <w:rPr>
          <w:rFonts w:ascii="Times New Roman" w:hAnsi="Times New Roman"/>
        </w:rPr>
        <w:t>I am open to other possibilities as well; please discuss other ideas with me.</w:t>
      </w:r>
    </w:p>
    <w:p w14:paraId="3F14DB98" w14:textId="77777777" w:rsidR="00FB3E64" w:rsidRDefault="00FB3E64" w:rsidP="00466C6E">
      <w:pPr>
        <w:rPr>
          <w:rFonts w:ascii="Times New Roman" w:hAnsi="Times New Roman"/>
        </w:rPr>
      </w:pPr>
    </w:p>
    <w:p w14:paraId="59A080D4" w14:textId="7D7B3BC6" w:rsidR="007423EC" w:rsidRPr="007423EC" w:rsidRDefault="007423EC" w:rsidP="00466C6E">
      <w:pPr>
        <w:rPr>
          <w:rFonts w:ascii="Times New Roman" w:hAnsi="Times New Roman"/>
          <w:u w:val="single"/>
        </w:rPr>
      </w:pPr>
      <w:r w:rsidRPr="007423EC">
        <w:rPr>
          <w:rFonts w:ascii="Times New Roman" w:hAnsi="Times New Roman"/>
          <w:u w:val="single"/>
        </w:rPr>
        <w:t>Final Paper</w:t>
      </w:r>
    </w:p>
    <w:p w14:paraId="6E731567" w14:textId="511B4B46" w:rsidR="00803F17" w:rsidRDefault="00803F17" w:rsidP="00466C6E">
      <w:pPr>
        <w:rPr>
          <w:rFonts w:ascii="Times New Roman" w:hAnsi="Times New Roman"/>
        </w:rPr>
      </w:pPr>
      <w:r>
        <w:rPr>
          <w:rFonts w:ascii="Times New Roman" w:hAnsi="Times New Roman"/>
        </w:rPr>
        <w:t xml:space="preserve">There is no final exam. Instead, the course culminates in a final paper on a topic of your choice – of course with lots of preparation and feedback from your peers and myself along the way. </w:t>
      </w:r>
      <w:r w:rsidR="0059701F">
        <w:rPr>
          <w:rFonts w:ascii="Times New Roman" w:hAnsi="Times New Roman"/>
        </w:rPr>
        <w:t>The goal for the paper is for you to gain expertise in some aspect of contemporary Asian society in such a way that you can communicate the significance of this issue to others – say, in a job interview or in a personal statement for a graduate school application.</w:t>
      </w:r>
      <w:r w:rsidR="00FB3E64">
        <w:rPr>
          <w:rFonts w:ascii="Times New Roman" w:hAnsi="Times New Roman"/>
        </w:rPr>
        <w:t xml:space="preserve"> </w:t>
      </w:r>
      <w:r w:rsidR="00F335FD" w:rsidRPr="00F335FD">
        <w:rPr>
          <w:rFonts w:ascii="Times New Roman" w:hAnsi="Times New Roman"/>
          <w:b/>
        </w:rPr>
        <w:t xml:space="preserve">**The final paper will be due </w:t>
      </w:r>
      <w:r w:rsidR="003A08F3">
        <w:rPr>
          <w:rFonts w:ascii="Times New Roman" w:hAnsi="Times New Roman"/>
          <w:b/>
        </w:rPr>
        <w:t>Friday, 12/13***</w:t>
      </w:r>
    </w:p>
    <w:p w14:paraId="630C6B09" w14:textId="77777777" w:rsidR="00803F17" w:rsidRDefault="00803F17" w:rsidP="00466C6E">
      <w:pPr>
        <w:rPr>
          <w:rFonts w:ascii="Times New Roman" w:hAnsi="Times New Roman"/>
        </w:rPr>
      </w:pPr>
    </w:p>
    <w:p w14:paraId="7E1DB505" w14:textId="77F0B507" w:rsidR="007423EC" w:rsidRPr="007423EC" w:rsidRDefault="007423EC" w:rsidP="00466C6E">
      <w:pPr>
        <w:rPr>
          <w:rFonts w:ascii="Times New Roman" w:hAnsi="Times New Roman"/>
          <w:u w:val="single"/>
        </w:rPr>
      </w:pPr>
      <w:r w:rsidRPr="007423EC">
        <w:rPr>
          <w:rFonts w:ascii="Times New Roman" w:hAnsi="Times New Roman"/>
          <w:u w:val="single"/>
        </w:rPr>
        <w:t>Other Assignments</w:t>
      </w:r>
    </w:p>
    <w:p w14:paraId="54B67D45" w14:textId="1CCB1B99" w:rsidR="007423EC" w:rsidRPr="007423EC" w:rsidRDefault="007423EC" w:rsidP="007423EC">
      <w:pPr>
        <w:pStyle w:val="ListParagraph"/>
        <w:numPr>
          <w:ilvl w:val="0"/>
          <w:numId w:val="15"/>
        </w:numPr>
        <w:rPr>
          <w:rFonts w:ascii="Times New Roman" w:hAnsi="Times New Roman"/>
        </w:rPr>
      </w:pPr>
      <w:r w:rsidRPr="007423EC">
        <w:rPr>
          <w:rFonts w:ascii="Times New Roman" w:hAnsi="Times New Roman"/>
        </w:rPr>
        <w:t>There are two exams for this course. These exams give students to the opportunity to test their ability to integrate core theoretical concepts with the cases we’ve discussed in class.</w:t>
      </w:r>
    </w:p>
    <w:p w14:paraId="65B5CE65" w14:textId="77777777" w:rsidR="00A57391" w:rsidRPr="00A57391" w:rsidRDefault="00A57391" w:rsidP="00A57391">
      <w:pPr>
        <w:pStyle w:val="ListParagraph"/>
        <w:numPr>
          <w:ilvl w:val="0"/>
          <w:numId w:val="15"/>
        </w:numPr>
        <w:tabs>
          <w:tab w:val="left" w:pos="3600"/>
          <w:tab w:val="left" w:pos="5760"/>
        </w:tabs>
        <w:rPr>
          <w:rFonts w:ascii="Times New Roman" w:hAnsi="Times New Roman"/>
        </w:rPr>
      </w:pPr>
      <w:r w:rsidRPr="00A57391">
        <w:rPr>
          <w:rFonts w:ascii="Times New Roman" w:hAnsi="Times New Roman"/>
        </w:rPr>
        <w:t xml:space="preserve">The participation grade captures in-class assignments; homework; response papers; and quizzes. Both in-class work and homework are designed to develop the skills and mastery to do successful work in the major projects. </w:t>
      </w:r>
    </w:p>
    <w:p w14:paraId="5852DE0E" w14:textId="77777777" w:rsidR="007423EC" w:rsidRDefault="007423EC" w:rsidP="00466C6E">
      <w:pPr>
        <w:rPr>
          <w:rFonts w:ascii="Times New Roman" w:hAnsi="Times New Roman"/>
        </w:rPr>
      </w:pPr>
    </w:p>
    <w:p w14:paraId="0D5EF519" w14:textId="7D91E222" w:rsidR="00466C6E" w:rsidRPr="001D124D" w:rsidRDefault="00466C6E" w:rsidP="00466C6E">
      <w:pPr>
        <w:rPr>
          <w:rFonts w:ascii="Times New Roman" w:hAnsi="Times New Roman"/>
          <w:b/>
        </w:rPr>
      </w:pPr>
      <w:r w:rsidRPr="001D124D">
        <w:rPr>
          <w:rFonts w:ascii="Times New Roman" w:hAnsi="Times New Roman"/>
          <w:b/>
        </w:rPr>
        <w:t>ASSESSMENT</w:t>
      </w:r>
      <w:r w:rsidR="007423EC">
        <w:rPr>
          <w:rFonts w:ascii="Times New Roman" w:hAnsi="Times New Roman"/>
          <w:b/>
        </w:rPr>
        <w:t xml:space="preserve"> BREAKDOWN</w:t>
      </w:r>
    </w:p>
    <w:p w14:paraId="0EED6F24" w14:textId="2BAC1BE0" w:rsidR="00203D76" w:rsidRDefault="00F335FD" w:rsidP="00466C6E">
      <w:pPr>
        <w:rPr>
          <w:rFonts w:ascii="Times New Roman" w:hAnsi="Times New Roman"/>
        </w:rPr>
      </w:pPr>
      <w:r>
        <w:rPr>
          <w:rFonts w:ascii="Times New Roman" w:hAnsi="Times New Roman"/>
        </w:rPr>
        <w:t xml:space="preserve">There are 100 possible points for this class: </w:t>
      </w:r>
    </w:p>
    <w:p w14:paraId="599B08C4" w14:textId="77777777" w:rsidR="00F335FD" w:rsidRDefault="00F335FD" w:rsidP="00466C6E">
      <w:pPr>
        <w:rPr>
          <w:rFonts w:ascii="Times New Roman" w:hAnsi="Times New Roman"/>
        </w:rPr>
      </w:pPr>
    </w:p>
    <w:p w14:paraId="2F68B3BB" w14:textId="6EACA937" w:rsidR="002D580A" w:rsidRDefault="00364C2A" w:rsidP="00F551C4">
      <w:pPr>
        <w:tabs>
          <w:tab w:val="left" w:pos="3600"/>
          <w:tab w:val="left" w:pos="5760"/>
        </w:tabs>
        <w:rPr>
          <w:rFonts w:ascii="Times New Roman" w:hAnsi="Times New Roman"/>
        </w:rPr>
      </w:pPr>
      <w:r>
        <w:rPr>
          <w:rFonts w:ascii="Times New Roman" w:hAnsi="Times New Roman"/>
        </w:rPr>
        <w:t>Exam 1</w:t>
      </w:r>
      <w:r w:rsidR="00F335FD">
        <w:rPr>
          <w:rFonts w:ascii="Times New Roman" w:hAnsi="Times New Roman"/>
        </w:rPr>
        <w:tab/>
        <w:t xml:space="preserve">20 </w:t>
      </w:r>
      <w:proofErr w:type="spellStart"/>
      <w:r w:rsidR="00F335FD">
        <w:rPr>
          <w:rFonts w:ascii="Times New Roman" w:hAnsi="Times New Roman"/>
        </w:rPr>
        <w:t>pts</w:t>
      </w:r>
      <w:proofErr w:type="spellEnd"/>
    </w:p>
    <w:p w14:paraId="265D5642" w14:textId="70E497A4" w:rsidR="00364C2A" w:rsidRDefault="00364C2A" w:rsidP="00F551C4">
      <w:pPr>
        <w:tabs>
          <w:tab w:val="left" w:pos="3600"/>
          <w:tab w:val="left" w:pos="5760"/>
        </w:tabs>
        <w:rPr>
          <w:rFonts w:ascii="Times New Roman" w:hAnsi="Times New Roman"/>
        </w:rPr>
      </w:pPr>
      <w:r>
        <w:rPr>
          <w:rFonts w:ascii="Times New Roman" w:hAnsi="Times New Roman"/>
        </w:rPr>
        <w:t>Exam 2</w:t>
      </w:r>
      <w:r w:rsidR="00F335FD">
        <w:rPr>
          <w:rFonts w:ascii="Times New Roman" w:hAnsi="Times New Roman"/>
        </w:rPr>
        <w:tab/>
        <w:t xml:space="preserve">20 </w:t>
      </w:r>
      <w:proofErr w:type="spellStart"/>
      <w:r w:rsidR="00F335FD">
        <w:rPr>
          <w:rFonts w:ascii="Times New Roman" w:hAnsi="Times New Roman"/>
        </w:rPr>
        <w:t>pts</w:t>
      </w:r>
      <w:proofErr w:type="spellEnd"/>
    </w:p>
    <w:p w14:paraId="3C198C99" w14:textId="04B61D98" w:rsidR="00F335FD" w:rsidRDefault="00F335FD" w:rsidP="00F551C4">
      <w:pPr>
        <w:tabs>
          <w:tab w:val="left" w:pos="3600"/>
          <w:tab w:val="left" w:pos="5760"/>
        </w:tabs>
        <w:rPr>
          <w:rFonts w:ascii="Times New Roman" w:hAnsi="Times New Roman"/>
        </w:rPr>
      </w:pPr>
      <w:r>
        <w:rPr>
          <w:rFonts w:ascii="Times New Roman" w:hAnsi="Times New Roman"/>
        </w:rPr>
        <w:lastRenderedPageBreak/>
        <w:t>Response Papers (3)</w:t>
      </w:r>
      <w:r>
        <w:rPr>
          <w:rFonts w:ascii="Times New Roman" w:hAnsi="Times New Roman"/>
        </w:rPr>
        <w:tab/>
        <w:t xml:space="preserve">15 </w:t>
      </w:r>
      <w:proofErr w:type="spellStart"/>
      <w:r>
        <w:rPr>
          <w:rFonts w:ascii="Times New Roman" w:hAnsi="Times New Roman"/>
        </w:rPr>
        <w:t>pts</w:t>
      </w:r>
      <w:proofErr w:type="spellEnd"/>
    </w:p>
    <w:p w14:paraId="3B339F13" w14:textId="06D9DAD4" w:rsidR="00F335FD" w:rsidRDefault="00F335FD" w:rsidP="00F551C4">
      <w:pPr>
        <w:tabs>
          <w:tab w:val="left" w:pos="3600"/>
          <w:tab w:val="left" w:pos="5760"/>
        </w:tabs>
        <w:rPr>
          <w:rFonts w:ascii="Times New Roman" w:hAnsi="Times New Roman"/>
        </w:rPr>
      </w:pPr>
      <w:r>
        <w:rPr>
          <w:rFonts w:ascii="Times New Roman" w:hAnsi="Times New Roman"/>
        </w:rPr>
        <w:t>Contextualizing an Artifact</w:t>
      </w:r>
      <w:r>
        <w:rPr>
          <w:rFonts w:ascii="Times New Roman" w:hAnsi="Times New Roman"/>
        </w:rPr>
        <w:tab/>
        <w:t xml:space="preserve">15 </w:t>
      </w:r>
      <w:proofErr w:type="spellStart"/>
      <w:r>
        <w:rPr>
          <w:rFonts w:ascii="Times New Roman" w:hAnsi="Times New Roman"/>
        </w:rPr>
        <w:t>pts</w:t>
      </w:r>
      <w:proofErr w:type="spellEnd"/>
    </w:p>
    <w:p w14:paraId="004120C5" w14:textId="0C9A67BE" w:rsidR="00364C2A" w:rsidRDefault="00844BE0" w:rsidP="00F551C4">
      <w:pPr>
        <w:tabs>
          <w:tab w:val="left" w:pos="3600"/>
          <w:tab w:val="left" w:pos="5760"/>
        </w:tabs>
        <w:rPr>
          <w:rFonts w:ascii="Times New Roman" w:hAnsi="Times New Roman"/>
        </w:rPr>
      </w:pPr>
      <w:r>
        <w:rPr>
          <w:rFonts w:ascii="Times New Roman" w:hAnsi="Times New Roman"/>
        </w:rPr>
        <w:t>Final Paper</w:t>
      </w:r>
      <w:r w:rsidR="00F335FD">
        <w:rPr>
          <w:rFonts w:ascii="Times New Roman" w:hAnsi="Times New Roman"/>
        </w:rPr>
        <w:tab/>
        <w:t xml:space="preserve">20 </w:t>
      </w:r>
      <w:proofErr w:type="spellStart"/>
      <w:r w:rsidR="00F335FD">
        <w:rPr>
          <w:rFonts w:ascii="Times New Roman" w:hAnsi="Times New Roman"/>
        </w:rPr>
        <w:t>pts</w:t>
      </w:r>
      <w:proofErr w:type="spellEnd"/>
    </w:p>
    <w:p w14:paraId="5895A0F3" w14:textId="45297B13" w:rsidR="00F335FD" w:rsidRDefault="00A57391" w:rsidP="00F551C4">
      <w:pPr>
        <w:tabs>
          <w:tab w:val="left" w:pos="3600"/>
          <w:tab w:val="left" w:pos="5760"/>
        </w:tabs>
        <w:rPr>
          <w:rFonts w:ascii="Times New Roman" w:hAnsi="Times New Roman"/>
        </w:rPr>
      </w:pPr>
      <w:r>
        <w:rPr>
          <w:rFonts w:ascii="Times New Roman" w:hAnsi="Times New Roman"/>
        </w:rPr>
        <w:t>Participation</w:t>
      </w:r>
      <w:r w:rsidR="00F335FD">
        <w:rPr>
          <w:rFonts w:ascii="Times New Roman" w:hAnsi="Times New Roman"/>
        </w:rPr>
        <w:tab/>
        <w:t xml:space="preserve">10 </w:t>
      </w:r>
      <w:proofErr w:type="spellStart"/>
      <w:r w:rsidR="00F335FD">
        <w:rPr>
          <w:rFonts w:ascii="Times New Roman" w:hAnsi="Times New Roman"/>
        </w:rPr>
        <w:t>pts</w:t>
      </w:r>
      <w:proofErr w:type="spellEnd"/>
    </w:p>
    <w:p w14:paraId="7F4C629D" w14:textId="77777777" w:rsidR="00F335FD" w:rsidRDefault="00F335FD" w:rsidP="00F551C4">
      <w:pPr>
        <w:tabs>
          <w:tab w:val="left" w:pos="3600"/>
          <w:tab w:val="left" w:pos="5760"/>
        </w:tabs>
        <w:rPr>
          <w:rFonts w:ascii="Times New Roman" w:hAnsi="Times New Roman"/>
        </w:rPr>
      </w:pPr>
    </w:p>
    <w:p w14:paraId="04332FCF" w14:textId="77777777" w:rsidR="00FD69D5" w:rsidRDefault="00FD69D5" w:rsidP="00F551C4">
      <w:pPr>
        <w:tabs>
          <w:tab w:val="left" w:pos="3600"/>
          <w:tab w:val="left" w:pos="5760"/>
        </w:tabs>
        <w:rPr>
          <w:rFonts w:ascii="Times New Roman" w:hAnsi="Times New Roman"/>
        </w:rPr>
      </w:pPr>
    </w:p>
    <w:p w14:paraId="1C25C296" w14:textId="6FA6A4F8" w:rsidR="00A57391" w:rsidRDefault="00A57391" w:rsidP="00F551C4">
      <w:pPr>
        <w:tabs>
          <w:tab w:val="left" w:pos="3600"/>
          <w:tab w:val="left" w:pos="5760"/>
        </w:tabs>
        <w:rPr>
          <w:rFonts w:ascii="Times New Roman" w:hAnsi="Times New Roman"/>
        </w:rPr>
      </w:pPr>
      <w:r>
        <w:rPr>
          <w:rFonts w:ascii="Times New Roman" w:hAnsi="Times New Roman"/>
          <w:b/>
        </w:rPr>
        <w:t>Attendance</w:t>
      </w:r>
    </w:p>
    <w:p w14:paraId="3ABDDD49" w14:textId="77777777" w:rsidR="00D53DC2" w:rsidRDefault="0023048C" w:rsidP="00F551C4">
      <w:pPr>
        <w:tabs>
          <w:tab w:val="left" w:pos="3600"/>
          <w:tab w:val="left" w:pos="5760"/>
        </w:tabs>
        <w:rPr>
          <w:rFonts w:ascii="Times New Roman" w:hAnsi="Times New Roman"/>
        </w:rPr>
      </w:pPr>
      <w:r>
        <w:rPr>
          <w:rFonts w:ascii="Times New Roman" w:hAnsi="Times New Roman"/>
        </w:rPr>
        <w:t>Although the University requires students to attend ev</w:t>
      </w:r>
      <w:r w:rsidR="002D580A">
        <w:rPr>
          <w:rFonts w:ascii="Times New Roman" w:hAnsi="Times New Roman"/>
        </w:rPr>
        <w:t>ery class meeting, I offer you two</w:t>
      </w:r>
      <w:r>
        <w:rPr>
          <w:rFonts w:ascii="Times New Roman" w:hAnsi="Times New Roman"/>
        </w:rPr>
        <w:t xml:space="preserve"> absences for any reason without penalty. </w:t>
      </w:r>
      <w:r w:rsidR="00BA0E36">
        <w:rPr>
          <w:rFonts w:ascii="Times New Roman" w:hAnsi="Times New Roman"/>
        </w:rPr>
        <w:t xml:space="preserve">Because of the collaborative nature of this class, absences are disruptive, so </w:t>
      </w:r>
      <w:r>
        <w:rPr>
          <w:rFonts w:ascii="Times New Roman" w:hAnsi="Times New Roman"/>
        </w:rPr>
        <w:t>any absences beyond those two will l</w:t>
      </w:r>
      <w:r w:rsidR="001C76C5">
        <w:rPr>
          <w:rFonts w:ascii="Times New Roman" w:hAnsi="Times New Roman"/>
        </w:rPr>
        <w:t xml:space="preserve">ower your </w:t>
      </w:r>
      <w:r w:rsidR="00BA0E36">
        <w:rPr>
          <w:rFonts w:ascii="Times New Roman" w:hAnsi="Times New Roman"/>
        </w:rPr>
        <w:t>final grade. For the third and fourth absences, your final grade will be lowered by two percentage points for each absence; for the fifth and sixth absences, your final grade will be lowered by an additional four percentage points per absence. Additional absences will incur additional penalties of eight percentage points per class. For example, if you miss six classes, the highest final grade you can achieve is 88%.</w:t>
      </w:r>
    </w:p>
    <w:p w14:paraId="20DEFF21" w14:textId="77777777" w:rsidR="00D53DC2" w:rsidRDefault="00D53DC2" w:rsidP="00F551C4">
      <w:pPr>
        <w:tabs>
          <w:tab w:val="left" w:pos="3600"/>
          <w:tab w:val="left" w:pos="5760"/>
        </w:tabs>
        <w:rPr>
          <w:rFonts w:ascii="Times New Roman" w:hAnsi="Times New Roman"/>
        </w:rPr>
      </w:pPr>
    </w:p>
    <w:p w14:paraId="25EE6503" w14:textId="77777777" w:rsidR="00466C6E" w:rsidRPr="00466C6E" w:rsidRDefault="00C71869" w:rsidP="00466C6E">
      <w:pPr>
        <w:rPr>
          <w:rFonts w:ascii="Times New Roman" w:hAnsi="Times New Roman"/>
          <w:b/>
        </w:rPr>
      </w:pPr>
      <w:r>
        <w:rPr>
          <w:rFonts w:ascii="Times New Roman" w:hAnsi="Times New Roman"/>
          <w:b/>
        </w:rPr>
        <w:t>TEXTS</w:t>
      </w:r>
    </w:p>
    <w:p w14:paraId="32ABC03D" w14:textId="4CB9199D" w:rsidR="00101F7C" w:rsidRDefault="00765569" w:rsidP="00765569">
      <w:pPr>
        <w:ind w:left="360" w:hanging="360"/>
        <w:rPr>
          <w:rFonts w:ascii="Times New Roman" w:hAnsi="Times New Roman"/>
        </w:rPr>
      </w:pPr>
      <w:proofErr w:type="spellStart"/>
      <w:r>
        <w:rPr>
          <w:rFonts w:ascii="Times New Roman" w:hAnsi="Times New Roman"/>
        </w:rPr>
        <w:t>Coulmas</w:t>
      </w:r>
      <w:proofErr w:type="spellEnd"/>
      <w:r>
        <w:rPr>
          <w:rFonts w:ascii="Times New Roman" w:hAnsi="Times New Roman"/>
        </w:rPr>
        <w:t xml:space="preserve">, Florian. 2007. </w:t>
      </w:r>
      <w:r w:rsidRPr="00B4210E">
        <w:rPr>
          <w:rFonts w:ascii="Times New Roman" w:hAnsi="Times New Roman"/>
          <w:i/>
        </w:rPr>
        <w:t>Population Decline and Ageing in Japan – The Social Consequences</w:t>
      </w:r>
      <w:r>
        <w:rPr>
          <w:rFonts w:ascii="Times New Roman" w:hAnsi="Times New Roman"/>
        </w:rPr>
        <w:t xml:space="preserve">. </w:t>
      </w:r>
      <w:proofErr w:type="spellStart"/>
      <w:r>
        <w:rPr>
          <w:rFonts w:ascii="Times New Roman" w:hAnsi="Times New Roman"/>
        </w:rPr>
        <w:t>Routledge</w:t>
      </w:r>
      <w:proofErr w:type="spellEnd"/>
      <w:r>
        <w:rPr>
          <w:rFonts w:ascii="Times New Roman" w:hAnsi="Times New Roman"/>
        </w:rPr>
        <w:t>.</w:t>
      </w:r>
    </w:p>
    <w:p w14:paraId="4E5BB706" w14:textId="2F892E5B" w:rsidR="00765569" w:rsidRDefault="00765569" w:rsidP="00765569">
      <w:pPr>
        <w:ind w:left="360" w:hanging="360"/>
        <w:rPr>
          <w:rFonts w:ascii="Times New Roman" w:hAnsi="Times New Roman"/>
        </w:rPr>
      </w:pPr>
      <w:r>
        <w:rPr>
          <w:rFonts w:ascii="Times New Roman" w:hAnsi="Times New Roman"/>
        </w:rPr>
        <w:t>Liu, Shao-</w:t>
      </w:r>
      <w:proofErr w:type="spellStart"/>
      <w:r>
        <w:rPr>
          <w:rFonts w:ascii="Times New Roman" w:hAnsi="Times New Roman"/>
        </w:rPr>
        <w:t>hua</w:t>
      </w:r>
      <w:proofErr w:type="spellEnd"/>
      <w:r>
        <w:rPr>
          <w:rFonts w:ascii="Times New Roman" w:hAnsi="Times New Roman"/>
        </w:rPr>
        <w:t xml:space="preserve">. 2011. </w:t>
      </w:r>
      <w:r w:rsidRPr="00B4210E">
        <w:rPr>
          <w:rFonts w:ascii="Times New Roman" w:hAnsi="Times New Roman"/>
          <w:i/>
        </w:rPr>
        <w:t>Passage to Manhood: Youth Migration, Heroin, and AIDS in Southwest China.</w:t>
      </w:r>
      <w:r>
        <w:rPr>
          <w:rFonts w:ascii="Times New Roman" w:hAnsi="Times New Roman"/>
        </w:rPr>
        <w:t xml:space="preserve"> Stanford.</w:t>
      </w:r>
    </w:p>
    <w:p w14:paraId="6F55A86C" w14:textId="212A8052" w:rsidR="00765569" w:rsidRDefault="00765569" w:rsidP="00765569">
      <w:pPr>
        <w:ind w:left="360" w:hanging="360"/>
        <w:rPr>
          <w:rFonts w:ascii="Times New Roman" w:hAnsi="Times New Roman"/>
        </w:rPr>
      </w:pPr>
      <w:r>
        <w:rPr>
          <w:rFonts w:ascii="Times New Roman" w:hAnsi="Times New Roman"/>
        </w:rPr>
        <w:t xml:space="preserve">Miller, Tom. 2012. </w:t>
      </w:r>
      <w:r w:rsidRPr="00B4210E">
        <w:rPr>
          <w:rFonts w:ascii="Times New Roman" w:hAnsi="Times New Roman"/>
          <w:i/>
        </w:rPr>
        <w:t>China’s Urban Billion: The Story Behind the Biggest Migration in Human History.</w:t>
      </w:r>
      <w:r>
        <w:rPr>
          <w:rFonts w:ascii="Times New Roman" w:hAnsi="Times New Roman"/>
        </w:rPr>
        <w:t xml:space="preserve"> Zed Books.</w:t>
      </w:r>
    </w:p>
    <w:p w14:paraId="741886F4" w14:textId="14E5C8F9" w:rsidR="00765569" w:rsidRDefault="00765569" w:rsidP="00765569">
      <w:pPr>
        <w:ind w:left="360" w:hanging="360"/>
        <w:rPr>
          <w:rFonts w:ascii="Times New Roman" w:hAnsi="Times New Roman"/>
        </w:rPr>
      </w:pPr>
      <w:proofErr w:type="spellStart"/>
      <w:r>
        <w:rPr>
          <w:rFonts w:ascii="Times New Roman" w:hAnsi="Times New Roman"/>
        </w:rPr>
        <w:t>Molland</w:t>
      </w:r>
      <w:proofErr w:type="spellEnd"/>
      <w:r>
        <w:rPr>
          <w:rFonts w:ascii="Times New Roman" w:hAnsi="Times New Roman"/>
        </w:rPr>
        <w:t xml:space="preserve">, </w:t>
      </w:r>
      <w:proofErr w:type="spellStart"/>
      <w:r>
        <w:rPr>
          <w:rFonts w:ascii="Times New Roman" w:hAnsi="Times New Roman"/>
        </w:rPr>
        <w:t>Sverre</w:t>
      </w:r>
      <w:proofErr w:type="spellEnd"/>
      <w:r>
        <w:rPr>
          <w:rFonts w:ascii="Times New Roman" w:hAnsi="Times New Roman"/>
        </w:rPr>
        <w:t xml:space="preserve">. 2012. </w:t>
      </w:r>
      <w:r w:rsidRPr="00B4210E">
        <w:rPr>
          <w:rFonts w:ascii="Times New Roman" w:hAnsi="Times New Roman"/>
          <w:i/>
        </w:rPr>
        <w:t>The Perfect Business: Anti-Trafficking and the Sex Trade along the Mekong.</w:t>
      </w:r>
      <w:r>
        <w:rPr>
          <w:rFonts w:ascii="Times New Roman" w:hAnsi="Times New Roman"/>
        </w:rPr>
        <w:t xml:space="preserve"> Honolulu, HI: University of Hawaii Press.</w:t>
      </w:r>
    </w:p>
    <w:p w14:paraId="5B8F67CF" w14:textId="278E66BD" w:rsidR="00B4210E" w:rsidRDefault="00B4210E" w:rsidP="00765569">
      <w:pPr>
        <w:ind w:left="360" w:hanging="360"/>
        <w:rPr>
          <w:rFonts w:ascii="Times New Roman" w:hAnsi="Times New Roman"/>
        </w:rPr>
      </w:pPr>
      <w:proofErr w:type="spellStart"/>
      <w:r>
        <w:rPr>
          <w:rFonts w:ascii="Times New Roman" w:hAnsi="Times New Roman"/>
        </w:rPr>
        <w:t>Nadeem</w:t>
      </w:r>
      <w:proofErr w:type="spellEnd"/>
      <w:r>
        <w:rPr>
          <w:rFonts w:ascii="Times New Roman" w:hAnsi="Times New Roman"/>
        </w:rPr>
        <w:t xml:space="preserve">, </w:t>
      </w:r>
      <w:proofErr w:type="spellStart"/>
      <w:r>
        <w:rPr>
          <w:rFonts w:ascii="Times New Roman" w:hAnsi="Times New Roman"/>
        </w:rPr>
        <w:t>Shehzad</w:t>
      </w:r>
      <w:proofErr w:type="spellEnd"/>
      <w:r>
        <w:rPr>
          <w:rFonts w:ascii="Times New Roman" w:hAnsi="Times New Roman"/>
        </w:rPr>
        <w:t xml:space="preserve">. 2011. </w:t>
      </w:r>
      <w:r w:rsidRPr="00B4210E">
        <w:rPr>
          <w:rFonts w:ascii="Times New Roman" w:hAnsi="Times New Roman"/>
          <w:i/>
        </w:rPr>
        <w:t>Dead Ringers: How Outsourcing Is Changing the Way Indians Understand Themselves</w:t>
      </w:r>
      <w:r>
        <w:rPr>
          <w:rFonts w:ascii="Times New Roman" w:hAnsi="Times New Roman"/>
        </w:rPr>
        <w:t>. Princeton.</w:t>
      </w:r>
    </w:p>
    <w:p w14:paraId="3CC43658" w14:textId="351401A2" w:rsidR="00765569" w:rsidRDefault="00765569" w:rsidP="00765569">
      <w:pPr>
        <w:ind w:left="360" w:hanging="360"/>
        <w:rPr>
          <w:rFonts w:ascii="Times New Roman" w:hAnsi="Times New Roman"/>
        </w:rPr>
      </w:pPr>
      <w:proofErr w:type="spellStart"/>
      <w:r>
        <w:rPr>
          <w:rFonts w:ascii="Times New Roman" w:hAnsi="Times New Roman"/>
        </w:rPr>
        <w:t>Sen</w:t>
      </w:r>
      <w:proofErr w:type="spellEnd"/>
      <w:r>
        <w:rPr>
          <w:rFonts w:ascii="Times New Roman" w:hAnsi="Times New Roman"/>
        </w:rPr>
        <w:t xml:space="preserve">, </w:t>
      </w:r>
      <w:proofErr w:type="spellStart"/>
      <w:r>
        <w:rPr>
          <w:rFonts w:ascii="Times New Roman" w:hAnsi="Times New Roman"/>
        </w:rPr>
        <w:t>Atreyee</w:t>
      </w:r>
      <w:proofErr w:type="spellEnd"/>
      <w:r>
        <w:rPr>
          <w:rFonts w:ascii="Times New Roman" w:hAnsi="Times New Roman"/>
        </w:rPr>
        <w:t xml:space="preserve">. 2007. </w:t>
      </w:r>
      <w:r w:rsidRPr="00B4210E">
        <w:rPr>
          <w:rFonts w:ascii="Times New Roman" w:hAnsi="Times New Roman"/>
          <w:i/>
        </w:rPr>
        <w:t xml:space="preserve">Shiv </w:t>
      </w:r>
      <w:proofErr w:type="spellStart"/>
      <w:r w:rsidRPr="00B4210E">
        <w:rPr>
          <w:rFonts w:ascii="Times New Roman" w:hAnsi="Times New Roman"/>
          <w:i/>
        </w:rPr>
        <w:t>Sena</w:t>
      </w:r>
      <w:proofErr w:type="spellEnd"/>
      <w:r w:rsidRPr="00B4210E">
        <w:rPr>
          <w:rFonts w:ascii="Times New Roman" w:hAnsi="Times New Roman"/>
          <w:i/>
        </w:rPr>
        <w:t xml:space="preserve"> Women: Violence and Communalism in a Bombay Slum</w:t>
      </w:r>
      <w:r>
        <w:rPr>
          <w:rFonts w:ascii="Times New Roman" w:hAnsi="Times New Roman"/>
        </w:rPr>
        <w:t>.</w:t>
      </w:r>
      <w:r w:rsidR="00B4210E">
        <w:rPr>
          <w:rFonts w:ascii="Times New Roman" w:hAnsi="Times New Roman"/>
        </w:rPr>
        <w:t xml:space="preserve"> Bloomington, IN: Indiana.</w:t>
      </w:r>
    </w:p>
    <w:p w14:paraId="6BFE468F" w14:textId="77777777" w:rsidR="00765569" w:rsidRDefault="00765569" w:rsidP="00A57391">
      <w:pPr>
        <w:rPr>
          <w:rFonts w:ascii="Times New Roman" w:hAnsi="Times New Roman"/>
        </w:rPr>
      </w:pPr>
    </w:p>
    <w:p w14:paraId="01FAAFEB" w14:textId="345D9AA8" w:rsidR="00F551C4" w:rsidRDefault="00466C6E" w:rsidP="00466C6E">
      <w:pPr>
        <w:rPr>
          <w:rFonts w:ascii="Times New Roman" w:hAnsi="Times New Roman"/>
        </w:rPr>
      </w:pPr>
      <w:r>
        <w:rPr>
          <w:rFonts w:ascii="Times New Roman" w:hAnsi="Times New Roman"/>
        </w:rPr>
        <w:t xml:space="preserve">Additional readings </w:t>
      </w:r>
      <w:r w:rsidR="00101F7C">
        <w:rPr>
          <w:rFonts w:ascii="Times New Roman" w:hAnsi="Times New Roman"/>
        </w:rPr>
        <w:t xml:space="preserve">are </w:t>
      </w:r>
      <w:r>
        <w:rPr>
          <w:rFonts w:ascii="Times New Roman" w:hAnsi="Times New Roman"/>
        </w:rPr>
        <w:t>on Moodle</w:t>
      </w:r>
      <w:r w:rsidR="00A57391">
        <w:rPr>
          <w:rFonts w:ascii="Times New Roman" w:hAnsi="Times New Roman"/>
        </w:rPr>
        <w:t xml:space="preserve"> or will be distributed in class</w:t>
      </w:r>
      <w:r w:rsidR="00CE4FAA">
        <w:rPr>
          <w:rFonts w:ascii="Times New Roman" w:hAnsi="Times New Roman"/>
        </w:rPr>
        <w:t>:</w:t>
      </w:r>
    </w:p>
    <w:p w14:paraId="55BC5033" w14:textId="2127C39E" w:rsidR="00CE4FAA" w:rsidRDefault="00CE4FAA" w:rsidP="00466C6E">
      <w:pPr>
        <w:rPr>
          <w:rFonts w:ascii="Times New Roman" w:hAnsi="Times New Roman"/>
        </w:rPr>
      </w:pPr>
      <w:r>
        <w:rPr>
          <w:rFonts w:ascii="Times New Roman" w:hAnsi="Times New Roman"/>
        </w:rPr>
        <w:t xml:space="preserve">“The Asian Renaissance,” pp. 1-48 in Brahma </w:t>
      </w:r>
      <w:proofErr w:type="spellStart"/>
      <w:r>
        <w:rPr>
          <w:rFonts w:ascii="Times New Roman" w:hAnsi="Times New Roman"/>
        </w:rPr>
        <w:t>Chellaney</w:t>
      </w:r>
      <w:proofErr w:type="spellEnd"/>
      <w:r>
        <w:rPr>
          <w:rFonts w:ascii="Times New Roman" w:hAnsi="Times New Roman"/>
        </w:rPr>
        <w:t xml:space="preserve">, 2010, </w:t>
      </w:r>
      <w:r w:rsidRPr="00E1178B">
        <w:rPr>
          <w:rFonts w:ascii="Times New Roman" w:hAnsi="Times New Roman"/>
          <w:i/>
        </w:rPr>
        <w:t>Asian Juggernaut: The Rise of China, India, and Japan</w:t>
      </w:r>
      <w:r>
        <w:rPr>
          <w:rFonts w:ascii="Times New Roman" w:hAnsi="Times New Roman"/>
        </w:rPr>
        <w:t>. New York: Harper.</w:t>
      </w:r>
    </w:p>
    <w:p w14:paraId="4F97D4B0" w14:textId="77777777" w:rsidR="00CE4FAA" w:rsidRDefault="00CE4FAA" w:rsidP="00466C6E">
      <w:pPr>
        <w:rPr>
          <w:rFonts w:ascii="Times New Roman" w:hAnsi="Times New Roman"/>
        </w:rPr>
      </w:pPr>
    </w:p>
    <w:p w14:paraId="0EC753F5" w14:textId="64FEE1C2" w:rsidR="00CE4FAA" w:rsidRDefault="00CE4FAA" w:rsidP="00466C6E">
      <w:pPr>
        <w:rPr>
          <w:rFonts w:ascii="Times New Roman" w:hAnsi="Times New Roman"/>
        </w:rPr>
      </w:pPr>
      <w:r>
        <w:rPr>
          <w:rFonts w:ascii="Times New Roman" w:hAnsi="Times New Roman"/>
        </w:rPr>
        <w:t xml:space="preserve">“Introduction,” </w:t>
      </w:r>
      <w:proofErr w:type="spellStart"/>
      <w:r>
        <w:rPr>
          <w:rFonts w:ascii="Times New Roman" w:hAnsi="Times New Roman"/>
        </w:rPr>
        <w:t>pp</w:t>
      </w:r>
      <w:proofErr w:type="spellEnd"/>
      <w:r>
        <w:rPr>
          <w:rFonts w:ascii="Times New Roman" w:hAnsi="Times New Roman"/>
        </w:rPr>
        <w:t xml:space="preserve"> 1-33 in Douglas Northrop, 2003, </w:t>
      </w:r>
      <w:r w:rsidRPr="00CE4FAA">
        <w:rPr>
          <w:rFonts w:ascii="Times New Roman" w:hAnsi="Times New Roman"/>
          <w:i/>
        </w:rPr>
        <w:t>Veiled Empire: Gender and Power in Stalinist Central Asia</w:t>
      </w:r>
      <w:r>
        <w:rPr>
          <w:rFonts w:ascii="Times New Roman" w:hAnsi="Times New Roman"/>
        </w:rPr>
        <w:t>. Cornell.</w:t>
      </w:r>
    </w:p>
    <w:p w14:paraId="093B6FFD" w14:textId="77777777" w:rsidR="00076757" w:rsidRDefault="00076757" w:rsidP="00466C6E">
      <w:pPr>
        <w:rPr>
          <w:rFonts w:ascii="Times New Roman" w:hAnsi="Times New Roman"/>
        </w:rPr>
      </w:pPr>
    </w:p>
    <w:p w14:paraId="1D6C52A1" w14:textId="46513932" w:rsidR="00953D83" w:rsidRPr="00953D83" w:rsidRDefault="00953D83" w:rsidP="00466C6E">
      <w:pPr>
        <w:rPr>
          <w:rFonts w:ascii="Times New Roman" w:hAnsi="Times New Roman"/>
          <w:b/>
        </w:rPr>
      </w:pPr>
      <w:r w:rsidRPr="00953D83">
        <w:rPr>
          <w:rFonts w:ascii="Times New Roman" w:hAnsi="Times New Roman"/>
          <w:b/>
        </w:rPr>
        <w:t>Disability Statement</w:t>
      </w:r>
    </w:p>
    <w:p w14:paraId="1E544F38" w14:textId="77777777" w:rsidR="00953D83" w:rsidRPr="00953D83" w:rsidRDefault="00953D83" w:rsidP="00953D83">
      <w:pPr>
        <w:rPr>
          <w:rFonts w:ascii="Times" w:eastAsia="Times New Roman" w:hAnsi="Times" w:cs="Times New Roman"/>
          <w:sz w:val="20"/>
          <w:szCs w:val="20"/>
          <w:lang w:eastAsia="en-US"/>
        </w:rPr>
      </w:pPr>
      <w:r w:rsidRPr="00953D83">
        <w:rPr>
          <w:rFonts w:ascii="Cambria" w:eastAsia="Times New Roman" w:hAnsi="Cambria" w:cs="Arial"/>
          <w:b/>
          <w:bCs/>
          <w:i/>
          <w:iCs/>
          <w:color w:val="222222"/>
          <w:sz w:val="20"/>
          <w:szCs w:val="20"/>
          <w:shd w:val="clear" w:color="auto" w:fill="FFFFFF"/>
          <w:lang w:eastAsia="en-US"/>
        </w:rPr>
        <w:t>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Pr="00953D83">
        <w:rPr>
          <w:rFonts w:ascii="Cambria" w:eastAsia="Times New Roman" w:hAnsi="Cambria" w:cs="Arial"/>
          <w:b/>
          <w:bCs/>
          <w:i/>
          <w:iCs/>
          <w:color w:val="222222"/>
          <w:sz w:val="20"/>
          <w:szCs w:val="20"/>
          <w:u w:val="single"/>
          <w:shd w:val="clear" w:color="auto" w:fill="FFFFFF"/>
          <w:lang w:eastAsia="en-US"/>
        </w:rPr>
        <w:t>strongly </w:t>
      </w:r>
      <w:r w:rsidRPr="00953D83">
        <w:rPr>
          <w:rFonts w:ascii="Cambria" w:eastAsia="Times New Roman" w:hAnsi="Cambria" w:cs="Arial"/>
          <w:b/>
          <w:bCs/>
          <w:i/>
          <w:iCs/>
          <w:color w:val="222222"/>
          <w:sz w:val="20"/>
          <w:szCs w:val="20"/>
          <w:shd w:val="clear" w:color="auto" w:fill="FFFFFF"/>
          <w:lang w:eastAsia="en-US"/>
        </w:rPr>
        <w:t>encouraged to contact Pamela Roberts, Coordinator of Student Disability Services for further information on how to receive accommodations and support.  Student Disability Services is located at 101 E. Seminary St., </w:t>
      </w:r>
      <w:hyperlink r:id="rId6" w:tgtFrame="_blank" w:history="1">
        <w:r w:rsidRPr="00953D83">
          <w:rPr>
            <w:rFonts w:ascii="Cambria" w:eastAsia="Times New Roman" w:hAnsi="Cambria" w:cs="Arial"/>
            <w:b/>
            <w:bCs/>
            <w:i/>
            <w:iCs/>
            <w:color w:val="1155CC"/>
            <w:sz w:val="20"/>
            <w:szCs w:val="20"/>
            <w:u w:val="single"/>
            <w:shd w:val="clear" w:color="auto" w:fill="FFFFFF"/>
            <w:lang w:eastAsia="en-US"/>
          </w:rPr>
          <w:t>765-658-6267</w:t>
        </w:r>
      </w:hyperlink>
      <w:r w:rsidRPr="00953D83">
        <w:rPr>
          <w:rFonts w:ascii="Cambria" w:eastAsia="Times New Roman" w:hAnsi="Cambria" w:cs="Arial"/>
          <w:b/>
          <w:bCs/>
          <w:i/>
          <w:iCs/>
          <w:color w:val="222222"/>
          <w:sz w:val="20"/>
          <w:szCs w:val="20"/>
          <w:shd w:val="clear" w:color="auto" w:fill="FFFFFF"/>
          <w:lang w:eastAsia="en-US"/>
        </w:rPr>
        <w:t>.  </w:t>
      </w:r>
    </w:p>
    <w:p w14:paraId="3357B1EA" w14:textId="77777777" w:rsidR="00953D83" w:rsidRDefault="00953D83" w:rsidP="00466C6E">
      <w:pPr>
        <w:rPr>
          <w:rFonts w:ascii="Times New Roman" w:hAnsi="Times New Roman"/>
        </w:rPr>
      </w:pPr>
    </w:p>
    <w:p w14:paraId="5FAAB7BD" w14:textId="77777777" w:rsidR="00953D83" w:rsidRDefault="00953D83" w:rsidP="00466C6E">
      <w:pPr>
        <w:rPr>
          <w:rFonts w:ascii="Times New Roman" w:hAnsi="Times New Roman"/>
        </w:rPr>
      </w:pPr>
    </w:p>
    <w:p w14:paraId="4843F76E" w14:textId="57CBE0EE" w:rsidR="002B143A" w:rsidRPr="00233467" w:rsidRDefault="00233467" w:rsidP="00466C6E">
      <w:pPr>
        <w:rPr>
          <w:rFonts w:ascii="Times New Roman" w:hAnsi="Times New Roman"/>
          <w:b/>
        </w:rPr>
      </w:pPr>
      <w:r w:rsidRPr="00233467">
        <w:rPr>
          <w:rFonts w:ascii="Times New Roman" w:hAnsi="Times New Roman"/>
          <w:b/>
        </w:rPr>
        <w:t>Important Dates</w:t>
      </w:r>
    </w:p>
    <w:p w14:paraId="1FF3673A" w14:textId="259A2174" w:rsidR="00233467" w:rsidRPr="00791F7A" w:rsidRDefault="00791F7A" w:rsidP="00466C6E">
      <w:pPr>
        <w:rPr>
          <w:rFonts w:ascii="Times New Roman" w:hAnsi="Times New Roman"/>
          <w:b/>
        </w:rPr>
      </w:pPr>
      <w:r w:rsidRPr="00791F7A">
        <w:rPr>
          <w:rFonts w:ascii="Times New Roman" w:hAnsi="Times New Roman"/>
          <w:b/>
        </w:rPr>
        <w:t>Schedule of Assignments – subject to revision</w:t>
      </w:r>
    </w:p>
    <w:p w14:paraId="07A1A109" w14:textId="77777777" w:rsidR="002E224C" w:rsidRDefault="002E224C" w:rsidP="00466C6E">
      <w:pPr>
        <w:rPr>
          <w:rFonts w:ascii="Times New Roman" w:hAnsi="Times New Roman"/>
        </w:rPr>
      </w:pPr>
    </w:p>
    <w:p w14:paraId="4258D46E" w14:textId="277D419A" w:rsidR="00233467" w:rsidRDefault="00233467" w:rsidP="00466C6E">
      <w:pPr>
        <w:rPr>
          <w:rFonts w:ascii="Times New Roman" w:hAnsi="Times New Roman"/>
        </w:rPr>
      </w:pPr>
      <w:r>
        <w:rPr>
          <w:rFonts w:ascii="Times New Roman" w:hAnsi="Times New Roman"/>
        </w:rPr>
        <w:t>10/1 Exam 1</w:t>
      </w:r>
    </w:p>
    <w:p w14:paraId="64DA5860" w14:textId="45E630C0" w:rsidR="00233467" w:rsidRDefault="00233467" w:rsidP="00466C6E">
      <w:pPr>
        <w:rPr>
          <w:rFonts w:ascii="Times New Roman" w:hAnsi="Times New Roman"/>
        </w:rPr>
      </w:pPr>
      <w:r>
        <w:rPr>
          <w:rFonts w:ascii="Times New Roman" w:hAnsi="Times New Roman"/>
        </w:rPr>
        <w:t>10/29 Artifact Draft 1 due</w:t>
      </w:r>
    </w:p>
    <w:p w14:paraId="0B4A8BE9" w14:textId="2F7CE6E2" w:rsidR="00233467" w:rsidRDefault="009F27FC" w:rsidP="00466C6E">
      <w:pPr>
        <w:rPr>
          <w:rFonts w:ascii="Times New Roman" w:hAnsi="Times New Roman"/>
        </w:rPr>
      </w:pPr>
      <w:r>
        <w:rPr>
          <w:rFonts w:ascii="Times New Roman" w:hAnsi="Times New Roman"/>
        </w:rPr>
        <w:t xml:space="preserve">11/14 </w:t>
      </w:r>
      <w:r w:rsidR="00233467">
        <w:rPr>
          <w:rFonts w:ascii="Times New Roman" w:hAnsi="Times New Roman"/>
        </w:rPr>
        <w:t>Artifact Final Draft (graded) due</w:t>
      </w:r>
    </w:p>
    <w:p w14:paraId="2AE91E0D" w14:textId="2AE5F8AF" w:rsidR="00233467" w:rsidRDefault="00233467" w:rsidP="00466C6E">
      <w:pPr>
        <w:rPr>
          <w:rFonts w:ascii="Times New Roman" w:hAnsi="Times New Roman"/>
        </w:rPr>
      </w:pPr>
      <w:r>
        <w:rPr>
          <w:rFonts w:ascii="Times New Roman" w:hAnsi="Times New Roman"/>
        </w:rPr>
        <w:t>11/26 Exam 2</w:t>
      </w:r>
    </w:p>
    <w:p w14:paraId="4F131A54" w14:textId="434CB8BE" w:rsidR="00233467" w:rsidRDefault="00233467" w:rsidP="00466C6E">
      <w:pPr>
        <w:rPr>
          <w:rFonts w:ascii="Times New Roman" w:hAnsi="Times New Roman"/>
        </w:rPr>
      </w:pPr>
      <w:r>
        <w:rPr>
          <w:rFonts w:ascii="Times New Roman" w:hAnsi="Times New Roman"/>
        </w:rPr>
        <w:t>12/3 Final paper Draft 1 due</w:t>
      </w:r>
    </w:p>
    <w:p w14:paraId="53822831" w14:textId="71581BCD" w:rsidR="00233467" w:rsidRPr="00233467" w:rsidRDefault="00233467" w:rsidP="00466C6E">
      <w:pPr>
        <w:rPr>
          <w:rFonts w:ascii="Times New Roman" w:hAnsi="Times New Roman"/>
        </w:rPr>
      </w:pPr>
      <w:r>
        <w:rPr>
          <w:rFonts w:ascii="Times New Roman" w:hAnsi="Times New Roman"/>
        </w:rPr>
        <w:t>12/13 Final paper, final draft due</w:t>
      </w:r>
    </w:p>
    <w:p w14:paraId="75E9B990" w14:textId="77777777" w:rsidR="00BC2315" w:rsidRDefault="00BC2315" w:rsidP="008438D6">
      <w:pPr>
        <w:rPr>
          <w:rFonts w:ascii="Times New Roman" w:hAnsi="Times New Roman"/>
          <w:b/>
        </w:rPr>
      </w:pPr>
    </w:p>
    <w:p w14:paraId="66D09E7F" w14:textId="53BE5B0C" w:rsidR="004E419A" w:rsidRPr="00153608" w:rsidRDefault="004E419A" w:rsidP="008438D6">
      <w:pPr>
        <w:rPr>
          <w:rFonts w:ascii="Times New Roman" w:hAnsi="Times New Roman"/>
        </w:rPr>
      </w:pPr>
      <w:r w:rsidRPr="00153608">
        <w:rPr>
          <w:rFonts w:ascii="Times New Roman" w:hAnsi="Times New Roman"/>
        </w:rPr>
        <w:t>Weeks 1-2 Why Asia?</w:t>
      </w:r>
    </w:p>
    <w:p w14:paraId="6C5D5623" w14:textId="4EA309AD" w:rsidR="004E419A" w:rsidRPr="00B60D4A" w:rsidRDefault="004E419A" w:rsidP="008438D6">
      <w:pPr>
        <w:rPr>
          <w:rFonts w:ascii="Times New Roman" w:hAnsi="Times New Roman"/>
        </w:rPr>
      </w:pPr>
      <w:r w:rsidRPr="00B60D4A">
        <w:rPr>
          <w:rFonts w:ascii="Times New Roman" w:hAnsi="Times New Roman"/>
        </w:rPr>
        <w:t>Week 1: What do Americans know about Asia?</w:t>
      </w:r>
    </w:p>
    <w:p w14:paraId="48B7CF93" w14:textId="40C62849" w:rsidR="004E419A" w:rsidRPr="00B60D4A" w:rsidRDefault="00B60D4A" w:rsidP="008438D6">
      <w:pPr>
        <w:rPr>
          <w:rFonts w:ascii="Times New Roman" w:hAnsi="Times New Roman"/>
        </w:rPr>
      </w:pPr>
      <w:proofErr w:type="spellStart"/>
      <w:r w:rsidRPr="00B60D4A">
        <w:rPr>
          <w:rFonts w:ascii="Times New Roman" w:hAnsi="Times New Roman"/>
        </w:rPr>
        <w:t>Th</w:t>
      </w:r>
      <w:proofErr w:type="spellEnd"/>
      <w:r w:rsidRPr="00B60D4A">
        <w:rPr>
          <w:rFonts w:ascii="Times New Roman" w:hAnsi="Times New Roman"/>
        </w:rPr>
        <w:t xml:space="preserve"> 8/29</w:t>
      </w:r>
    </w:p>
    <w:p w14:paraId="0D3EE439" w14:textId="7BFA8C85" w:rsidR="00B60D4A" w:rsidRDefault="00B60D4A" w:rsidP="008438D6">
      <w:pPr>
        <w:rPr>
          <w:rFonts w:ascii="Times New Roman" w:hAnsi="Times New Roman"/>
        </w:rPr>
      </w:pPr>
      <w:r w:rsidRPr="00B60D4A">
        <w:rPr>
          <w:rFonts w:ascii="Times New Roman" w:hAnsi="Times New Roman"/>
        </w:rPr>
        <w:t>Introductions, syllabus</w:t>
      </w:r>
    </w:p>
    <w:p w14:paraId="6AA8C0C8" w14:textId="05B9892E" w:rsidR="00E1178B" w:rsidRDefault="00E1178B" w:rsidP="008438D6">
      <w:pPr>
        <w:rPr>
          <w:rFonts w:ascii="Times New Roman" w:hAnsi="Times New Roman"/>
        </w:rPr>
      </w:pPr>
      <w:r>
        <w:rPr>
          <w:rFonts w:ascii="Times New Roman" w:hAnsi="Times New Roman"/>
        </w:rPr>
        <w:t>In-class: “quick and dirty” content analysis of Asia in the New York Times</w:t>
      </w:r>
    </w:p>
    <w:p w14:paraId="1E71904C" w14:textId="77777777" w:rsidR="00E1178B" w:rsidRDefault="00E1178B" w:rsidP="008438D6">
      <w:pPr>
        <w:rPr>
          <w:rFonts w:ascii="Times New Roman" w:hAnsi="Times New Roman"/>
        </w:rPr>
      </w:pPr>
    </w:p>
    <w:p w14:paraId="39D06DD2" w14:textId="2719FB4A" w:rsidR="00E1178B" w:rsidRDefault="00E1178B" w:rsidP="008438D6">
      <w:pPr>
        <w:rPr>
          <w:rFonts w:ascii="Times New Roman" w:hAnsi="Times New Roman"/>
        </w:rPr>
      </w:pPr>
      <w:r>
        <w:rPr>
          <w:rFonts w:ascii="Times New Roman" w:hAnsi="Times New Roman"/>
        </w:rPr>
        <w:t xml:space="preserve">Week 2: </w:t>
      </w:r>
    </w:p>
    <w:p w14:paraId="0C11EF67" w14:textId="111F80CE" w:rsidR="00E1178B" w:rsidRPr="00B60D4A" w:rsidRDefault="00E1178B" w:rsidP="008438D6">
      <w:pPr>
        <w:rPr>
          <w:rFonts w:ascii="Times New Roman" w:hAnsi="Times New Roman"/>
        </w:rPr>
      </w:pPr>
      <w:r>
        <w:rPr>
          <w:rFonts w:ascii="Times New Roman" w:hAnsi="Times New Roman"/>
        </w:rPr>
        <w:t>9/3</w:t>
      </w:r>
      <w:r w:rsidR="002679B8">
        <w:rPr>
          <w:rFonts w:ascii="Times New Roman" w:hAnsi="Times New Roman"/>
        </w:rPr>
        <w:t xml:space="preserve"> T</w:t>
      </w:r>
      <w:r>
        <w:rPr>
          <w:rFonts w:ascii="Times New Roman" w:hAnsi="Times New Roman"/>
        </w:rPr>
        <w:t xml:space="preserve">: </w:t>
      </w:r>
      <w:proofErr w:type="spellStart"/>
      <w:r w:rsidR="002679B8">
        <w:rPr>
          <w:rFonts w:ascii="Times New Roman" w:hAnsi="Times New Roman"/>
        </w:rPr>
        <w:t>Chellaney</w:t>
      </w:r>
      <w:proofErr w:type="spellEnd"/>
      <w:r w:rsidR="002679B8">
        <w:rPr>
          <w:rFonts w:ascii="Times New Roman" w:hAnsi="Times New Roman"/>
        </w:rPr>
        <w:t xml:space="preserve">, </w:t>
      </w:r>
      <w:r>
        <w:rPr>
          <w:rFonts w:ascii="Times New Roman" w:hAnsi="Times New Roman"/>
        </w:rPr>
        <w:t xml:space="preserve">“The Asian Renaissance,” </w:t>
      </w:r>
      <w:r w:rsidR="00F80DE2" w:rsidRPr="00153608">
        <w:rPr>
          <w:rFonts w:ascii="Times New Roman" w:hAnsi="Times New Roman"/>
        </w:rPr>
        <w:t>**</w:t>
      </w:r>
      <w:proofErr w:type="spellStart"/>
      <w:r w:rsidR="00F80DE2" w:rsidRPr="00153608">
        <w:rPr>
          <w:rFonts w:ascii="Times New Roman" w:hAnsi="Times New Roman"/>
        </w:rPr>
        <w:t>pp</w:t>
      </w:r>
      <w:proofErr w:type="spellEnd"/>
      <w:r w:rsidR="00F80DE2" w:rsidRPr="00153608">
        <w:rPr>
          <w:rFonts w:ascii="Times New Roman" w:hAnsi="Times New Roman"/>
        </w:rPr>
        <w:t xml:space="preserve"> 1-41 required; 42-48 optional</w:t>
      </w:r>
    </w:p>
    <w:p w14:paraId="01EA4EF8" w14:textId="3CA4708F" w:rsidR="009F27FC" w:rsidRDefault="009F27FC" w:rsidP="008438D6">
      <w:pPr>
        <w:rPr>
          <w:rFonts w:ascii="Times New Roman" w:hAnsi="Times New Roman"/>
        </w:rPr>
      </w:pPr>
      <w:r>
        <w:rPr>
          <w:rFonts w:ascii="Times New Roman" w:hAnsi="Times New Roman"/>
        </w:rPr>
        <w:t xml:space="preserve">9/5 </w:t>
      </w:r>
      <w:proofErr w:type="spellStart"/>
      <w:r w:rsidR="002679B8">
        <w:rPr>
          <w:rFonts w:ascii="Times New Roman" w:hAnsi="Times New Roman"/>
        </w:rPr>
        <w:t>Th</w:t>
      </w:r>
      <w:proofErr w:type="spellEnd"/>
      <w:r w:rsidR="002679B8">
        <w:rPr>
          <w:rFonts w:ascii="Times New Roman" w:hAnsi="Times New Roman"/>
        </w:rPr>
        <w:t xml:space="preserve">: </w:t>
      </w:r>
      <w:r>
        <w:rPr>
          <w:rFonts w:ascii="Times New Roman" w:hAnsi="Times New Roman"/>
        </w:rPr>
        <w:t>Northrop</w:t>
      </w:r>
      <w:r w:rsidR="002679B8">
        <w:rPr>
          <w:rFonts w:ascii="Times New Roman" w:hAnsi="Times New Roman"/>
        </w:rPr>
        <w:t>, 1-33</w:t>
      </w:r>
    </w:p>
    <w:p w14:paraId="12F42A32" w14:textId="77777777" w:rsidR="009F27FC" w:rsidRDefault="009F27FC" w:rsidP="008438D6">
      <w:pPr>
        <w:rPr>
          <w:rFonts w:ascii="Times New Roman" w:hAnsi="Times New Roman"/>
        </w:rPr>
      </w:pPr>
    </w:p>
    <w:p w14:paraId="6F7A5E14" w14:textId="4E2E7657" w:rsidR="009F27FC" w:rsidRDefault="009F27FC" w:rsidP="008438D6">
      <w:pPr>
        <w:rPr>
          <w:rFonts w:ascii="Times New Roman" w:hAnsi="Times New Roman"/>
        </w:rPr>
      </w:pPr>
      <w:r>
        <w:rPr>
          <w:rFonts w:ascii="Times New Roman" w:hAnsi="Times New Roman"/>
        </w:rPr>
        <w:t>Week 3: India: Globalization and Outsourcing</w:t>
      </w:r>
    </w:p>
    <w:p w14:paraId="4478179B" w14:textId="006F8DA0" w:rsidR="009F27FC" w:rsidRDefault="002679B8" w:rsidP="008438D6">
      <w:pPr>
        <w:rPr>
          <w:rFonts w:ascii="Times New Roman" w:hAnsi="Times New Roman"/>
        </w:rPr>
      </w:pPr>
      <w:r>
        <w:rPr>
          <w:rFonts w:ascii="Times New Roman" w:hAnsi="Times New Roman"/>
        </w:rPr>
        <w:t xml:space="preserve">9/10 T: </w:t>
      </w:r>
      <w:proofErr w:type="spellStart"/>
      <w:r w:rsidR="009F27FC">
        <w:rPr>
          <w:rFonts w:ascii="Times New Roman" w:hAnsi="Times New Roman"/>
        </w:rPr>
        <w:t>Nadeem</w:t>
      </w:r>
      <w:proofErr w:type="spellEnd"/>
      <w:r w:rsidR="009F27FC">
        <w:rPr>
          <w:rFonts w:ascii="Times New Roman" w:hAnsi="Times New Roman"/>
        </w:rPr>
        <w:t>, Intro, Chapters 1,3</w:t>
      </w:r>
    </w:p>
    <w:p w14:paraId="3730D1C9" w14:textId="14758E5D" w:rsidR="009F27FC" w:rsidRDefault="002679B8" w:rsidP="008438D6">
      <w:pPr>
        <w:rPr>
          <w:rFonts w:ascii="Times New Roman" w:hAnsi="Times New Roman"/>
        </w:rPr>
      </w:pPr>
      <w:r>
        <w:rPr>
          <w:rFonts w:ascii="Times New Roman" w:hAnsi="Times New Roman"/>
        </w:rPr>
        <w:t xml:space="preserve">9/12 </w:t>
      </w:r>
      <w:proofErr w:type="spellStart"/>
      <w:r>
        <w:rPr>
          <w:rFonts w:ascii="Times New Roman" w:hAnsi="Times New Roman"/>
        </w:rPr>
        <w:t>Th</w:t>
      </w:r>
      <w:proofErr w:type="spellEnd"/>
      <w:r>
        <w:rPr>
          <w:rFonts w:ascii="Times New Roman" w:hAnsi="Times New Roman"/>
        </w:rPr>
        <w:t xml:space="preserve">: </w:t>
      </w:r>
      <w:proofErr w:type="spellStart"/>
      <w:r w:rsidR="009F27FC">
        <w:rPr>
          <w:rFonts w:ascii="Times New Roman" w:hAnsi="Times New Roman"/>
        </w:rPr>
        <w:t>Nadeem</w:t>
      </w:r>
      <w:proofErr w:type="spellEnd"/>
      <w:r w:rsidR="009F27FC">
        <w:rPr>
          <w:rFonts w:ascii="Times New Roman" w:hAnsi="Times New Roman"/>
        </w:rPr>
        <w:t>, Chapters 6,8</w:t>
      </w:r>
      <w:r w:rsidR="002D72C5">
        <w:rPr>
          <w:rFonts w:ascii="Times New Roman" w:hAnsi="Times New Roman"/>
        </w:rPr>
        <w:t xml:space="preserve"> – Response Paper 1 option</w:t>
      </w:r>
    </w:p>
    <w:p w14:paraId="66ECDE24" w14:textId="77777777" w:rsidR="009F27FC" w:rsidRDefault="009F27FC" w:rsidP="008438D6">
      <w:pPr>
        <w:rPr>
          <w:rFonts w:ascii="Times New Roman" w:hAnsi="Times New Roman"/>
        </w:rPr>
      </w:pPr>
    </w:p>
    <w:p w14:paraId="7857D7DE" w14:textId="1700D461" w:rsidR="009F27FC" w:rsidRDefault="009F27FC" w:rsidP="008438D6">
      <w:pPr>
        <w:rPr>
          <w:rFonts w:ascii="Times New Roman" w:hAnsi="Times New Roman"/>
        </w:rPr>
      </w:pPr>
      <w:r>
        <w:rPr>
          <w:rFonts w:ascii="Times New Roman" w:hAnsi="Times New Roman"/>
        </w:rPr>
        <w:t>Week 4: India: Gender, Violence, and Communalism</w:t>
      </w:r>
    </w:p>
    <w:p w14:paraId="15E04630" w14:textId="781DBB0D" w:rsidR="009F27FC" w:rsidRDefault="002679B8" w:rsidP="008438D6">
      <w:pPr>
        <w:rPr>
          <w:rFonts w:ascii="Times New Roman" w:hAnsi="Times New Roman"/>
        </w:rPr>
      </w:pPr>
      <w:r>
        <w:rPr>
          <w:rFonts w:ascii="Times New Roman" w:hAnsi="Times New Roman"/>
        </w:rPr>
        <w:t>9/17 T:</w:t>
      </w:r>
      <w:r w:rsidR="009F27FC">
        <w:rPr>
          <w:rFonts w:ascii="Times New Roman" w:hAnsi="Times New Roman"/>
        </w:rPr>
        <w:t xml:space="preserve"> </w:t>
      </w:r>
      <w:proofErr w:type="spellStart"/>
      <w:r w:rsidR="009F27FC">
        <w:rPr>
          <w:rFonts w:ascii="Times New Roman" w:hAnsi="Times New Roman"/>
        </w:rPr>
        <w:t>Sen</w:t>
      </w:r>
      <w:proofErr w:type="spellEnd"/>
      <w:r w:rsidR="009F27FC">
        <w:rPr>
          <w:rFonts w:ascii="Times New Roman" w:hAnsi="Times New Roman"/>
        </w:rPr>
        <w:t>, Chapters 1-2</w:t>
      </w:r>
    </w:p>
    <w:p w14:paraId="604BA993" w14:textId="56FACCEE" w:rsidR="009F27FC" w:rsidRDefault="002679B8" w:rsidP="008438D6">
      <w:pPr>
        <w:rPr>
          <w:rFonts w:ascii="Times New Roman" w:hAnsi="Times New Roman"/>
        </w:rPr>
      </w:pPr>
      <w:r>
        <w:rPr>
          <w:rFonts w:ascii="Times New Roman" w:hAnsi="Times New Roman"/>
        </w:rPr>
        <w:t xml:space="preserve">9/19 </w:t>
      </w:r>
      <w:proofErr w:type="spellStart"/>
      <w:r>
        <w:rPr>
          <w:rFonts w:ascii="Times New Roman" w:hAnsi="Times New Roman"/>
        </w:rPr>
        <w:t>Th</w:t>
      </w:r>
      <w:proofErr w:type="spellEnd"/>
      <w:r>
        <w:rPr>
          <w:rFonts w:ascii="Times New Roman" w:hAnsi="Times New Roman"/>
        </w:rPr>
        <w:t>:</w:t>
      </w:r>
      <w:r w:rsidR="009F27FC">
        <w:rPr>
          <w:rFonts w:ascii="Times New Roman" w:hAnsi="Times New Roman"/>
        </w:rPr>
        <w:t xml:space="preserve"> </w:t>
      </w:r>
      <w:proofErr w:type="spellStart"/>
      <w:r w:rsidR="009F27FC">
        <w:rPr>
          <w:rFonts w:ascii="Times New Roman" w:hAnsi="Times New Roman"/>
        </w:rPr>
        <w:t>Sen</w:t>
      </w:r>
      <w:proofErr w:type="spellEnd"/>
      <w:r w:rsidR="009F27FC">
        <w:rPr>
          <w:rFonts w:ascii="Times New Roman" w:hAnsi="Times New Roman"/>
        </w:rPr>
        <w:t>, Chapter 3</w:t>
      </w:r>
      <w:r w:rsidR="002D72C5">
        <w:rPr>
          <w:rFonts w:ascii="Times New Roman" w:hAnsi="Times New Roman"/>
        </w:rPr>
        <w:t xml:space="preserve"> – Response Paper 2 option</w:t>
      </w:r>
    </w:p>
    <w:p w14:paraId="34B02F0A" w14:textId="77777777" w:rsidR="009F27FC" w:rsidRDefault="009F27FC" w:rsidP="008438D6">
      <w:pPr>
        <w:rPr>
          <w:rFonts w:ascii="Times New Roman" w:hAnsi="Times New Roman"/>
        </w:rPr>
      </w:pPr>
    </w:p>
    <w:p w14:paraId="0F4BD565" w14:textId="01CA66C2" w:rsidR="009F27FC" w:rsidRDefault="009F27FC" w:rsidP="008438D6">
      <w:pPr>
        <w:rPr>
          <w:rFonts w:ascii="Times New Roman" w:hAnsi="Times New Roman"/>
        </w:rPr>
      </w:pPr>
      <w:r>
        <w:rPr>
          <w:rFonts w:ascii="Times New Roman" w:hAnsi="Times New Roman"/>
        </w:rPr>
        <w:t>Week 5: India: Gender, Violence, and Communalism</w:t>
      </w:r>
    </w:p>
    <w:p w14:paraId="6B4644CD" w14:textId="5F09F3FD" w:rsidR="009F27FC" w:rsidRDefault="009F27FC" w:rsidP="008438D6">
      <w:pPr>
        <w:rPr>
          <w:rFonts w:ascii="Times New Roman" w:hAnsi="Times New Roman"/>
        </w:rPr>
      </w:pPr>
      <w:r>
        <w:rPr>
          <w:rFonts w:ascii="Times New Roman" w:hAnsi="Times New Roman"/>
        </w:rPr>
        <w:t xml:space="preserve">9/24 T: </w:t>
      </w:r>
      <w:proofErr w:type="spellStart"/>
      <w:r>
        <w:rPr>
          <w:rFonts w:ascii="Times New Roman" w:hAnsi="Times New Roman"/>
        </w:rPr>
        <w:t>Sen</w:t>
      </w:r>
      <w:proofErr w:type="spellEnd"/>
      <w:r>
        <w:rPr>
          <w:rFonts w:ascii="Times New Roman" w:hAnsi="Times New Roman"/>
        </w:rPr>
        <w:t>, Chapters 5,6</w:t>
      </w:r>
    </w:p>
    <w:p w14:paraId="4CD4E4BC" w14:textId="7C89B651" w:rsidR="009F27FC" w:rsidRDefault="009F27FC" w:rsidP="008438D6">
      <w:pPr>
        <w:rPr>
          <w:rFonts w:ascii="Times New Roman" w:hAnsi="Times New Roman"/>
        </w:rPr>
      </w:pPr>
      <w:r>
        <w:rPr>
          <w:rFonts w:ascii="Times New Roman" w:hAnsi="Times New Roman"/>
        </w:rPr>
        <w:t xml:space="preserve">9/26: </w:t>
      </w:r>
      <w:proofErr w:type="spellStart"/>
      <w:r>
        <w:rPr>
          <w:rFonts w:ascii="Times New Roman" w:hAnsi="Times New Roman"/>
        </w:rPr>
        <w:t>Th</w:t>
      </w:r>
      <w:proofErr w:type="spellEnd"/>
      <w:r>
        <w:rPr>
          <w:rFonts w:ascii="Times New Roman" w:hAnsi="Times New Roman"/>
        </w:rPr>
        <w:t xml:space="preserve">: </w:t>
      </w:r>
      <w:proofErr w:type="spellStart"/>
      <w:r>
        <w:rPr>
          <w:rFonts w:ascii="Times New Roman" w:hAnsi="Times New Roman"/>
        </w:rPr>
        <w:t>Sen</w:t>
      </w:r>
      <w:proofErr w:type="spellEnd"/>
      <w:r>
        <w:rPr>
          <w:rFonts w:ascii="Times New Roman" w:hAnsi="Times New Roman"/>
        </w:rPr>
        <w:t>, Conclusion</w:t>
      </w:r>
      <w:r w:rsidR="002D72C5">
        <w:rPr>
          <w:rFonts w:ascii="Times New Roman" w:hAnsi="Times New Roman"/>
        </w:rPr>
        <w:t xml:space="preserve"> – Response Paper 3 option</w:t>
      </w:r>
    </w:p>
    <w:p w14:paraId="0B7EF1F3" w14:textId="77777777" w:rsidR="002679B8" w:rsidRDefault="002679B8" w:rsidP="008438D6">
      <w:pPr>
        <w:rPr>
          <w:rFonts w:ascii="Times New Roman" w:hAnsi="Times New Roman"/>
        </w:rPr>
      </w:pPr>
    </w:p>
    <w:p w14:paraId="20149C25" w14:textId="737B72BA" w:rsidR="002679B8" w:rsidRDefault="002679B8" w:rsidP="008438D6">
      <w:pPr>
        <w:rPr>
          <w:rFonts w:ascii="Times New Roman" w:hAnsi="Times New Roman"/>
        </w:rPr>
      </w:pPr>
      <w:r>
        <w:rPr>
          <w:rFonts w:ascii="Times New Roman" w:hAnsi="Times New Roman"/>
        </w:rPr>
        <w:t>Week 6: China: Gender, Migration, and AIDS</w:t>
      </w:r>
    </w:p>
    <w:p w14:paraId="51B6F901" w14:textId="66035062" w:rsidR="002679B8" w:rsidRDefault="002679B8" w:rsidP="008438D6">
      <w:pPr>
        <w:rPr>
          <w:rFonts w:ascii="Times New Roman" w:hAnsi="Times New Roman"/>
        </w:rPr>
      </w:pPr>
      <w:r>
        <w:rPr>
          <w:rFonts w:ascii="Times New Roman" w:hAnsi="Times New Roman"/>
        </w:rPr>
        <w:t>10/1 T: EXAM 1</w:t>
      </w:r>
    </w:p>
    <w:p w14:paraId="61ED41D4" w14:textId="0BF3A68A" w:rsidR="002679B8" w:rsidRDefault="002679B8" w:rsidP="008438D6">
      <w:pPr>
        <w:rPr>
          <w:rFonts w:ascii="Times New Roman" w:hAnsi="Times New Roman"/>
        </w:rPr>
      </w:pPr>
      <w:r>
        <w:rPr>
          <w:rFonts w:ascii="Times New Roman" w:hAnsi="Times New Roman"/>
        </w:rPr>
        <w:t xml:space="preserve">10/3 </w:t>
      </w:r>
      <w:proofErr w:type="spellStart"/>
      <w:r>
        <w:rPr>
          <w:rFonts w:ascii="Times New Roman" w:hAnsi="Times New Roman"/>
        </w:rPr>
        <w:t>T</w:t>
      </w:r>
      <w:r w:rsidR="00822D85">
        <w:rPr>
          <w:rFonts w:ascii="Times New Roman" w:hAnsi="Times New Roman"/>
        </w:rPr>
        <w:t>h</w:t>
      </w:r>
      <w:proofErr w:type="spellEnd"/>
      <w:r w:rsidR="00822D85">
        <w:rPr>
          <w:rFonts w:ascii="Times New Roman" w:hAnsi="Times New Roman"/>
        </w:rPr>
        <w:t>: Liu, introduction</w:t>
      </w:r>
    </w:p>
    <w:p w14:paraId="29506306" w14:textId="77777777" w:rsidR="00822D85" w:rsidRDefault="00822D85" w:rsidP="008438D6">
      <w:pPr>
        <w:rPr>
          <w:rFonts w:ascii="Times New Roman" w:hAnsi="Times New Roman"/>
        </w:rPr>
      </w:pPr>
    </w:p>
    <w:p w14:paraId="1D48A8F1" w14:textId="3875CA17" w:rsidR="00822D85" w:rsidRDefault="00822D85" w:rsidP="008438D6">
      <w:pPr>
        <w:rPr>
          <w:rFonts w:ascii="Times New Roman" w:hAnsi="Times New Roman"/>
        </w:rPr>
      </w:pPr>
      <w:r>
        <w:rPr>
          <w:rFonts w:ascii="Times New Roman" w:hAnsi="Times New Roman"/>
        </w:rPr>
        <w:t>Week 7: China: Gender, Migration, and AIDS</w:t>
      </w:r>
    </w:p>
    <w:p w14:paraId="0785F0DC" w14:textId="5AE89137" w:rsidR="00822D85" w:rsidRDefault="00822D85" w:rsidP="008438D6">
      <w:pPr>
        <w:rPr>
          <w:rFonts w:ascii="Times New Roman" w:hAnsi="Times New Roman"/>
        </w:rPr>
      </w:pPr>
      <w:r>
        <w:rPr>
          <w:rFonts w:ascii="Times New Roman" w:hAnsi="Times New Roman"/>
        </w:rPr>
        <w:t xml:space="preserve">10/8 T: </w:t>
      </w:r>
      <w:proofErr w:type="spellStart"/>
      <w:r>
        <w:rPr>
          <w:rFonts w:ascii="Times New Roman" w:hAnsi="Times New Roman"/>
        </w:rPr>
        <w:t>liu</w:t>
      </w:r>
      <w:proofErr w:type="spellEnd"/>
      <w:r>
        <w:rPr>
          <w:rFonts w:ascii="Times New Roman" w:hAnsi="Times New Roman"/>
        </w:rPr>
        <w:t>, Chapters 1-2</w:t>
      </w:r>
    </w:p>
    <w:p w14:paraId="19D6A79A" w14:textId="782C677C" w:rsidR="00822D85" w:rsidRDefault="00822D85" w:rsidP="008438D6">
      <w:pPr>
        <w:rPr>
          <w:rFonts w:ascii="Times New Roman" w:hAnsi="Times New Roman"/>
        </w:rPr>
      </w:pPr>
      <w:r>
        <w:rPr>
          <w:rFonts w:ascii="Times New Roman" w:hAnsi="Times New Roman"/>
        </w:rPr>
        <w:t xml:space="preserve">10/10 </w:t>
      </w:r>
      <w:proofErr w:type="spellStart"/>
      <w:r>
        <w:rPr>
          <w:rFonts w:ascii="Times New Roman" w:hAnsi="Times New Roman"/>
        </w:rPr>
        <w:t>Th</w:t>
      </w:r>
      <w:proofErr w:type="spellEnd"/>
      <w:r>
        <w:rPr>
          <w:rFonts w:ascii="Times New Roman" w:hAnsi="Times New Roman"/>
        </w:rPr>
        <w:t>: Liu, Chapter 5</w:t>
      </w:r>
      <w:r w:rsidR="002D72C5">
        <w:rPr>
          <w:rFonts w:ascii="Times New Roman" w:hAnsi="Times New Roman"/>
        </w:rPr>
        <w:t xml:space="preserve"> – Response Paper 4 option</w:t>
      </w:r>
    </w:p>
    <w:p w14:paraId="2717D5C1" w14:textId="77777777" w:rsidR="00822D85" w:rsidRDefault="00822D85" w:rsidP="008438D6">
      <w:pPr>
        <w:rPr>
          <w:rFonts w:ascii="Times New Roman" w:hAnsi="Times New Roman"/>
        </w:rPr>
      </w:pPr>
    </w:p>
    <w:p w14:paraId="60A49B0B" w14:textId="3376C941" w:rsidR="00822D85" w:rsidRDefault="00822D85" w:rsidP="008438D6">
      <w:pPr>
        <w:rPr>
          <w:rFonts w:ascii="Times New Roman" w:hAnsi="Times New Roman"/>
        </w:rPr>
      </w:pPr>
      <w:r>
        <w:rPr>
          <w:rFonts w:ascii="Times New Roman" w:hAnsi="Times New Roman"/>
        </w:rPr>
        <w:t>Week 8: China and Japan</w:t>
      </w:r>
    </w:p>
    <w:p w14:paraId="25DCF187" w14:textId="5E26A2A8" w:rsidR="00822D85" w:rsidRDefault="00822D85" w:rsidP="008438D6">
      <w:pPr>
        <w:rPr>
          <w:rFonts w:ascii="Times New Roman" w:hAnsi="Times New Roman"/>
        </w:rPr>
      </w:pPr>
      <w:r>
        <w:rPr>
          <w:rFonts w:ascii="Times New Roman" w:hAnsi="Times New Roman"/>
        </w:rPr>
        <w:t xml:space="preserve">10/15 T: Liu, Chapter 6 and Conclusion (191-198); </w:t>
      </w:r>
      <w:proofErr w:type="spellStart"/>
      <w:r>
        <w:rPr>
          <w:rFonts w:ascii="Times New Roman" w:hAnsi="Times New Roman"/>
        </w:rPr>
        <w:t>Coulmas</w:t>
      </w:r>
      <w:proofErr w:type="spellEnd"/>
      <w:r>
        <w:rPr>
          <w:rFonts w:ascii="Times New Roman" w:hAnsi="Times New Roman"/>
        </w:rPr>
        <w:t xml:space="preserve">, </w:t>
      </w:r>
      <w:proofErr w:type="spellStart"/>
      <w:r>
        <w:rPr>
          <w:rFonts w:ascii="Times New Roman" w:hAnsi="Times New Roman"/>
        </w:rPr>
        <w:t>pp</w:t>
      </w:r>
      <w:proofErr w:type="spellEnd"/>
      <w:r>
        <w:rPr>
          <w:rFonts w:ascii="Times New Roman" w:hAnsi="Times New Roman"/>
        </w:rPr>
        <w:t xml:space="preserve"> TBA</w:t>
      </w:r>
    </w:p>
    <w:p w14:paraId="6F139ACD" w14:textId="4B67DAD7" w:rsidR="00822D85" w:rsidRDefault="00822D85" w:rsidP="008438D6">
      <w:pPr>
        <w:rPr>
          <w:rFonts w:ascii="Times New Roman" w:hAnsi="Times New Roman"/>
        </w:rPr>
      </w:pPr>
      <w:r>
        <w:rPr>
          <w:rFonts w:ascii="Times New Roman" w:hAnsi="Times New Roman"/>
        </w:rPr>
        <w:t xml:space="preserve">10/17 </w:t>
      </w:r>
      <w:proofErr w:type="spellStart"/>
      <w:r>
        <w:rPr>
          <w:rFonts w:ascii="Times New Roman" w:hAnsi="Times New Roman"/>
        </w:rPr>
        <w:t>Th</w:t>
      </w:r>
      <w:proofErr w:type="spellEnd"/>
      <w:r>
        <w:rPr>
          <w:rFonts w:ascii="Times New Roman" w:hAnsi="Times New Roman"/>
        </w:rPr>
        <w:t xml:space="preserve">: </w:t>
      </w:r>
      <w:proofErr w:type="spellStart"/>
      <w:r>
        <w:rPr>
          <w:rFonts w:ascii="Times New Roman" w:hAnsi="Times New Roman"/>
        </w:rPr>
        <w:t>Coulmas</w:t>
      </w:r>
      <w:proofErr w:type="spellEnd"/>
      <w:r>
        <w:rPr>
          <w:rFonts w:ascii="Times New Roman" w:hAnsi="Times New Roman"/>
        </w:rPr>
        <w:t xml:space="preserve">, </w:t>
      </w:r>
      <w:proofErr w:type="spellStart"/>
      <w:r>
        <w:rPr>
          <w:rFonts w:ascii="Times New Roman" w:hAnsi="Times New Roman"/>
        </w:rPr>
        <w:t>pp</w:t>
      </w:r>
      <w:proofErr w:type="spellEnd"/>
      <w:r>
        <w:rPr>
          <w:rFonts w:ascii="Times New Roman" w:hAnsi="Times New Roman"/>
        </w:rPr>
        <w:t xml:space="preserve"> TBA</w:t>
      </w:r>
      <w:r w:rsidR="002D72C5">
        <w:rPr>
          <w:rFonts w:ascii="Times New Roman" w:hAnsi="Times New Roman"/>
        </w:rPr>
        <w:t xml:space="preserve"> – Response Paper 5 option</w:t>
      </w:r>
    </w:p>
    <w:p w14:paraId="0B3AEE5C" w14:textId="77777777" w:rsidR="00822D85" w:rsidRDefault="00822D85" w:rsidP="008438D6">
      <w:pPr>
        <w:rPr>
          <w:rFonts w:ascii="Times New Roman" w:hAnsi="Times New Roman"/>
        </w:rPr>
      </w:pPr>
    </w:p>
    <w:p w14:paraId="49F73348" w14:textId="1859EC0D" w:rsidR="00822D85" w:rsidRDefault="00822D85" w:rsidP="008438D6">
      <w:pPr>
        <w:rPr>
          <w:rFonts w:ascii="Times New Roman" w:hAnsi="Times New Roman"/>
        </w:rPr>
      </w:pPr>
      <w:r>
        <w:rPr>
          <w:rFonts w:ascii="Times New Roman" w:hAnsi="Times New Roman"/>
        </w:rPr>
        <w:t>Week 9: 10/22-10/24 FALL BREAK</w:t>
      </w:r>
    </w:p>
    <w:p w14:paraId="2B773C88" w14:textId="77777777" w:rsidR="00822D85" w:rsidRDefault="00822D85" w:rsidP="008438D6">
      <w:pPr>
        <w:rPr>
          <w:rFonts w:ascii="Times New Roman" w:hAnsi="Times New Roman"/>
        </w:rPr>
      </w:pPr>
    </w:p>
    <w:p w14:paraId="4CC15C81" w14:textId="654FDE39" w:rsidR="00822D85" w:rsidRDefault="00822D85" w:rsidP="008438D6">
      <w:pPr>
        <w:rPr>
          <w:rFonts w:ascii="Times New Roman" w:hAnsi="Times New Roman"/>
        </w:rPr>
      </w:pPr>
      <w:r>
        <w:rPr>
          <w:rFonts w:ascii="Times New Roman" w:hAnsi="Times New Roman"/>
        </w:rPr>
        <w:t>Week 10: China: Urbanization and Migration</w:t>
      </w:r>
    </w:p>
    <w:p w14:paraId="31069A07" w14:textId="48D80F4A" w:rsidR="00822D85" w:rsidRDefault="00822D85" w:rsidP="008438D6">
      <w:pPr>
        <w:rPr>
          <w:rFonts w:ascii="Times New Roman" w:hAnsi="Times New Roman"/>
        </w:rPr>
      </w:pPr>
      <w:r>
        <w:rPr>
          <w:rFonts w:ascii="Times New Roman" w:hAnsi="Times New Roman"/>
        </w:rPr>
        <w:t>10/29 T: Miller, Intro, 1-2</w:t>
      </w:r>
    </w:p>
    <w:p w14:paraId="65CD26AA" w14:textId="0EEDDFD4" w:rsidR="00822D85" w:rsidRPr="00822D85" w:rsidRDefault="00822D85" w:rsidP="008438D6">
      <w:pPr>
        <w:rPr>
          <w:rFonts w:ascii="Times New Roman" w:hAnsi="Times New Roman"/>
          <w:b/>
        </w:rPr>
      </w:pPr>
      <w:r w:rsidRPr="00822D85">
        <w:rPr>
          <w:rFonts w:ascii="Times New Roman" w:hAnsi="Times New Roman"/>
          <w:b/>
        </w:rPr>
        <w:t>10/29: First draft of “Contextualizing an Artifact” due!!!</w:t>
      </w:r>
    </w:p>
    <w:p w14:paraId="440D2F30" w14:textId="47A48E5A" w:rsidR="00822D85" w:rsidRDefault="00822D85" w:rsidP="008438D6">
      <w:pPr>
        <w:rPr>
          <w:rFonts w:ascii="Times New Roman" w:hAnsi="Times New Roman"/>
        </w:rPr>
      </w:pPr>
      <w:r>
        <w:rPr>
          <w:rFonts w:ascii="Times New Roman" w:hAnsi="Times New Roman"/>
        </w:rPr>
        <w:t xml:space="preserve">10/31 </w:t>
      </w:r>
      <w:proofErr w:type="spellStart"/>
      <w:r>
        <w:rPr>
          <w:rFonts w:ascii="Times New Roman" w:hAnsi="Times New Roman"/>
        </w:rPr>
        <w:t>Th</w:t>
      </w:r>
      <w:proofErr w:type="spellEnd"/>
      <w:r>
        <w:rPr>
          <w:rFonts w:ascii="Times New Roman" w:hAnsi="Times New Roman"/>
        </w:rPr>
        <w:t>: Miller, Chapter 3</w:t>
      </w:r>
      <w:r w:rsidR="002D72C5">
        <w:rPr>
          <w:rFonts w:ascii="Times New Roman" w:hAnsi="Times New Roman"/>
        </w:rPr>
        <w:t xml:space="preserve"> – Response Paper 6 option</w:t>
      </w:r>
    </w:p>
    <w:p w14:paraId="23CF7555" w14:textId="77777777" w:rsidR="00822D85" w:rsidRDefault="00822D85" w:rsidP="008438D6">
      <w:pPr>
        <w:rPr>
          <w:rFonts w:ascii="Times New Roman" w:hAnsi="Times New Roman"/>
        </w:rPr>
      </w:pPr>
    </w:p>
    <w:p w14:paraId="4EF3A26F" w14:textId="0B2A034C" w:rsidR="00822D85" w:rsidRDefault="00822D85" w:rsidP="008438D6">
      <w:pPr>
        <w:rPr>
          <w:rFonts w:ascii="Times New Roman" w:hAnsi="Times New Roman"/>
        </w:rPr>
      </w:pPr>
      <w:r>
        <w:rPr>
          <w:rFonts w:ascii="Times New Roman" w:hAnsi="Times New Roman"/>
        </w:rPr>
        <w:t>Week 11: China Urbanization and Migration</w:t>
      </w:r>
    </w:p>
    <w:p w14:paraId="56B07246" w14:textId="4EBEA840" w:rsidR="00822D85" w:rsidRDefault="00822D85" w:rsidP="008438D6">
      <w:pPr>
        <w:rPr>
          <w:rFonts w:ascii="Times New Roman" w:hAnsi="Times New Roman"/>
        </w:rPr>
      </w:pPr>
      <w:r>
        <w:rPr>
          <w:rFonts w:ascii="Times New Roman" w:hAnsi="Times New Roman"/>
        </w:rPr>
        <w:t>11/5: Miller, 3-4</w:t>
      </w:r>
    </w:p>
    <w:p w14:paraId="4A1CD25A" w14:textId="32916694" w:rsidR="00822D85" w:rsidRDefault="00822D85" w:rsidP="008438D6">
      <w:pPr>
        <w:rPr>
          <w:rFonts w:ascii="Times New Roman" w:hAnsi="Times New Roman"/>
        </w:rPr>
      </w:pPr>
      <w:r>
        <w:rPr>
          <w:rFonts w:ascii="Times New Roman" w:hAnsi="Times New Roman"/>
        </w:rPr>
        <w:t>11/7: Miller 5-6</w:t>
      </w:r>
      <w:r w:rsidR="002D72C5">
        <w:rPr>
          <w:rFonts w:ascii="Times New Roman" w:hAnsi="Times New Roman"/>
        </w:rPr>
        <w:t xml:space="preserve"> – Response Paper 7 option</w:t>
      </w:r>
    </w:p>
    <w:p w14:paraId="03498C20" w14:textId="77777777" w:rsidR="00822D85" w:rsidRDefault="00822D85" w:rsidP="008438D6">
      <w:pPr>
        <w:rPr>
          <w:rFonts w:ascii="Times New Roman" w:hAnsi="Times New Roman"/>
        </w:rPr>
      </w:pPr>
    </w:p>
    <w:p w14:paraId="5DF0AB29" w14:textId="4C70937F" w:rsidR="00822D85" w:rsidRDefault="00822D85" w:rsidP="008438D6">
      <w:pPr>
        <w:rPr>
          <w:rFonts w:ascii="Times New Roman" w:hAnsi="Times New Roman"/>
        </w:rPr>
      </w:pPr>
      <w:r>
        <w:rPr>
          <w:rFonts w:ascii="Times New Roman" w:hAnsi="Times New Roman"/>
        </w:rPr>
        <w:t>Week 12: Southeast Asia: Migration and Trafficking</w:t>
      </w:r>
    </w:p>
    <w:p w14:paraId="74E33B8D" w14:textId="007060FA" w:rsidR="00822D85" w:rsidRDefault="00822D85" w:rsidP="008438D6">
      <w:pPr>
        <w:rPr>
          <w:rFonts w:ascii="Times New Roman" w:hAnsi="Times New Roman"/>
        </w:rPr>
      </w:pPr>
      <w:r>
        <w:rPr>
          <w:rFonts w:ascii="Times New Roman" w:hAnsi="Times New Roman"/>
        </w:rPr>
        <w:t xml:space="preserve">11/12: </w:t>
      </w:r>
      <w:proofErr w:type="spellStart"/>
      <w:r>
        <w:rPr>
          <w:rFonts w:ascii="Times New Roman" w:hAnsi="Times New Roman"/>
        </w:rPr>
        <w:t>Molland</w:t>
      </w:r>
      <w:proofErr w:type="spellEnd"/>
      <w:r>
        <w:rPr>
          <w:rFonts w:ascii="Times New Roman" w:hAnsi="Times New Roman"/>
        </w:rPr>
        <w:t>, Intro, 1-2</w:t>
      </w:r>
    </w:p>
    <w:p w14:paraId="15D751F8" w14:textId="38ED0E44" w:rsidR="00822D85" w:rsidRDefault="00822D85" w:rsidP="008438D6">
      <w:pPr>
        <w:rPr>
          <w:rFonts w:ascii="Times New Roman" w:hAnsi="Times New Roman"/>
        </w:rPr>
      </w:pPr>
      <w:r>
        <w:rPr>
          <w:rFonts w:ascii="Times New Roman" w:hAnsi="Times New Roman"/>
        </w:rPr>
        <w:t xml:space="preserve">11/14 </w:t>
      </w:r>
      <w:proofErr w:type="spellStart"/>
      <w:r>
        <w:rPr>
          <w:rFonts w:ascii="Times New Roman" w:hAnsi="Times New Roman"/>
        </w:rPr>
        <w:t>Molland</w:t>
      </w:r>
      <w:proofErr w:type="spellEnd"/>
      <w:r>
        <w:rPr>
          <w:rFonts w:ascii="Times New Roman" w:hAnsi="Times New Roman"/>
        </w:rPr>
        <w:t>, 4</w:t>
      </w:r>
      <w:r w:rsidR="002D72C5">
        <w:rPr>
          <w:rFonts w:ascii="Times New Roman" w:hAnsi="Times New Roman"/>
        </w:rPr>
        <w:t xml:space="preserve"> – Response Paper 8 option</w:t>
      </w:r>
    </w:p>
    <w:p w14:paraId="72450E0A" w14:textId="77777777" w:rsidR="00822D85" w:rsidRDefault="00822D85" w:rsidP="008438D6">
      <w:pPr>
        <w:rPr>
          <w:rFonts w:ascii="Times New Roman" w:hAnsi="Times New Roman"/>
        </w:rPr>
      </w:pPr>
    </w:p>
    <w:p w14:paraId="3B18789E" w14:textId="465F9DE9" w:rsidR="00822D85" w:rsidRDefault="00822D85" w:rsidP="008438D6">
      <w:pPr>
        <w:rPr>
          <w:rFonts w:ascii="Times New Roman" w:hAnsi="Times New Roman"/>
        </w:rPr>
      </w:pPr>
      <w:r>
        <w:rPr>
          <w:rFonts w:ascii="Times New Roman" w:hAnsi="Times New Roman"/>
        </w:rPr>
        <w:t>Week 13: Southeast Asia: Migration and Trafficking</w:t>
      </w:r>
    </w:p>
    <w:p w14:paraId="5D39E037" w14:textId="78EB9769" w:rsidR="00822D85" w:rsidRDefault="00822D85" w:rsidP="008438D6">
      <w:pPr>
        <w:rPr>
          <w:rFonts w:ascii="Times New Roman" w:hAnsi="Times New Roman"/>
        </w:rPr>
      </w:pPr>
      <w:r>
        <w:rPr>
          <w:rFonts w:ascii="Times New Roman" w:hAnsi="Times New Roman"/>
        </w:rPr>
        <w:t xml:space="preserve">11/19: </w:t>
      </w:r>
      <w:proofErr w:type="spellStart"/>
      <w:r>
        <w:rPr>
          <w:rFonts w:ascii="Times New Roman" w:hAnsi="Times New Roman"/>
        </w:rPr>
        <w:t>Molland</w:t>
      </w:r>
      <w:proofErr w:type="spellEnd"/>
      <w:r w:rsidR="00323691">
        <w:rPr>
          <w:rFonts w:ascii="Times New Roman" w:hAnsi="Times New Roman"/>
        </w:rPr>
        <w:t xml:space="preserve"> 5-6</w:t>
      </w:r>
    </w:p>
    <w:p w14:paraId="04C4472F" w14:textId="62009156" w:rsidR="00323691" w:rsidRDefault="00323691" w:rsidP="008438D6">
      <w:pPr>
        <w:rPr>
          <w:rFonts w:ascii="Times New Roman" w:hAnsi="Times New Roman"/>
        </w:rPr>
      </w:pPr>
      <w:r>
        <w:rPr>
          <w:rFonts w:ascii="Times New Roman" w:hAnsi="Times New Roman"/>
        </w:rPr>
        <w:t xml:space="preserve">11/21: </w:t>
      </w:r>
      <w:proofErr w:type="spellStart"/>
      <w:r>
        <w:rPr>
          <w:rFonts w:ascii="Times New Roman" w:hAnsi="Times New Roman"/>
        </w:rPr>
        <w:t>Molland</w:t>
      </w:r>
      <w:proofErr w:type="spellEnd"/>
      <w:r>
        <w:rPr>
          <w:rFonts w:ascii="Times New Roman" w:hAnsi="Times New Roman"/>
        </w:rPr>
        <w:t>, 7-8</w:t>
      </w:r>
      <w:r w:rsidR="002D72C5">
        <w:rPr>
          <w:rFonts w:ascii="Times New Roman" w:hAnsi="Times New Roman"/>
        </w:rPr>
        <w:t xml:space="preserve"> – Response Paper 9 option</w:t>
      </w:r>
    </w:p>
    <w:p w14:paraId="011C7FF9" w14:textId="77777777" w:rsidR="00323691" w:rsidRDefault="00323691" w:rsidP="008438D6">
      <w:pPr>
        <w:rPr>
          <w:rFonts w:ascii="Times New Roman" w:hAnsi="Times New Roman"/>
        </w:rPr>
      </w:pPr>
    </w:p>
    <w:p w14:paraId="139CE8BE" w14:textId="6A2E4EA5" w:rsidR="00323691" w:rsidRDefault="00323691" w:rsidP="008438D6">
      <w:pPr>
        <w:rPr>
          <w:rFonts w:ascii="Times New Roman" w:hAnsi="Times New Roman"/>
        </w:rPr>
      </w:pPr>
      <w:r>
        <w:rPr>
          <w:rFonts w:ascii="Times New Roman" w:hAnsi="Times New Roman"/>
        </w:rPr>
        <w:t>Week 14</w:t>
      </w:r>
    </w:p>
    <w:p w14:paraId="05996E6F" w14:textId="4F8B21AD" w:rsidR="00323691" w:rsidRPr="00153608" w:rsidRDefault="00323691" w:rsidP="008438D6">
      <w:pPr>
        <w:rPr>
          <w:rFonts w:ascii="Times New Roman" w:hAnsi="Times New Roman"/>
          <w:b/>
        </w:rPr>
      </w:pPr>
      <w:r w:rsidRPr="00153608">
        <w:rPr>
          <w:rFonts w:ascii="Times New Roman" w:hAnsi="Times New Roman"/>
          <w:b/>
        </w:rPr>
        <w:t>11/26: Exam 2</w:t>
      </w:r>
    </w:p>
    <w:p w14:paraId="0D8C043C" w14:textId="049FA416" w:rsidR="00323691" w:rsidRDefault="00323691" w:rsidP="008438D6">
      <w:pPr>
        <w:rPr>
          <w:rFonts w:ascii="Times New Roman" w:hAnsi="Times New Roman"/>
        </w:rPr>
      </w:pPr>
      <w:r>
        <w:rPr>
          <w:rFonts w:ascii="Times New Roman" w:hAnsi="Times New Roman"/>
        </w:rPr>
        <w:t>11</w:t>
      </w:r>
      <w:proofErr w:type="gramStart"/>
      <w:r>
        <w:rPr>
          <w:rFonts w:ascii="Times New Roman" w:hAnsi="Times New Roman"/>
        </w:rPr>
        <w:t>;28</w:t>
      </w:r>
      <w:proofErr w:type="gramEnd"/>
      <w:r>
        <w:rPr>
          <w:rFonts w:ascii="Times New Roman" w:hAnsi="Times New Roman"/>
        </w:rPr>
        <w:t>: Thanksgiving</w:t>
      </w:r>
    </w:p>
    <w:p w14:paraId="2797C650" w14:textId="77777777" w:rsidR="00323691" w:rsidRDefault="00323691" w:rsidP="008438D6">
      <w:pPr>
        <w:rPr>
          <w:rFonts w:ascii="Times New Roman" w:hAnsi="Times New Roman"/>
        </w:rPr>
      </w:pPr>
    </w:p>
    <w:p w14:paraId="7B669C3B" w14:textId="7AF4092D" w:rsidR="00323691" w:rsidRDefault="00323691" w:rsidP="008438D6">
      <w:pPr>
        <w:rPr>
          <w:rFonts w:ascii="Times New Roman" w:hAnsi="Times New Roman"/>
        </w:rPr>
      </w:pPr>
      <w:r>
        <w:rPr>
          <w:rFonts w:ascii="Times New Roman" w:hAnsi="Times New Roman"/>
        </w:rPr>
        <w:t xml:space="preserve">Weeks 15 and 16 – Final paper </w:t>
      </w:r>
      <w:proofErr w:type="spellStart"/>
      <w:r>
        <w:rPr>
          <w:rFonts w:ascii="Times New Roman" w:hAnsi="Times New Roman"/>
        </w:rPr>
        <w:t>workshopping</w:t>
      </w:r>
      <w:proofErr w:type="spellEnd"/>
      <w:r>
        <w:rPr>
          <w:rFonts w:ascii="Times New Roman" w:hAnsi="Times New Roman"/>
        </w:rPr>
        <w:t>; readings will be class papers</w:t>
      </w:r>
    </w:p>
    <w:p w14:paraId="2A848523" w14:textId="31C54293" w:rsidR="00323691" w:rsidRPr="00153608" w:rsidRDefault="00323691" w:rsidP="008438D6">
      <w:pPr>
        <w:rPr>
          <w:rFonts w:ascii="Times New Roman" w:hAnsi="Times New Roman"/>
          <w:b/>
        </w:rPr>
      </w:pPr>
      <w:r w:rsidRPr="00153608">
        <w:rPr>
          <w:rFonts w:ascii="Times New Roman" w:hAnsi="Times New Roman"/>
          <w:b/>
        </w:rPr>
        <w:t>12/3: Draft 1 due</w:t>
      </w:r>
    </w:p>
    <w:p w14:paraId="102F648B" w14:textId="4732D30A" w:rsidR="00323691" w:rsidRPr="00153608" w:rsidRDefault="00323691" w:rsidP="008438D6">
      <w:pPr>
        <w:rPr>
          <w:rFonts w:ascii="Times New Roman" w:hAnsi="Times New Roman"/>
          <w:b/>
        </w:rPr>
      </w:pPr>
      <w:r w:rsidRPr="00153608">
        <w:rPr>
          <w:rFonts w:ascii="Times New Roman" w:hAnsi="Times New Roman"/>
          <w:b/>
        </w:rPr>
        <w:t>12/13: Final draft due</w:t>
      </w:r>
    </w:p>
    <w:p w14:paraId="63493959" w14:textId="77777777" w:rsidR="00822D85" w:rsidRPr="00B60D4A" w:rsidRDefault="00822D85" w:rsidP="008438D6">
      <w:pPr>
        <w:rPr>
          <w:rFonts w:ascii="Times New Roman" w:hAnsi="Times New Roman"/>
        </w:rPr>
      </w:pPr>
    </w:p>
    <w:sectPr w:rsidR="00822D85" w:rsidRPr="00B60D4A" w:rsidSect="002F10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496"/>
    <w:multiLevelType w:val="hybridMultilevel"/>
    <w:tmpl w:val="024C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5DF2"/>
    <w:multiLevelType w:val="hybridMultilevel"/>
    <w:tmpl w:val="AB321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041D2"/>
    <w:multiLevelType w:val="hybridMultilevel"/>
    <w:tmpl w:val="4E92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662BF"/>
    <w:multiLevelType w:val="hybridMultilevel"/>
    <w:tmpl w:val="0E2874C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25697965"/>
    <w:multiLevelType w:val="hybridMultilevel"/>
    <w:tmpl w:val="B060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D13B4"/>
    <w:multiLevelType w:val="hybridMultilevel"/>
    <w:tmpl w:val="486A7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EE787F"/>
    <w:multiLevelType w:val="hybridMultilevel"/>
    <w:tmpl w:val="10E2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8554F"/>
    <w:multiLevelType w:val="hybridMultilevel"/>
    <w:tmpl w:val="CA325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44B29"/>
    <w:multiLevelType w:val="hybridMultilevel"/>
    <w:tmpl w:val="2F00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03CF7"/>
    <w:multiLevelType w:val="hybridMultilevel"/>
    <w:tmpl w:val="6930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E5941"/>
    <w:multiLevelType w:val="hybridMultilevel"/>
    <w:tmpl w:val="CFD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E5E35"/>
    <w:multiLevelType w:val="hybridMultilevel"/>
    <w:tmpl w:val="C436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75390"/>
    <w:multiLevelType w:val="hybridMultilevel"/>
    <w:tmpl w:val="0212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303F9"/>
    <w:multiLevelType w:val="hybridMultilevel"/>
    <w:tmpl w:val="3310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225BD"/>
    <w:multiLevelType w:val="hybridMultilevel"/>
    <w:tmpl w:val="458A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12CC8"/>
    <w:multiLevelType w:val="hybridMultilevel"/>
    <w:tmpl w:val="7CE8392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nsid w:val="7DB13FEF"/>
    <w:multiLevelType w:val="hybridMultilevel"/>
    <w:tmpl w:val="963E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13"/>
  </w:num>
  <w:num w:numId="5">
    <w:abstractNumId w:val="11"/>
  </w:num>
  <w:num w:numId="6">
    <w:abstractNumId w:val="16"/>
  </w:num>
  <w:num w:numId="7">
    <w:abstractNumId w:val="5"/>
  </w:num>
  <w:num w:numId="8">
    <w:abstractNumId w:val="0"/>
  </w:num>
  <w:num w:numId="9">
    <w:abstractNumId w:val="7"/>
  </w:num>
  <w:num w:numId="10">
    <w:abstractNumId w:val="9"/>
  </w:num>
  <w:num w:numId="11">
    <w:abstractNumId w:val="14"/>
  </w:num>
  <w:num w:numId="12">
    <w:abstractNumId w:val="3"/>
  </w:num>
  <w:num w:numId="13">
    <w:abstractNumId w:val="4"/>
  </w:num>
  <w:num w:numId="14">
    <w:abstractNumId w:val="10"/>
  </w:num>
  <w:num w:numId="15">
    <w:abstractNumId w:val="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9"/>
    <w:rsid w:val="00056348"/>
    <w:rsid w:val="00062CBD"/>
    <w:rsid w:val="00076757"/>
    <w:rsid w:val="000857A5"/>
    <w:rsid w:val="000B5348"/>
    <w:rsid w:val="00101F7C"/>
    <w:rsid w:val="00143ADD"/>
    <w:rsid w:val="00153608"/>
    <w:rsid w:val="00156E58"/>
    <w:rsid w:val="00177CC8"/>
    <w:rsid w:val="001B5363"/>
    <w:rsid w:val="001C76C5"/>
    <w:rsid w:val="001D124D"/>
    <w:rsid w:val="001F0BC1"/>
    <w:rsid w:val="00203D76"/>
    <w:rsid w:val="00205619"/>
    <w:rsid w:val="0023048C"/>
    <w:rsid w:val="00233467"/>
    <w:rsid w:val="002365ED"/>
    <w:rsid w:val="002679B8"/>
    <w:rsid w:val="00273411"/>
    <w:rsid w:val="002B143A"/>
    <w:rsid w:val="002B5CB9"/>
    <w:rsid w:val="002D580A"/>
    <w:rsid w:val="002D72C5"/>
    <w:rsid w:val="002E224C"/>
    <w:rsid w:val="002F1094"/>
    <w:rsid w:val="002F7666"/>
    <w:rsid w:val="00323691"/>
    <w:rsid w:val="00364C2A"/>
    <w:rsid w:val="0037324C"/>
    <w:rsid w:val="00373278"/>
    <w:rsid w:val="003A08F3"/>
    <w:rsid w:val="003E4CA4"/>
    <w:rsid w:val="003F397C"/>
    <w:rsid w:val="0042196A"/>
    <w:rsid w:val="004230A4"/>
    <w:rsid w:val="00427453"/>
    <w:rsid w:val="00433DA9"/>
    <w:rsid w:val="00440BD2"/>
    <w:rsid w:val="00466C6E"/>
    <w:rsid w:val="004E419A"/>
    <w:rsid w:val="004E57EB"/>
    <w:rsid w:val="00507E11"/>
    <w:rsid w:val="00543BE9"/>
    <w:rsid w:val="005955E7"/>
    <w:rsid w:val="0059701F"/>
    <w:rsid w:val="005F5C31"/>
    <w:rsid w:val="00683BA7"/>
    <w:rsid w:val="00690FE0"/>
    <w:rsid w:val="006C0518"/>
    <w:rsid w:val="007201F7"/>
    <w:rsid w:val="00732F0A"/>
    <w:rsid w:val="007423EC"/>
    <w:rsid w:val="00757752"/>
    <w:rsid w:val="00765569"/>
    <w:rsid w:val="00773927"/>
    <w:rsid w:val="00791F7A"/>
    <w:rsid w:val="007F73EC"/>
    <w:rsid w:val="00803F17"/>
    <w:rsid w:val="00822D85"/>
    <w:rsid w:val="008438D6"/>
    <w:rsid w:val="00844BE0"/>
    <w:rsid w:val="00890B93"/>
    <w:rsid w:val="008A681B"/>
    <w:rsid w:val="00911749"/>
    <w:rsid w:val="00933C4B"/>
    <w:rsid w:val="00953D83"/>
    <w:rsid w:val="0095676E"/>
    <w:rsid w:val="00983B9C"/>
    <w:rsid w:val="009F27FC"/>
    <w:rsid w:val="00A07C0B"/>
    <w:rsid w:val="00A122D4"/>
    <w:rsid w:val="00A41FA3"/>
    <w:rsid w:val="00A57391"/>
    <w:rsid w:val="00AC237C"/>
    <w:rsid w:val="00AF4054"/>
    <w:rsid w:val="00B41AD0"/>
    <w:rsid w:val="00B4210E"/>
    <w:rsid w:val="00B60D4A"/>
    <w:rsid w:val="00BA0E36"/>
    <w:rsid w:val="00BC1B87"/>
    <w:rsid w:val="00BC2315"/>
    <w:rsid w:val="00C000A0"/>
    <w:rsid w:val="00C015A5"/>
    <w:rsid w:val="00C71869"/>
    <w:rsid w:val="00C7462C"/>
    <w:rsid w:val="00CC5E9E"/>
    <w:rsid w:val="00CD094D"/>
    <w:rsid w:val="00CE3893"/>
    <w:rsid w:val="00CE4FAA"/>
    <w:rsid w:val="00D53DC2"/>
    <w:rsid w:val="00D7322E"/>
    <w:rsid w:val="00DD7D1C"/>
    <w:rsid w:val="00E1178B"/>
    <w:rsid w:val="00E11DE3"/>
    <w:rsid w:val="00E551D2"/>
    <w:rsid w:val="00E75111"/>
    <w:rsid w:val="00EC269A"/>
    <w:rsid w:val="00EC58EC"/>
    <w:rsid w:val="00ED4D45"/>
    <w:rsid w:val="00EF5DB2"/>
    <w:rsid w:val="00F15362"/>
    <w:rsid w:val="00F335FD"/>
    <w:rsid w:val="00F551C4"/>
    <w:rsid w:val="00F80DE2"/>
    <w:rsid w:val="00FB3E64"/>
    <w:rsid w:val="00FC20A6"/>
    <w:rsid w:val="00FD69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B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6E"/>
    <w:pPr>
      <w:ind w:left="720"/>
      <w:contextualSpacing/>
    </w:pPr>
  </w:style>
  <w:style w:type="table" w:styleId="TableGrid">
    <w:name w:val="Table Grid"/>
    <w:basedOn w:val="TableNormal"/>
    <w:uiPriority w:val="59"/>
    <w:rsid w:val="00203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53D83"/>
  </w:style>
  <w:style w:type="character" w:styleId="Hyperlink">
    <w:name w:val="Hyperlink"/>
    <w:basedOn w:val="DefaultParagraphFont"/>
    <w:uiPriority w:val="99"/>
    <w:semiHidden/>
    <w:unhideWhenUsed/>
    <w:rsid w:val="00953D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6E"/>
    <w:pPr>
      <w:ind w:left="720"/>
      <w:contextualSpacing/>
    </w:pPr>
  </w:style>
  <w:style w:type="table" w:styleId="TableGrid">
    <w:name w:val="Table Grid"/>
    <w:basedOn w:val="TableNormal"/>
    <w:uiPriority w:val="59"/>
    <w:rsid w:val="00203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53D83"/>
  </w:style>
  <w:style w:type="character" w:styleId="Hyperlink">
    <w:name w:val="Hyperlink"/>
    <w:basedOn w:val="DefaultParagraphFont"/>
    <w:uiPriority w:val="99"/>
    <w:semiHidden/>
    <w:unhideWhenUsed/>
    <w:rsid w:val="00953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2648">
      <w:bodyDiv w:val="1"/>
      <w:marLeft w:val="0"/>
      <w:marRight w:val="0"/>
      <w:marTop w:val="0"/>
      <w:marBottom w:val="0"/>
      <w:divBdr>
        <w:top w:val="none" w:sz="0" w:space="0" w:color="auto"/>
        <w:left w:val="none" w:sz="0" w:space="0" w:color="auto"/>
        <w:bottom w:val="none" w:sz="0" w:space="0" w:color="auto"/>
        <w:right w:val="none" w:sz="0" w:space="0" w:color="auto"/>
      </w:divBdr>
    </w:div>
    <w:div w:id="412970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65-658-62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1432</Words>
  <Characters>8168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Kane</dc:creator>
  <cp:keywords/>
  <cp:lastModifiedBy>DePauw</cp:lastModifiedBy>
  <cp:revision>2</cp:revision>
  <cp:lastPrinted>2013-08-29T16:36:00Z</cp:lastPrinted>
  <dcterms:created xsi:type="dcterms:W3CDTF">2013-09-05T15:03:00Z</dcterms:created>
  <dcterms:modified xsi:type="dcterms:W3CDTF">2013-09-05T15:03:00Z</dcterms:modified>
</cp:coreProperties>
</file>