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8" w:type="pct"/>
        <w:tblCellSpacing w:w="15" w:type="dxa"/>
        <w:tblCellMar>
          <w:top w:w="15" w:type="dxa"/>
          <w:left w:w="15" w:type="dxa"/>
          <w:bottom w:w="15" w:type="dxa"/>
          <w:right w:w="15" w:type="dxa"/>
        </w:tblCellMar>
        <w:tblLook w:val="0000"/>
      </w:tblPr>
      <w:tblGrid>
        <w:gridCol w:w="1576"/>
        <w:gridCol w:w="7155"/>
        <w:gridCol w:w="7154"/>
      </w:tblGrid>
      <w:tr w:rsidR="002F2973" w:rsidTr="00FF3569">
        <w:trPr>
          <w:tblCellSpacing w:w="15" w:type="dxa"/>
        </w:trPr>
        <w:tc>
          <w:tcPr>
            <w:tcW w:w="482" w:type="pct"/>
            <w:shd w:val="clear" w:color="auto" w:fill="auto"/>
            <w:vAlign w:val="center"/>
          </w:tcPr>
          <w:p w:rsidR="002F2973" w:rsidRDefault="002F2973">
            <w:pPr>
              <w:jc w:val="center"/>
            </w:pPr>
            <w:r>
              <w:rPr>
                <w:noProof/>
                <w:sz w:val="27"/>
                <w:szCs w:val="27"/>
              </w:rPr>
              <w:drawing>
                <wp:inline distT="0" distB="0" distL="0" distR="0">
                  <wp:extent cx="925195" cy="1308100"/>
                  <wp:effectExtent l="19050" t="0" r="8255" b="0"/>
                  <wp:docPr id="3" name="Picture 1" descr="150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pictures"/>
                          <pic:cNvPicPr>
                            <a:picLocks noChangeAspect="1" noChangeArrowheads="1"/>
                          </pic:cNvPicPr>
                        </pic:nvPicPr>
                        <pic:blipFill>
                          <a:blip r:embed="rId7" cstate="print"/>
                          <a:srcRect/>
                          <a:stretch>
                            <a:fillRect/>
                          </a:stretch>
                        </pic:blipFill>
                        <pic:spPr bwMode="auto">
                          <a:xfrm>
                            <a:off x="0" y="0"/>
                            <a:ext cx="925195" cy="1308100"/>
                          </a:xfrm>
                          <a:prstGeom prst="rect">
                            <a:avLst/>
                          </a:prstGeom>
                          <a:noFill/>
                          <a:ln w="9525">
                            <a:noFill/>
                            <a:miter lim="800000"/>
                            <a:headEnd/>
                            <a:tailEnd/>
                          </a:ln>
                        </pic:spPr>
                      </pic:pic>
                    </a:graphicData>
                  </a:graphic>
                </wp:inline>
              </w:drawing>
            </w:r>
          </w:p>
        </w:tc>
        <w:tc>
          <w:tcPr>
            <w:tcW w:w="2243" w:type="pct"/>
            <w:vAlign w:val="center"/>
          </w:tcPr>
          <w:p w:rsidR="002F2973" w:rsidRDefault="002F2973" w:rsidP="00C800E6">
            <w:pPr>
              <w:pStyle w:val="Heading2"/>
              <w:rPr>
                <w:rFonts w:ascii="Arial" w:hAnsi="Arial"/>
                <w:sz w:val="27"/>
                <w:szCs w:val="27"/>
              </w:rPr>
            </w:pPr>
            <w:r>
              <w:rPr>
                <w:rFonts w:ascii="Arial" w:hAnsi="Arial"/>
                <w:sz w:val="27"/>
                <w:szCs w:val="27"/>
              </w:rPr>
              <w:t>First-Year Seminar, POLS 197C:</w:t>
            </w:r>
          </w:p>
          <w:p w:rsidR="002F2973" w:rsidRDefault="002F2973" w:rsidP="00C800E6">
            <w:pPr>
              <w:pStyle w:val="Heading2"/>
            </w:pPr>
            <w:r>
              <w:rPr>
                <w:rFonts w:ascii="Arial" w:hAnsi="Arial"/>
              </w:rPr>
              <w:t>Doing Comparative Politics</w:t>
            </w:r>
            <w:r>
              <w:rPr>
                <w:rFonts w:ascii="Arial" w:hAnsi="Arial"/>
              </w:rPr>
              <w:br/>
            </w:r>
            <w:r w:rsidRPr="001A64F2">
              <w:rPr>
                <w:b w:val="0"/>
                <w:sz w:val="20"/>
              </w:rPr>
              <w:t>Fall 2010</w:t>
            </w:r>
            <w:r>
              <w:rPr>
                <w:b w:val="0"/>
                <w:sz w:val="20"/>
              </w:rPr>
              <w:br/>
              <w:t>MW 2:20-3:50</w:t>
            </w:r>
            <w:r>
              <w:rPr>
                <w:b w:val="0"/>
                <w:sz w:val="20"/>
              </w:rPr>
              <w:br/>
              <w:t>Asbury 110</w:t>
            </w:r>
          </w:p>
          <w:p w:rsidR="002F2973" w:rsidRDefault="002F2973" w:rsidP="00C800E6">
            <w:pPr>
              <w:pStyle w:val="NormalWeb"/>
              <w:jc w:val="right"/>
            </w:pPr>
            <w:r>
              <w:rPr>
                <w:rFonts w:ascii="Arial" w:hAnsi="Arial"/>
                <w:sz w:val="20"/>
                <w:szCs w:val="20"/>
              </w:rPr>
              <w:t>Professor Sunil K. Sahu, </w:t>
            </w:r>
            <w:r>
              <w:t xml:space="preserve"> </w:t>
            </w:r>
            <w:hyperlink r:id="rId8" w:history="1">
              <w:r>
                <w:rPr>
                  <w:rStyle w:val="Hyperlink"/>
                </w:rPr>
                <w:t>Sahus@Depauw.edu</w:t>
              </w:r>
            </w:hyperlink>
          </w:p>
        </w:tc>
        <w:tc>
          <w:tcPr>
            <w:tcW w:w="2238" w:type="pct"/>
            <w:shd w:val="clear" w:color="auto" w:fill="auto"/>
            <w:vAlign w:val="center"/>
          </w:tcPr>
          <w:p w:rsidR="002F2973" w:rsidRDefault="002F2973">
            <w:pPr>
              <w:pStyle w:val="NormalWeb"/>
              <w:jc w:val="right"/>
            </w:pPr>
            <w:r>
              <w:rPr>
                <w:rFonts w:ascii="Arial" w:hAnsi="Arial"/>
                <w:sz w:val="20"/>
                <w:szCs w:val="20"/>
              </w:rPr>
              <w:t>fessor Sunil K. Sahu, </w:t>
            </w:r>
            <w:r>
              <w:t xml:space="preserve"> </w:t>
            </w:r>
            <w:hyperlink r:id="rId9" w:history="1">
              <w:r>
                <w:rPr>
                  <w:rStyle w:val="Hyperlink"/>
                </w:rPr>
                <w:t>Sahus@Depauw.edu</w:t>
              </w:r>
            </w:hyperlink>
          </w:p>
        </w:tc>
      </w:tr>
    </w:tbl>
    <w:p w:rsidR="00E0550E" w:rsidRPr="00E0550E" w:rsidRDefault="00E0550E" w:rsidP="001551A5">
      <w:pPr>
        <w:pStyle w:val="NormalWeb"/>
        <w:tabs>
          <w:tab w:val="left" w:pos="6212"/>
        </w:tabs>
        <w:rPr>
          <w:rFonts w:ascii="Arial" w:hAnsi="Arial"/>
          <w:color w:val="800000"/>
          <w:sz w:val="20"/>
          <w:szCs w:val="20"/>
        </w:rPr>
      </w:pPr>
      <w:r w:rsidRPr="00E0550E">
        <w:rPr>
          <w:rFonts w:ascii="Arial" w:hAnsi="Arial"/>
          <w:color w:val="800000"/>
          <w:sz w:val="20"/>
          <w:szCs w:val="20"/>
        </w:rPr>
        <w:t xml:space="preserve">Office: Asbury 108A </w:t>
      </w:r>
    </w:p>
    <w:p w:rsidR="002F2973" w:rsidRPr="00E0550E" w:rsidRDefault="002F2973" w:rsidP="002F2973">
      <w:pPr>
        <w:pStyle w:val="NormalWeb"/>
        <w:tabs>
          <w:tab w:val="left" w:pos="6212"/>
        </w:tabs>
        <w:rPr>
          <w:rFonts w:ascii="Arial" w:hAnsi="Arial"/>
          <w:color w:val="800000"/>
          <w:sz w:val="20"/>
          <w:szCs w:val="20"/>
        </w:rPr>
      </w:pPr>
      <w:r w:rsidRPr="00E0550E">
        <w:rPr>
          <w:rFonts w:ascii="Arial" w:hAnsi="Arial"/>
          <w:color w:val="800000"/>
          <w:sz w:val="20"/>
          <w:szCs w:val="20"/>
        </w:rPr>
        <w:t xml:space="preserve">Hours: </w:t>
      </w:r>
      <w:r>
        <w:rPr>
          <w:rFonts w:ascii="Arial" w:hAnsi="Arial"/>
          <w:color w:val="800000"/>
          <w:sz w:val="20"/>
          <w:szCs w:val="20"/>
        </w:rPr>
        <w:t>Monday 3:50-4:45, Tuesday 10:00-12:00</w:t>
      </w:r>
    </w:p>
    <w:p w:rsidR="001A3F68" w:rsidRDefault="00797391" w:rsidP="001551A5">
      <w:pPr>
        <w:pStyle w:val="NormalWeb"/>
        <w:tabs>
          <w:tab w:val="left" w:pos="6212"/>
        </w:tabs>
      </w:pPr>
      <w:r>
        <w:rPr>
          <w:rFonts w:ascii="Arial" w:hAnsi="Arial"/>
          <w:color w:val="800000"/>
          <w:sz w:val="36"/>
          <w:szCs w:val="36"/>
        </w:rPr>
        <w:t>Goals and Objectives</w:t>
      </w:r>
      <w:r>
        <w:t xml:space="preserve"> </w:t>
      </w:r>
      <w:r w:rsidR="001551A5">
        <w:tab/>
      </w:r>
    </w:p>
    <w:p w:rsidR="00797391" w:rsidRDefault="001A3F68" w:rsidP="001A3F68">
      <w:pPr>
        <w:pStyle w:val="NormalWeb"/>
      </w:pPr>
      <w:r>
        <w:t>This course is designed to introduce students to the comparative study of</w:t>
      </w:r>
      <w:r w:rsidR="001551A5">
        <w:t xml:space="preserve"> politics</w:t>
      </w:r>
      <w:r w:rsidR="00797391">
        <w:br/>
        <w:t xml:space="preserve">and government. Rather than attempt broad comparisons at a high level of </w:t>
      </w:r>
      <w:r w:rsidR="00797391">
        <w:br/>
        <w:t>abstraction, we shall study the political systems of the Western</w:t>
      </w:r>
      <w:r w:rsidR="00C17D6C">
        <w:t xml:space="preserve"> </w:t>
      </w:r>
      <w:r w:rsidR="00797391">
        <w:t>liberal democracies, t</w:t>
      </w:r>
      <w:r w:rsidR="00C17D6C">
        <w:t xml:space="preserve">he Communist and post-Communist </w:t>
      </w:r>
      <w:r w:rsidR="00797391">
        <w:t xml:space="preserve">states, and the developing nations. In particular, the course will examine political systems in </w:t>
      </w:r>
      <w:r w:rsidR="00C17D6C">
        <w:t xml:space="preserve">three </w:t>
      </w:r>
      <w:r w:rsidR="00797391">
        <w:t>representative cases</w:t>
      </w:r>
      <w:r w:rsidR="00C17D6C">
        <w:t xml:space="preserve">: </w:t>
      </w:r>
      <w:r w:rsidR="00797391">
        <w:t>Great Britain from the industrialized democracies, China from the communist and post-communist states, and India from the developing world.</w:t>
      </w:r>
      <w:r w:rsidR="00246DA0">
        <w:t xml:space="preserve">  </w:t>
      </w:r>
      <w:r w:rsidR="00797391">
        <w:t xml:space="preserve">The political experience in each case will be studied in the </w:t>
      </w:r>
      <w:r w:rsidR="00246DA0">
        <w:t xml:space="preserve">context of its own </w:t>
      </w:r>
      <w:r w:rsidR="00797391">
        <w:t>cultural and historical settings. Such an ap</w:t>
      </w:r>
      <w:r w:rsidR="0049569A">
        <w:t xml:space="preserve">proach will allow us </w:t>
      </w:r>
      <w:r w:rsidR="00246DA0">
        <w:br/>
      </w:r>
      <w:r w:rsidR="0049569A">
        <w:t>to see the</w:t>
      </w:r>
      <w:r w:rsidR="00246DA0">
        <w:t xml:space="preserve"> </w:t>
      </w:r>
      <w:r w:rsidR="00797391">
        <w:t xml:space="preserve">differences within a particular type of regime. We shall inquire, for </w:t>
      </w:r>
      <w:r w:rsidR="00246DA0">
        <w:br/>
      </w:r>
      <w:r w:rsidR="00797391">
        <w:t>example,</w:t>
      </w:r>
      <w:r w:rsidR="00246DA0">
        <w:t xml:space="preserve"> </w:t>
      </w:r>
      <w:r w:rsidR="00797391">
        <w:t xml:space="preserve">why Chinese communism is different from communism in the former </w:t>
      </w:r>
      <w:r w:rsidR="00246DA0">
        <w:br/>
      </w:r>
      <w:r w:rsidR="00797391">
        <w:t>Soviet</w:t>
      </w:r>
      <w:r w:rsidR="00246DA0">
        <w:t xml:space="preserve"> </w:t>
      </w:r>
      <w:r w:rsidR="00797391">
        <w:t xml:space="preserve">Union; why democratic institutions have survived in India but not in most </w:t>
      </w:r>
      <w:r w:rsidR="00797391">
        <w:br/>
        <w:t xml:space="preserve">other Third World countries; why Great Britain, the mother of parliamentary </w:t>
      </w:r>
      <w:r w:rsidR="00797391">
        <w:br/>
        <w:t xml:space="preserve">democracy, has had a stable political system in modern time even though it </w:t>
      </w:r>
      <w:r w:rsidR="00797391">
        <w:br/>
        <w:t xml:space="preserve">does not have a written constitution. The answers to these questions, and many </w:t>
      </w:r>
      <w:r w:rsidR="00797391">
        <w:br/>
        <w:t xml:space="preserve">others, will invariably be found in the history, tradition, and political culture </w:t>
      </w:r>
      <w:r w:rsidR="00797391">
        <w:br/>
        <w:t>of a nation.</w:t>
      </w:r>
    </w:p>
    <w:p w:rsidR="00797391" w:rsidRDefault="00797391" w:rsidP="00797391">
      <w:pPr>
        <w:pStyle w:val="NormalWeb"/>
      </w:pPr>
      <w:r>
        <w:t xml:space="preserve">Our study of politics in </w:t>
      </w:r>
      <w:r w:rsidR="00C17D6C">
        <w:t xml:space="preserve">three </w:t>
      </w:r>
      <w:r>
        <w:t xml:space="preserve">countries will focus on a comparison of their </w:t>
      </w:r>
      <w:r>
        <w:br/>
        <w:t xml:space="preserve">institutions, political parties, the role of ideology and leadership, varying </w:t>
      </w:r>
      <w:r>
        <w:br/>
        <w:t xml:space="preserve">developmental experience, and the performance of their governments. </w:t>
      </w:r>
      <w:r>
        <w:br/>
        <w:t xml:space="preserve">We shall also examine the domestic responses to global challenges in the </w:t>
      </w:r>
      <w:r>
        <w:br/>
        <w:t>post-</w:t>
      </w:r>
      <w:r w:rsidR="00497B36">
        <w:t>9/11</w:t>
      </w:r>
      <w:r>
        <w:t xml:space="preserve"> era. Furthermore, the study of major approaches and </w:t>
      </w:r>
      <w:r>
        <w:br/>
        <w:t xml:space="preserve">theories of comparative politics, as applicable to liberal democratic, communist </w:t>
      </w:r>
      <w:r>
        <w:br/>
        <w:t xml:space="preserve">and post-communist, and developing </w:t>
      </w:r>
      <w:smartTag w:uri="urn:schemas-microsoft-com:office:smarttags" w:element="place">
        <w:r>
          <w:t>Third World</w:t>
        </w:r>
      </w:smartTag>
      <w:r>
        <w:t xml:space="preserve"> systems, will constitute </w:t>
      </w:r>
      <w:r>
        <w:br/>
        <w:t xml:space="preserve">an important part of the course. It will allow us to make the comparisons of </w:t>
      </w:r>
      <w:r>
        <w:br/>
        <w:t xml:space="preserve">the political institutions and processes in a systematic and more meaningful </w:t>
      </w:r>
      <w:r>
        <w:br/>
        <w:t xml:space="preserve">way. An understanding of theories and approaches of comparative politics </w:t>
      </w:r>
      <w:r>
        <w:br/>
        <w:t xml:space="preserve">will enable us to make broad generalizations about the countries to be </w:t>
      </w:r>
      <w:r>
        <w:br/>
        <w:t xml:space="preserve">studied and provide tools of analysis for further enquiry into other political </w:t>
      </w:r>
      <w:r>
        <w:br/>
        <w:t>systems.</w:t>
      </w:r>
    </w:p>
    <w:p w:rsidR="00797391" w:rsidRDefault="0049569A" w:rsidP="0039581F">
      <w:pPr>
        <w:pStyle w:val="NormalWeb"/>
        <w:outlineLvl w:val="0"/>
      </w:pPr>
      <w:r>
        <w:rPr>
          <w:rFonts w:ascii="Arial" w:hAnsi="Arial"/>
          <w:sz w:val="36"/>
          <w:szCs w:val="36"/>
        </w:rPr>
        <w:lastRenderedPageBreak/>
        <w:t xml:space="preserve">Required Texts and </w:t>
      </w:r>
      <w:r w:rsidR="00797391">
        <w:rPr>
          <w:rFonts w:ascii="Arial" w:hAnsi="Arial"/>
          <w:sz w:val="36"/>
          <w:szCs w:val="36"/>
        </w:rPr>
        <w:t>Other Readings</w:t>
      </w:r>
      <w:r w:rsidR="00797391">
        <w:t xml:space="preserve"> </w:t>
      </w:r>
    </w:p>
    <w:p w:rsidR="00797391" w:rsidRDefault="00797391" w:rsidP="00797391">
      <w:pPr>
        <w:pStyle w:val="NormalWeb"/>
      </w:pPr>
      <w:r>
        <w:t>Th</w:t>
      </w:r>
      <w:r w:rsidR="0049569A">
        <w:t xml:space="preserve">e </w:t>
      </w:r>
      <w:r w:rsidR="00C17D6C">
        <w:t xml:space="preserve">two </w:t>
      </w:r>
      <w:r>
        <w:t>texts required for this course</w:t>
      </w:r>
      <w:r w:rsidR="0049569A">
        <w:t xml:space="preserve"> can be purchased at the DePauw University</w:t>
      </w:r>
      <w:r>
        <w:t xml:space="preserve"> </w:t>
      </w:r>
      <w:r>
        <w:br/>
        <w:t>Bookstore.</w:t>
      </w:r>
    </w:p>
    <w:p w:rsidR="00797391" w:rsidRDefault="00797391" w:rsidP="00797391">
      <w:pPr>
        <w:pStyle w:val="NormalWeb"/>
      </w:pPr>
      <w:r>
        <w:t xml:space="preserve">1. Howard Wiarda, </w:t>
      </w:r>
      <w:r>
        <w:rPr>
          <w:u w:val="single"/>
        </w:rPr>
        <w:t xml:space="preserve">Comparative Politics: </w:t>
      </w:r>
      <w:r w:rsidR="0049569A">
        <w:rPr>
          <w:u w:val="single"/>
        </w:rPr>
        <w:t>Approaches and Issues,</w:t>
      </w:r>
      <w:r>
        <w:t xml:space="preserve"> </w:t>
      </w:r>
      <w:r w:rsidR="0049569A">
        <w:t>Rowman and Littlefield, 2007</w:t>
      </w:r>
      <w:r>
        <w:t>.</w:t>
      </w:r>
    </w:p>
    <w:p w:rsidR="00797391" w:rsidRDefault="00797391" w:rsidP="00797391">
      <w:pPr>
        <w:pStyle w:val="NormalWeb"/>
      </w:pPr>
      <w:r>
        <w:t xml:space="preserve">2. Charles Hauss, </w:t>
      </w:r>
      <w:r>
        <w:rPr>
          <w:u w:val="single"/>
        </w:rPr>
        <w:t xml:space="preserve">Comparative Politics: Domestic Responses to Global </w:t>
      </w:r>
      <w:r>
        <w:rPr>
          <w:u w:val="single"/>
        </w:rPr>
        <w:br/>
        <w:t>Challenge</w:t>
      </w:r>
      <w:r w:rsidR="0049569A">
        <w:t>, 6</w:t>
      </w:r>
      <w:r>
        <w:t>th edition, Wadsworth, 200</w:t>
      </w:r>
      <w:r w:rsidR="0049569A">
        <w:t>9</w:t>
      </w:r>
      <w:r>
        <w:t>.</w:t>
      </w:r>
    </w:p>
    <w:p w:rsidR="00797391" w:rsidRDefault="00797391" w:rsidP="00797391">
      <w:pPr>
        <w:pStyle w:val="NormalWeb"/>
      </w:pPr>
      <w:r>
        <w:t xml:space="preserve">3. Other required readings--chapters from various books and articles </w:t>
      </w:r>
      <w:r>
        <w:br/>
        <w:t xml:space="preserve">published in scholarly journals--are available on </w:t>
      </w:r>
      <w:r w:rsidR="0049569A">
        <w:t>Moodle</w:t>
      </w:r>
      <w:r>
        <w:t>.</w:t>
      </w:r>
    </w:p>
    <w:p w:rsidR="00797391" w:rsidRDefault="00803B63" w:rsidP="00797391">
      <w:pPr>
        <w:pStyle w:val="NormalWeb"/>
      </w:pPr>
      <w:r>
        <w:t>4</w:t>
      </w:r>
      <w:r w:rsidR="00797391">
        <w:t xml:space="preserve">. You are expected to keep yourself informed about developments in the </w:t>
      </w:r>
      <w:r w:rsidR="00797391">
        <w:br/>
        <w:t xml:space="preserve">three worlds. I </w:t>
      </w:r>
      <w:r w:rsidR="00B11E51">
        <w:t xml:space="preserve">will </w:t>
      </w:r>
      <w:r w:rsidR="00C17D6C">
        <w:t xml:space="preserve">assign articles from </w:t>
      </w:r>
      <w:r w:rsidR="00797391">
        <w:rPr>
          <w:u w:val="single"/>
        </w:rPr>
        <w:t>The New York Times</w:t>
      </w:r>
      <w:r w:rsidR="00C17D6C">
        <w:t xml:space="preserve"> on a regular basis. </w:t>
      </w:r>
      <w:r w:rsidR="00797391">
        <w:t xml:space="preserve">You will also benefit from the TV network or CNN Evening News programs and from National Public Radio's "Morning Edition" and "All Things Considered" (Daily on 103.7 FM, at </w:t>
      </w:r>
      <w:r w:rsidR="0049569A">
        <w:t>6:00</w:t>
      </w:r>
      <w:r w:rsidR="00797391">
        <w:t xml:space="preserve"> a.m. and </w:t>
      </w:r>
      <w:r w:rsidR="0049569A">
        <w:t>4:00</w:t>
      </w:r>
      <w:r w:rsidR="00797391">
        <w:t xml:space="preserve"> p.m.</w:t>
      </w:r>
      <w:r w:rsidR="006748C6">
        <w:t>,</w:t>
      </w:r>
      <w:r w:rsidR="00797391">
        <w:t xml:space="preserve"> respectively).</w:t>
      </w:r>
    </w:p>
    <w:p w:rsidR="00797391" w:rsidRDefault="00797391" w:rsidP="00450E9A">
      <w:pPr>
        <w:pStyle w:val="NormalWeb"/>
        <w:outlineLvl w:val="0"/>
      </w:pPr>
      <w:r>
        <w:rPr>
          <w:rFonts w:ascii="Arial" w:hAnsi="Arial"/>
          <w:sz w:val="36"/>
          <w:szCs w:val="36"/>
        </w:rPr>
        <w:t>Teaching Method</w:t>
      </w:r>
      <w:r>
        <w:t xml:space="preserve"> </w:t>
      </w:r>
    </w:p>
    <w:p w:rsidR="00C17D6C" w:rsidRDefault="00C17D6C" w:rsidP="00C17D6C">
      <w:pPr>
        <w:pStyle w:val="NormalWeb"/>
      </w:pPr>
      <w:r>
        <w:t xml:space="preserve">This is a seminar, not a lecture class. You are expected to come to each class prepared, i.e., having finished all the required readings and collected your critical thoughts on them for class discussion. Our effort will be to understand, analyze, and evaluate the readings. You are expected to attend all class meetings during the semester. Your absence from class–even two or three times–will affect your grade unless there is an emergency. </w:t>
      </w:r>
    </w:p>
    <w:p w:rsidR="00C17D6C" w:rsidRDefault="00C17D6C" w:rsidP="00C17D6C">
      <w:r>
        <w:t>The Seminar is designed to achieve the following goals:</w:t>
      </w:r>
      <w:r>
        <w:br/>
      </w:r>
      <w:r>
        <w:br/>
        <w:t>• Create an intellectual community for the students;</w:t>
      </w:r>
      <w:r>
        <w:br/>
        <w:t>• Use discussion as the primary basis for classroom learning;</w:t>
      </w:r>
      <w:r>
        <w:br/>
        <w:t>• Emphasize critical thinking and critical reading;</w:t>
      </w:r>
      <w:r>
        <w:br/>
        <w:t>• Encourage academic growth and development of individual students; and</w:t>
      </w:r>
      <w:r>
        <w:br/>
        <w:t>• Use a variety of writing, research or problem-solving assignments designed to give students the skills and modes of analysis that will serve them well in other courses at DePauw.</w:t>
      </w:r>
    </w:p>
    <w:p w:rsidR="00C17D6C" w:rsidRDefault="00C17D6C" w:rsidP="00C17D6C">
      <w:pPr>
        <w:pStyle w:val="NormalWeb"/>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0500"/>
      </w:tblGrid>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tcPr>
          <w:p w:rsidR="00DE7622" w:rsidRDefault="00797391">
            <w:pPr>
              <w:rPr>
                <w:rFonts w:ascii="Arial" w:hAnsi="Arial"/>
                <w:sz w:val="36"/>
                <w:szCs w:val="36"/>
              </w:rPr>
            </w:pPr>
            <w:r>
              <w:rPr>
                <w:rFonts w:ascii="Arial" w:hAnsi="Arial"/>
                <w:sz w:val="36"/>
                <w:szCs w:val="36"/>
              </w:rPr>
              <w:t>Course Requirements</w:t>
            </w:r>
          </w:p>
          <w:p w:rsidR="00DE7622" w:rsidRDefault="00DE7622">
            <w:pPr>
              <w:rPr>
                <w:rFonts w:ascii="Arial" w:hAnsi="Arial"/>
                <w:sz w:val="36"/>
                <w:szCs w:val="36"/>
              </w:rPr>
            </w:pPr>
          </w:p>
          <w:p w:rsidR="00DE7622" w:rsidRDefault="00DE7622" w:rsidP="00DE7622">
            <w:r>
              <w:rPr>
                <w:b/>
                <w:bCs/>
                <w:sz w:val="27"/>
                <w:szCs w:val="27"/>
              </w:rPr>
              <w:t>Requirements</w:t>
            </w:r>
            <w:r>
              <w:rPr>
                <w:b/>
                <w:bCs/>
              </w:rPr>
              <w:t xml:space="preserve"> </w:t>
            </w:r>
          </w:p>
          <w:p w:rsidR="00DF0A67" w:rsidRDefault="00DF0A67" w:rsidP="00DF0A67">
            <w:pPr>
              <w:pStyle w:val="NormalWeb"/>
              <w:numPr>
                <w:ilvl w:val="0"/>
                <w:numId w:val="2"/>
              </w:numPr>
              <w:rPr>
                <w:bCs/>
              </w:rPr>
            </w:pPr>
            <w:r>
              <w:rPr>
                <w:bCs/>
              </w:rPr>
              <w:lastRenderedPageBreak/>
              <w:t xml:space="preserve"> </w:t>
            </w:r>
            <w:r w:rsidRPr="00DF0A67">
              <w:rPr>
                <w:bCs/>
              </w:rPr>
              <w:t>Quizes</w:t>
            </w:r>
            <w:r>
              <w:rPr>
                <w:bCs/>
              </w:rPr>
              <w:t xml:space="preserve"> (2)                       </w:t>
            </w:r>
            <w:r w:rsidRPr="00DF0A67">
              <w:rPr>
                <w:bCs/>
              </w:rPr>
              <w:t xml:space="preserve">          </w:t>
            </w:r>
            <w:r>
              <w:rPr>
                <w:bCs/>
              </w:rPr>
              <w:t xml:space="preserve">     </w:t>
            </w:r>
            <w:r w:rsidRPr="00DF0A67">
              <w:rPr>
                <w:bCs/>
              </w:rPr>
              <w:t xml:space="preserve">               10%</w:t>
            </w:r>
          </w:p>
          <w:p w:rsidR="00DF0A67" w:rsidRDefault="00DF0A67" w:rsidP="00DF0A67">
            <w:pPr>
              <w:pStyle w:val="NormalWeb"/>
              <w:numPr>
                <w:ilvl w:val="0"/>
                <w:numId w:val="2"/>
              </w:numPr>
              <w:rPr>
                <w:bCs/>
              </w:rPr>
            </w:pPr>
            <w:r>
              <w:rPr>
                <w:bCs/>
              </w:rPr>
              <w:t>Journals (2, 500 words each)                         10%</w:t>
            </w:r>
          </w:p>
          <w:p w:rsidR="00DF0A67" w:rsidRDefault="00DF0A67" w:rsidP="00DF0A67">
            <w:pPr>
              <w:pStyle w:val="NormalWeb"/>
              <w:numPr>
                <w:ilvl w:val="0"/>
                <w:numId w:val="2"/>
              </w:numPr>
              <w:rPr>
                <w:bCs/>
              </w:rPr>
            </w:pPr>
            <w:r>
              <w:rPr>
                <w:bCs/>
              </w:rPr>
              <w:t xml:space="preserve">Mid-term Exam                                             </w:t>
            </w:r>
            <w:r w:rsidR="0084309D">
              <w:rPr>
                <w:bCs/>
              </w:rPr>
              <w:t xml:space="preserve"> 2</w:t>
            </w:r>
            <w:r>
              <w:rPr>
                <w:bCs/>
              </w:rPr>
              <w:t>0%</w:t>
            </w:r>
          </w:p>
          <w:p w:rsidR="00DF0A67" w:rsidRDefault="00DF0A67" w:rsidP="00DF0A67">
            <w:pPr>
              <w:pStyle w:val="NormalWeb"/>
              <w:numPr>
                <w:ilvl w:val="0"/>
                <w:numId w:val="2"/>
              </w:numPr>
              <w:rPr>
                <w:bCs/>
              </w:rPr>
            </w:pPr>
            <w:r>
              <w:rPr>
                <w:bCs/>
              </w:rPr>
              <w:t xml:space="preserve">Short Paper (outline/argument, 750 words)   10%  </w:t>
            </w:r>
          </w:p>
          <w:p w:rsidR="00DF0A67" w:rsidRDefault="00DF0A67" w:rsidP="00DF0A67">
            <w:pPr>
              <w:pStyle w:val="NormalWeb"/>
              <w:numPr>
                <w:ilvl w:val="0"/>
                <w:numId w:val="2"/>
              </w:numPr>
              <w:rPr>
                <w:bCs/>
              </w:rPr>
            </w:pPr>
            <w:r>
              <w:rPr>
                <w:bCs/>
              </w:rPr>
              <w:t xml:space="preserve">Group Project (PP Presentation)                    </w:t>
            </w:r>
            <w:r w:rsidR="0084309D">
              <w:rPr>
                <w:bCs/>
              </w:rPr>
              <w:t xml:space="preserve"> </w:t>
            </w:r>
            <w:r>
              <w:rPr>
                <w:bCs/>
              </w:rPr>
              <w:t>15%</w:t>
            </w:r>
          </w:p>
          <w:p w:rsidR="00DF0A67" w:rsidRDefault="00DF0A67" w:rsidP="00DF0A67">
            <w:pPr>
              <w:pStyle w:val="NormalWeb"/>
              <w:numPr>
                <w:ilvl w:val="0"/>
                <w:numId w:val="2"/>
              </w:numPr>
              <w:rPr>
                <w:bCs/>
              </w:rPr>
            </w:pPr>
            <w:r>
              <w:rPr>
                <w:bCs/>
              </w:rPr>
              <w:t>Seminar Paper (3,000 words)                          25%</w:t>
            </w:r>
          </w:p>
          <w:p w:rsidR="00DF0A67" w:rsidRPr="00DF0A67" w:rsidRDefault="00DF0A67" w:rsidP="00DF0A67">
            <w:pPr>
              <w:pStyle w:val="NormalWeb"/>
              <w:numPr>
                <w:ilvl w:val="0"/>
                <w:numId w:val="2"/>
              </w:numPr>
              <w:rPr>
                <w:bCs/>
              </w:rPr>
            </w:pPr>
            <w:r>
              <w:rPr>
                <w:bCs/>
              </w:rPr>
              <w:t xml:space="preserve">Class Participation                                           10%          </w:t>
            </w:r>
          </w:p>
          <w:p w:rsidR="00DF0A67" w:rsidRDefault="00DF0A67" w:rsidP="00DE7622">
            <w:pPr>
              <w:pStyle w:val="NormalWeb"/>
              <w:rPr>
                <w:bCs/>
              </w:rPr>
            </w:pPr>
            <w:r>
              <w:rPr>
                <w:bCs/>
              </w:rPr>
              <w:t xml:space="preserve">                                    ----------------------------------------------------</w:t>
            </w:r>
          </w:p>
          <w:p w:rsidR="00DF0A67" w:rsidRPr="00DF0A67" w:rsidRDefault="00DF0A67" w:rsidP="00DE7622">
            <w:pPr>
              <w:pStyle w:val="NormalWeb"/>
              <w:rPr>
                <w:bCs/>
              </w:rPr>
            </w:pPr>
            <w:r>
              <w:rPr>
                <w:bCs/>
              </w:rPr>
              <w:t xml:space="preserve">                                                                  Total:          100%</w:t>
            </w:r>
          </w:p>
          <w:p w:rsidR="003C015A" w:rsidRPr="008C26FD" w:rsidRDefault="008C26FD" w:rsidP="00DE7622">
            <w:pPr>
              <w:pStyle w:val="NormalWeb"/>
              <w:rPr>
                <w:bCs/>
              </w:rPr>
            </w:pPr>
            <w:r>
              <w:rPr>
                <w:b/>
                <w:bCs/>
              </w:rPr>
              <w:t xml:space="preserve">Quizes (10%). </w:t>
            </w:r>
            <w:r>
              <w:rPr>
                <w:bCs/>
              </w:rPr>
              <w:t>Two pop quizes will be given before the mid-term exam; no make-up quizes will be allowed.</w:t>
            </w:r>
          </w:p>
          <w:p w:rsidR="00DE7622" w:rsidRDefault="00DF0A67" w:rsidP="00DE7622">
            <w:pPr>
              <w:pStyle w:val="NormalWeb"/>
            </w:pPr>
            <w:r>
              <w:rPr>
                <w:b/>
                <w:bCs/>
              </w:rPr>
              <w:t xml:space="preserve">Mid-term </w:t>
            </w:r>
            <w:r w:rsidR="00DE7622">
              <w:rPr>
                <w:b/>
                <w:bCs/>
              </w:rPr>
              <w:t xml:space="preserve">Examination </w:t>
            </w:r>
            <w:r w:rsidR="00DE7622">
              <w:t>(</w:t>
            </w:r>
            <w:r>
              <w:t>20</w:t>
            </w:r>
            <w:r w:rsidR="00DE7622">
              <w:t>%).</w:t>
            </w:r>
            <w:r>
              <w:t xml:space="preserve"> </w:t>
            </w:r>
            <w:r w:rsidR="00DE7622">
              <w:t xml:space="preserve">The </w:t>
            </w:r>
            <w:r w:rsidR="002A0F7D">
              <w:t xml:space="preserve">October 7 </w:t>
            </w:r>
            <w:r w:rsidR="00DE7622">
              <w:t xml:space="preserve">mid-term exam will carry 20% toward the final grade. </w:t>
            </w:r>
            <w:r>
              <w:t xml:space="preserve">It will </w:t>
            </w:r>
            <w:r w:rsidR="00DE7622">
              <w:t>consist of essay, short answer, and definition questions</w:t>
            </w:r>
            <w:r>
              <w:t xml:space="preserve"> and </w:t>
            </w:r>
            <w:r w:rsidR="00DE7622">
              <w:t>will test your knowledge and understanding of the lectures, required readings, current affairs, and Web material discussed in class.</w:t>
            </w:r>
          </w:p>
          <w:p w:rsidR="00DE7622" w:rsidRDefault="00DE7622" w:rsidP="00DE7622">
            <w:pPr>
              <w:pStyle w:val="NormalWeb"/>
            </w:pPr>
            <w:r>
              <w:rPr>
                <w:b/>
                <w:bCs/>
              </w:rPr>
              <w:t>Paper</w:t>
            </w:r>
            <w:r w:rsidR="002F2973">
              <w:rPr>
                <w:b/>
                <w:bCs/>
              </w:rPr>
              <w:t>s</w:t>
            </w:r>
            <w:r>
              <w:t xml:space="preserve"> (</w:t>
            </w:r>
            <w:r w:rsidR="003C015A">
              <w:t>35</w:t>
            </w:r>
            <w:r>
              <w:t xml:space="preserve">%). You will write a </w:t>
            </w:r>
            <w:r w:rsidR="002F2973">
              <w:t>1</w:t>
            </w:r>
            <w:r w:rsidR="004B7B6C">
              <w:t>2</w:t>
            </w:r>
            <w:r w:rsidR="002F2973">
              <w:t xml:space="preserve">-page </w:t>
            </w:r>
            <w:r>
              <w:t xml:space="preserve">research paper in which you are expected to explore a </w:t>
            </w:r>
            <w:r w:rsidR="002F2973">
              <w:t>topic</w:t>
            </w:r>
            <w:r>
              <w:t xml:space="preserve"> of your own choosing in greater depth than is possible in the weekly readings. You will select a topic, which must be approved by </w:t>
            </w:r>
            <w:r w:rsidR="00B11E51">
              <w:t>September 27</w:t>
            </w:r>
            <w:r>
              <w:t xml:space="preserve">. The </w:t>
            </w:r>
            <w:r w:rsidR="00B11E51">
              <w:t xml:space="preserve">short </w:t>
            </w:r>
            <w:r>
              <w:t xml:space="preserve">paper is due in class on </w:t>
            </w:r>
            <w:r w:rsidR="00B11E51">
              <w:t>October 13 and the seminar paper on December 8</w:t>
            </w:r>
            <w:r>
              <w:t>.</w:t>
            </w:r>
          </w:p>
          <w:p w:rsidR="00CD6ABD" w:rsidRDefault="00DE7622" w:rsidP="00DE7622">
            <w:pPr>
              <w:pStyle w:val="NormalWeb"/>
            </w:pPr>
            <w:r>
              <w:t>The paper will be judged by its organization, clarity, logic, and sense of evidence, as well as imagination and original thinking. It will require extensive library and Internet research. (There is near-instantaneous access to a mind-boggling array of information on the Internet</w:t>
            </w:r>
            <w:r w:rsidR="00AA2866">
              <w:t>, which is growing by several billion pages everyday. In July 2008 Google announced that it had indexed more than 1 trillion unique Web page URLs.</w:t>
            </w:r>
            <w:r>
              <w:t xml:space="preserve">) </w:t>
            </w:r>
            <w:r w:rsidR="00B11E51">
              <w:br/>
            </w:r>
            <w:r w:rsidR="00B11E51">
              <w:br/>
            </w:r>
            <w:r>
              <w:t xml:space="preserve">Instructions for writing the paper will be distributed in class. They are also accessible at the following Internet address: </w:t>
            </w:r>
            <w:hyperlink r:id="rId10" w:history="1">
              <w:r w:rsidR="00440A24" w:rsidRPr="007E2EBA">
                <w:rPr>
                  <w:rStyle w:val="Hyperlink"/>
                </w:rPr>
                <w:t>http://www.sfu.ca/politics/resources/research_guide/index.html</w:t>
              </w:r>
            </w:hyperlink>
          </w:p>
          <w:p w:rsidR="00DE7622" w:rsidRDefault="00DE7622" w:rsidP="00DE7622">
            <w:pPr>
              <w:pStyle w:val="NormalWeb"/>
            </w:pPr>
            <w:r>
              <w:t xml:space="preserve">You should pay close attention to the </w:t>
            </w:r>
            <w:r>
              <w:rPr>
                <w:i/>
                <w:iCs/>
              </w:rPr>
              <w:t>selection of topic</w:t>
            </w:r>
            <w:r>
              <w:t xml:space="preserve"> and </w:t>
            </w:r>
            <w:r>
              <w:rPr>
                <w:i/>
                <w:iCs/>
              </w:rPr>
              <w:t>construction</w:t>
            </w:r>
            <w:r>
              <w:t xml:space="preserve"> of a research paper sections. This Web site also provides a useful link to </w:t>
            </w:r>
            <w:r>
              <w:rPr>
                <w:i/>
                <w:iCs/>
              </w:rPr>
              <w:t>Guide to Citations of Electronic Source Materials</w:t>
            </w:r>
            <w:r>
              <w:t>.</w:t>
            </w:r>
          </w:p>
          <w:p w:rsidR="00DE7622" w:rsidRDefault="004B7B6C" w:rsidP="00DE7622">
            <w:pPr>
              <w:pStyle w:val="NormalWeb"/>
            </w:pPr>
            <w:r>
              <w:rPr>
                <w:b/>
                <w:bCs/>
              </w:rPr>
              <w:t>Group Project (15%)</w:t>
            </w:r>
            <w:r w:rsidR="006E754D">
              <w:rPr>
                <w:b/>
                <w:bCs/>
              </w:rPr>
              <w:t xml:space="preserve">, Class </w:t>
            </w:r>
            <w:r>
              <w:rPr>
                <w:b/>
                <w:bCs/>
              </w:rPr>
              <w:t>Participation (</w:t>
            </w:r>
            <w:r w:rsidR="006E754D">
              <w:rPr>
                <w:b/>
                <w:bCs/>
              </w:rPr>
              <w:t>10</w:t>
            </w:r>
            <w:r>
              <w:rPr>
                <w:b/>
                <w:bCs/>
              </w:rPr>
              <w:t>%)</w:t>
            </w:r>
            <w:r w:rsidR="006E754D">
              <w:rPr>
                <w:b/>
                <w:bCs/>
              </w:rPr>
              <w:t xml:space="preserve"> and Journal</w:t>
            </w:r>
            <w:r w:rsidR="00B11E51">
              <w:rPr>
                <w:b/>
                <w:bCs/>
              </w:rPr>
              <w:t>s</w:t>
            </w:r>
            <w:r w:rsidR="006E754D">
              <w:rPr>
                <w:b/>
                <w:bCs/>
              </w:rPr>
              <w:t xml:space="preserve"> (10%)</w:t>
            </w:r>
            <w:r w:rsidR="00DE7622">
              <w:t> </w:t>
            </w:r>
          </w:p>
          <w:p w:rsidR="003C015A" w:rsidRDefault="00DE7622" w:rsidP="00DE7622">
            <w:pPr>
              <w:pStyle w:val="NormalWeb"/>
            </w:pPr>
            <w:r>
              <w:t xml:space="preserve">You are expected to give one </w:t>
            </w:r>
            <w:r w:rsidR="004B7B6C">
              <w:t xml:space="preserve">PowerPoint </w:t>
            </w:r>
            <w:r>
              <w:t xml:space="preserve">presentation during the semester. The presentation assignment will be decided </w:t>
            </w:r>
            <w:r w:rsidR="004B7B6C">
              <w:t>on a short notice, usually in 2-3 days</w:t>
            </w:r>
            <w:r w:rsidR="003C015A">
              <w:t xml:space="preserve">. </w:t>
            </w:r>
            <w:r>
              <w:t xml:space="preserve">I would encourage you to seek the assistance of the "S" center to better prepare you for your presentation. As presenter you will post on </w:t>
            </w:r>
            <w:r w:rsidR="002F2973">
              <w:t>Moodle</w:t>
            </w:r>
            <w:r>
              <w:t xml:space="preserve"> a few study questions on the readings at least 24 hours before the class. The </w:t>
            </w:r>
            <w:r w:rsidR="006E754D">
              <w:t xml:space="preserve">PowerPoint </w:t>
            </w:r>
            <w:r w:rsidR="004B7B6C">
              <w:t>presentation will count 15</w:t>
            </w:r>
            <w:r>
              <w:t>% toward your final grade.</w:t>
            </w:r>
            <w:r w:rsidR="006E754D">
              <w:t xml:space="preserve"> </w:t>
            </w:r>
          </w:p>
          <w:p w:rsidR="003C015A" w:rsidRDefault="00DE7622" w:rsidP="00DE7622">
            <w:pPr>
              <w:pStyle w:val="NormalWeb"/>
            </w:pPr>
            <w:r>
              <w:t>You</w:t>
            </w:r>
            <w:r w:rsidR="004B7B6C">
              <w:t xml:space="preserve">r overall class participation </w:t>
            </w:r>
            <w:r w:rsidR="006E754D">
              <w:t>will count 1</w:t>
            </w:r>
            <w:r w:rsidR="004B7B6C">
              <w:t xml:space="preserve">0% toward </w:t>
            </w:r>
            <w:r w:rsidR="006E754D">
              <w:t xml:space="preserve">final grade.  </w:t>
            </w:r>
          </w:p>
          <w:p w:rsidR="00DE7622" w:rsidRDefault="00DE7622" w:rsidP="00DE7622">
            <w:pPr>
              <w:pStyle w:val="NormalWeb"/>
            </w:pPr>
            <w:r>
              <w:lastRenderedPageBreak/>
              <w:t xml:space="preserve">In addition, there will be an assigned recorder for each class session who will carefully record class discussion, lecture, and other activities. The recorder will bring a typed journal </w:t>
            </w:r>
            <w:r w:rsidR="006E754D">
              <w:t xml:space="preserve">(at least 500 words) </w:t>
            </w:r>
            <w:r>
              <w:t>for distribution in the following class and make a five-minute presentation at the beginning of the class recapitulating the discussion, lecture and activities in the previous class. The journal will be graded toward the end of the semester. (I will talk to you individually if you are not performing well in journ</w:t>
            </w:r>
            <w:r w:rsidR="003C015A">
              <w:t xml:space="preserve">al writing.) Journals </w:t>
            </w:r>
            <w:r>
              <w:t>will count 10% of your final grade.</w:t>
            </w:r>
            <w:r w:rsidR="006A768D">
              <w:t xml:space="preserve"> For guidelines on how to write a journal visit:</w:t>
            </w:r>
          </w:p>
          <w:p w:rsidR="006A768D" w:rsidRDefault="00EF4B6C" w:rsidP="00DE7622">
            <w:pPr>
              <w:pStyle w:val="NormalWeb"/>
            </w:pPr>
            <w:hyperlink r:id="rId11" w:history="1">
              <w:r w:rsidR="006A768D" w:rsidRPr="00BB3F05">
                <w:rPr>
                  <w:rStyle w:val="Hyperlink"/>
                </w:rPr>
                <w:t>http://www.und.edu/instruct/weinstei/writejournal.htm</w:t>
              </w:r>
            </w:hyperlink>
          </w:p>
          <w:p w:rsidR="007372CA" w:rsidRDefault="007372CA" w:rsidP="00737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rFonts w:cs="Shruti"/>
                <w:b/>
                <w:color w:val="000000"/>
                <w:sz w:val="20"/>
                <w:szCs w:val="20"/>
              </w:rPr>
            </w:pPr>
          </w:p>
          <w:p w:rsidR="007372CA" w:rsidRDefault="007372CA" w:rsidP="00737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color w:val="000000"/>
                <w:sz w:val="20"/>
              </w:rPr>
            </w:pPr>
            <w:r w:rsidRPr="00DF7AE0">
              <w:rPr>
                <w:rFonts w:cs="Shruti"/>
                <w:b/>
                <w:color w:val="000000"/>
                <w:sz w:val="20"/>
                <w:szCs w:val="20"/>
              </w:rPr>
              <w:t>ADA Compliance</w:t>
            </w:r>
            <w:r>
              <w:rPr>
                <w:rFonts w:cs="Shruti"/>
                <w:color w:val="000000"/>
                <w:sz w:val="20"/>
                <w:szCs w:val="20"/>
              </w:rPr>
              <w:t xml:space="preserve">. </w:t>
            </w:r>
            <w:r w:rsidRPr="00DF7AE0">
              <w:rPr>
                <w:color w:val="000000"/>
                <w:sz w:val="20"/>
              </w:rPr>
              <w:t>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Questions regarding the University’s policy for students with disabilities, documentation of the disability and requests for modifications should be directed to the Coordinator of Student Disabilities Services, DiAnna Washington, 765-658-6267, Harrison Hall 302.</w:t>
            </w:r>
          </w:p>
          <w:p w:rsidR="00797391" w:rsidRDefault="007372CA">
            <w:pPr>
              <w:pStyle w:val="NormalWeb"/>
            </w:pPr>
            <w:r>
              <w:rPr>
                <w:sz w:val="20"/>
                <w:szCs w:val="20"/>
                <w:u w:val="single"/>
              </w:rPr>
              <w:t>G</w:t>
            </w:r>
            <w:r w:rsidR="00797391">
              <w:rPr>
                <w:sz w:val="20"/>
                <w:szCs w:val="20"/>
                <w:u w:val="single"/>
              </w:rPr>
              <w:t>eneral Rule</w:t>
            </w:r>
            <w:r w:rsidR="00797391">
              <w:rPr>
                <w:sz w:val="20"/>
                <w:szCs w:val="20"/>
              </w:rPr>
              <w:t xml:space="preserve">: Failure to appear for an exam will result in a zero for the assignment. The only </w:t>
            </w:r>
            <w:r w:rsidR="00797391">
              <w:rPr>
                <w:sz w:val="20"/>
                <w:szCs w:val="20"/>
              </w:rPr>
              <w:br/>
              <w:t xml:space="preserve">exception to this rule will be documented legitimate excuses such as family, legal, and </w:t>
            </w:r>
            <w:r w:rsidR="00797391">
              <w:rPr>
                <w:sz w:val="20"/>
                <w:szCs w:val="20"/>
              </w:rPr>
              <w:br/>
              <w:t>medical emergencies.</w:t>
            </w:r>
          </w:p>
          <w:p w:rsidR="00797391" w:rsidRDefault="00797391">
            <w:pPr>
              <w:pStyle w:val="NormalWeb"/>
            </w:pPr>
            <w:r>
              <w:rPr>
                <w:sz w:val="20"/>
                <w:szCs w:val="20"/>
                <w:u w:val="single"/>
              </w:rPr>
              <w:t>Grading Policy</w:t>
            </w:r>
            <w:r>
              <w:rPr>
                <w:sz w:val="20"/>
                <w:szCs w:val="20"/>
              </w:rPr>
              <w:t xml:space="preserve">: Grades will be given solely </w:t>
            </w:r>
            <w:r w:rsidR="00450E9A">
              <w:rPr>
                <w:sz w:val="20"/>
                <w:szCs w:val="20"/>
              </w:rPr>
              <w:t xml:space="preserve">based </w:t>
            </w:r>
            <w:r>
              <w:rPr>
                <w:sz w:val="20"/>
                <w:szCs w:val="20"/>
              </w:rPr>
              <w:t xml:space="preserve">on performance, not according to </w:t>
            </w:r>
            <w:r>
              <w:rPr>
                <w:sz w:val="20"/>
                <w:szCs w:val="20"/>
              </w:rPr>
              <w:br/>
              <w:t xml:space="preserve">a "curve" or any predetermined distribution. In principle, all students can receive A's or any </w:t>
            </w:r>
            <w:r>
              <w:rPr>
                <w:sz w:val="20"/>
                <w:szCs w:val="20"/>
              </w:rPr>
              <w:br/>
              <w:t>other grade. The grading scale is as follows:</w:t>
            </w:r>
          </w:p>
          <w:tbl>
            <w:tblPr>
              <w:tblW w:w="9675" w:type="dxa"/>
              <w:jc w:val="center"/>
              <w:tblCellSpacing w:w="0" w:type="dxa"/>
              <w:tblCellMar>
                <w:top w:w="15" w:type="dxa"/>
                <w:left w:w="15" w:type="dxa"/>
                <w:bottom w:w="15" w:type="dxa"/>
                <w:right w:w="15" w:type="dxa"/>
              </w:tblCellMar>
              <w:tblLook w:val="0000"/>
            </w:tblPr>
            <w:tblGrid>
              <w:gridCol w:w="1934"/>
              <w:gridCol w:w="1742"/>
              <w:gridCol w:w="5999"/>
            </w:tblGrid>
            <w:tr w:rsidR="00797391">
              <w:trPr>
                <w:tblCellSpacing w:w="0" w:type="dxa"/>
                <w:jc w:val="center"/>
              </w:trPr>
              <w:tc>
                <w:tcPr>
                  <w:tcW w:w="1000" w:type="pct"/>
                  <w:shd w:val="clear" w:color="auto" w:fill="auto"/>
                  <w:vAlign w:val="center"/>
                </w:tcPr>
                <w:p w:rsidR="00797391" w:rsidRDefault="00797391">
                  <w:pPr>
                    <w:pStyle w:val="NormalWeb"/>
                  </w:pPr>
                  <w:r>
                    <w:rPr>
                      <w:sz w:val="20"/>
                      <w:szCs w:val="20"/>
                    </w:rPr>
                    <w:t>PERCENTAGE</w:t>
                  </w:r>
                </w:p>
              </w:tc>
              <w:tc>
                <w:tcPr>
                  <w:tcW w:w="900" w:type="pct"/>
                  <w:shd w:val="clear" w:color="auto" w:fill="auto"/>
                  <w:vAlign w:val="center"/>
                </w:tcPr>
                <w:p w:rsidR="00797391" w:rsidRDefault="00797391">
                  <w:pPr>
                    <w:pStyle w:val="NormalWeb"/>
                  </w:pPr>
                  <w:r>
                    <w:rPr>
                      <w:sz w:val="20"/>
                      <w:szCs w:val="20"/>
                    </w:rPr>
                    <w:t>LETTER GRADE</w:t>
                  </w:r>
                </w:p>
              </w:tc>
              <w:tc>
                <w:tcPr>
                  <w:tcW w:w="3100" w:type="pct"/>
                  <w:shd w:val="clear" w:color="auto" w:fill="auto"/>
                  <w:vAlign w:val="center"/>
                </w:tcPr>
                <w:p w:rsidR="00797391" w:rsidRDefault="00797391">
                  <w:pPr>
                    <w:pStyle w:val="NormalWeb"/>
                  </w:pPr>
                  <w:r>
                    <w:rPr>
                      <w:sz w:val="20"/>
                      <w:szCs w:val="20"/>
                    </w:rPr>
                    <w:t>EXPLANATION</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92-100</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Exceptional and outstanding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90-91</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Excellent work of an unusually strong quality.</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87-89</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Excellent performance.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84-86</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Very 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80-83</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77-79</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Slightly better than average work. </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74-76</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Average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70-73</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Worse than average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67-69</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64-66</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60-63</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close to failing</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59 or below</w:t>
                  </w:r>
                </w:p>
              </w:tc>
              <w:tc>
                <w:tcPr>
                  <w:tcW w:w="900" w:type="pct"/>
                  <w:shd w:val="clear" w:color="auto" w:fill="auto"/>
                  <w:vAlign w:val="center"/>
                </w:tcPr>
                <w:p w:rsidR="00797391" w:rsidRDefault="00797391">
                  <w:pPr>
                    <w:pStyle w:val="NormalWeb"/>
                  </w:pPr>
                  <w:r>
                    <w:rPr>
                      <w:sz w:val="20"/>
                      <w:szCs w:val="20"/>
                    </w:rPr>
                    <w:t>F</w:t>
                  </w:r>
                </w:p>
              </w:tc>
              <w:tc>
                <w:tcPr>
                  <w:tcW w:w="3100" w:type="pct"/>
                  <w:shd w:val="clear" w:color="auto" w:fill="auto"/>
                  <w:vAlign w:val="center"/>
                </w:tcPr>
                <w:p w:rsidR="00797391" w:rsidRDefault="00797391">
                  <w:pPr>
                    <w:pStyle w:val="NormalWeb"/>
                  </w:pPr>
                  <w:r>
                    <w:rPr>
                      <w:sz w:val="20"/>
                      <w:szCs w:val="20"/>
                    </w:rPr>
                    <w:t>Failing</w:t>
                  </w:r>
                </w:p>
              </w:tc>
            </w:tr>
          </w:tbl>
          <w:p w:rsidR="00797391" w:rsidRDefault="00797391">
            <w:pPr>
              <w:jc w:val="center"/>
            </w:pPr>
          </w:p>
        </w:tc>
      </w:tr>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797391" w:rsidRDefault="00797391"/>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rsidP="0018280F">
            <w:r w:rsidRPr="0018280F">
              <w:t>SCHEDULE AND ASSIGNMENTS</w:t>
            </w:r>
          </w:p>
          <w:p w:rsidR="0018280F" w:rsidRDefault="0018280F" w:rsidP="0018280F">
            <w:r>
              <w:t> </w:t>
            </w:r>
          </w:p>
          <w:p w:rsidR="0018280F" w:rsidRDefault="0018280F" w:rsidP="0018280F">
            <w:r>
              <w:t>Introduction</w:t>
            </w:r>
          </w:p>
          <w:p w:rsidR="0018280F" w:rsidRDefault="0018280F" w:rsidP="0018280F">
            <w:r>
              <w:br/>
            </w:r>
            <w:r w:rsidRPr="0018280F">
              <w:t>Part I: Concepts and Theories</w:t>
            </w:r>
            <w:r>
              <w:t xml:space="preserve"> </w:t>
            </w:r>
          </w:p>
          <w:p w:rsidR="0018280F" w:rsidRDefault="0018280F" w:rsidP="0018280F">
            <w:r>
              <w:br/>
            </w:r>
            <w:r>
              <w:br/>
            </w:r>
            <w:r w:rsidRPr="0018280F">
              <w:t>1. Comparative Politics--Why, What and How, History and Methodology</w:t>
            </w:r>
          </w:p>
          <w:p w:rsidR="007A23AA" w:rsidRDefault="007A23AA" w:rsidP="0018280F"/>
          <w:p w:rsidR="0018280F" w:rsidRDefault="0018280F" w:rsidP="0018280F">
            <w:r>
              <w:t xml:space="preserve">*Howard Wiarda, </w:t>
            </w:r>
            <w:r w:rsidR="006A555A">
              <w:t>Comparative Politics: Approaches and Issues,</w:t>
            </w:r>
            <w:r>
              <w:t xml:space="preserve"> Ch. 1 and  2.</w:t>
            </w:r>
            <w:r>
              <w:br/>
            </w:r>
            <w:r>
              <w:lastRenderedPageBreak/>
              <w:t xml:space="preserve">*Sahu, "Political Science," </w:t>
            </w:r>
            <w:r w:rsidRPr="0018280F">
              <w:t xml:space="preserve">Survey of Social Science: Government and </w:t>
            </w:r>
            <w:r w:rsidRPr="0018280F">
              <w:br/>
              <w:t>Politics Series</w:t>
            </w:r>
            <w:r>
              <w:t>, 1996.</w:t>
            </w:r>
            <w:r>
              <w:br/>
              <w:t xml:space="preserve">*Mattei Dogan and Dominique Pelassy, </w:t>
            </w:r>
            <w:r w:rsidRPr="0018280F">
              <w:t xml:space="preserve">How to Compare Nations: </w:t>
            </w:r>
            <w:r w:rsidRPr="0018280F">
              <w:br/>
              <w:t>Strategies in Comparative Politics</w:t>
            </w:r>
            <w:r>
              <w:t xml:space="preserve">, 2nd ed., </w:t>
            </w:r>
            <w:smartTag w:uri="urn:schemas-microsoft-com:office:smarttags" w:element="City">
              <w:smartTag w:uri="urn:schemas-microsoft-com:office:smarttags" w:element="place">
                <w:r>
                  <w:t>Chatham</w:t>
                </w:r>
              </w:smartTag>
            </w:smartTag>
            <w:r>
              <w:t xml:space="preserve"> House, 1990, </w:t>
            </w:r>
            <w:smartTag w:uri="urn:schemas-microsoft-com:office:smarttags" w:element="country-region">
              <w:smartTag w:uri="urn:schemas-microsoft-com:office:smarttags" w:element="place">
                <w:r>
                  <w:t>Ch.</w:t>
                </w:r>
              </w:smartTag>
            </w:smartTag>
            <w:r>
              <w:t xml:space="preserve"> </w:t>
            </w:r>
            <w:r>
              <w:br/>
              <w:t>1, pp. 5-13.</w:t>
            </w:r>
            <w:r>
              <w:br/>
              <w:t> </w:t>
            </w:r>
          </w:p>
          <w:p w:rsidR="00F528E4" w:rsidRDefault="00F528E4" w:rsidP="0018280F"/>
          <w:p w:rsidR="0018280F" w:rsidRDefault="0018280F" w:rsidP="0018280F">
            <w:r w:rsidRPr="0018280F">
              <w:t>2. Key Concepts and Systems Theory</w:t>
            </w:r>
            <w:r>
              <w:t xml:space="preserve"> </w:t>
            </w:r>
            <w:r>
              <w:br/>
            </w:r>
            <w:r>
              <w:b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1    </w:t>
            </w:r>
            <w:r>
              <w:br/>
              <w:t xml:space="preserve">*David Easton, "Systems Analysis," in </w:t>
            </w:r>
            <w:r w:rsidRPr="0018280F">
              <w:t>Approaches to the Study of Politics.</w:t>
            </w:r>
          </w:p>
          <w:p w:rsidR="007372CA" w:rsidRDefault="007372CA" w:rsidP="0018280F"/>
          <w:p w:rsidR="0018280F" w:rsidRDefault="0018280F" w:rsidP="0018280F">
            <w:r>
              <w:br/>
            </w:r>
            <w:r w:rsidRPr="0018280F">
              <w:t xml:space="preserve">3.  Political Culture </w:t>
            </w:r>
            <w:r w:rsidRPr="0018280F">
              <w:br/>
            </w:r>
            <w:r>
              <w:br/>
              <w:t xml:space="preserve">*Wiarda, Chapter 4 </w:t>
            </w:r>
            <w:r>
              <w:br/>
              <w:t>*Hauss, pp. 32-33</w:t>
            </w:r>
            <w:r>
              <w:br/>
              <w:t xml:space="preserve">"Cultural Explanations: The Man in </w:t>
            </w:r>
            <w:smartTag w:uri="urn:schemas-microsoft-com:office:smarttags" w:element="City">
              <w:smartTag w:uri="urn:schemas-microsoft-com:office:smarttags" w:element="place">
                <w:r>
                  <w:t>Baghdad</w:t>
                </w:r>
              </w:smartTag>
            </w:smartTag>
            <w:r>
              <w:t xml:space="preserve"> Cafe," Art. 46 in Annual Editions.</w:t>
            </w:r>
            <w:r>
              <w:br/>
              <w:t>Benjamin Barber, "Jihad versus McWorld," Art. 49 in Annual Editions.</w:t>
            </w:r>
          </w:p>
          <w:p w:rsidR="0018280F" w:rsidRDefault="0018280F" w:rsidP="0018280F">
            <w:r>
              <w:br/>
            </w:r>
            <w:r w:rsidRPr="0018280F">
              <w:t>4. Modernization and Development</w:t>
            </w:r>
            <w:r w:rsidRPr="0018280F">
              <w:br/>
            </w:r>
            <w:r>
              <w:br/>
            </w:r>
            <w:smartTag w:uri="urn:schemas-microsoft-com:office:smarttags" w:element="place">
              <w:smartTag w:uri="urn:schemas-microsoft-com:office:smarttags" w:element="City">
                <w:r>
                  <w:t>Wiarda</w:t>
                </w:r>
              </w:smartTag>
              <w:r>
                <w:t xml:space="preserve">, </w:t>
              </w:r>
              <w:smartTag w:uri="urn:schemas-microsoft-com:office:smarttags" w:element="country-region">
                <w:r>
                  <w:t>Ch.</w:t>
                </w:r>
              </w:smartTag>
            </w:smartTag>
            <w:r>
              <w:t xml:space="preserve"> 3</w:t>
            </w:r>
            <w:r w:rsidRPr="0018280F">
              <w:br/>
            </w:r>
            <w:r>
              <w:t xml:space="preserve">Arturo Valenzuela, "Modernization and Dependency," pp. 416-420.  </w:t>
            </w:r>
          </w:p>
          <w:p w:rsidR="00F528E4" w:rsidRDefault="00F528E4" w:rsidP="0018280F"/>
          <w:p w:rsidR="008760A6" w:rsidRDefault="008760A6" w:rsidP="0018280F"/>
          <w:p w:rsidR="0018280F" w:rsidRDefault="0018280F" w:rsidP="0018280F">
            <w:r w:rsidRPr="0018280F">
              <w:t>5.  Dependency Theory</w:t>
            </w:r>
            <w:r w:rsidRPr="0018280F">
              <w:br/>
            </w:r>
            <w:r>
              <w:br/>
              <w:t>*Wiarda, pp. 79-84</w:t>
            </w:r>
            <w:r>
              <w:br/>
              <w:t>*Arturo Valenzuela, "Modernization and Dependency," pp. 420-427.</w:t>
            </w:r>
            <w:r>
              <w:br/>
              <w:t>*Tony Smith, "The Dependency Approach"                                                  </w:t>
            </w:r>
            <w:r>
              <w:br/>
              <w:t xml:space="preserve">*Andre Gunder Frank, "The Development of Under-development" </w:t>
            </w:r>
          </w:p>
          <w:p w:rsidR="0018280F" w:rsidRDefault="0018280F" w:rsidP="0018280F">
            <w:r w:rsidRPr="0018280F">
              <w:t> </w:t>
            </w:r>
          </w:p>
          <w:p w:rsidR="008760A6" w:rsidRDefault="008760A6" w:rsidP="0018280F"/>
          <w:p w:rsidR="001551A5" w:rsidRDefault="0018280F" w:rsidP="001551A5">
            <w:r w:rsidRPr="0018280F">
              <w:t>6. Democracy and Democratization</w:t>
            </w:r>
            <w:r w:rsidR="001551A5">
              <w:br/>
              <w:t>*</w:t>
            </w:r>
            <w:smartTag w:uri="urn:schemas-microsoft-com:office:smarttags" w:element="place">
              <w:smartTag w:uri="urn:schemas-microsoft-com:office:smarttags" w:element="City">
                <w:r w:rsidR="001551A5">
                  <w:t>Wiarda</w:t>
                </w:r>
              </w:smartTag>
              <w:r w:rsidR="001551A5">
                <w:t xml:space="preserve">, </w:t>
              </w:r>
              <w:smartTag w:uri="urn:schemas-microsoft-com:office:smarttags" w:element="country-region">
                <w:r w:rsidR="001551A5">
                  <w:t>Ch.</w:t>
                </w:r>
              </w:smartTag>
            </w:smartTag>
            <w:r w:rsidR="001551A5">
              <w:t xml:space="preserve"> 6</w:t>
            </w:r>
            <w:r w:rsidR="001551A5">
              <w:br/>
              <w:t>*Hauss, pp. 23-32.</w:t>
            </w:r>
            <w:r w:rsidR="001551A5">
              <w:br/>
              <w:t>*Sahu, "Democracy and Democratic Governments"                                     </w:t>
            </w:r>
            <w:r w:rsidR="001551A5">
              <w:br/>
              <w:t xml:space="preserve">*Philippe C. Schmitter and Terry Lynn Karl, "What Democracy Is...and </w:t>
            </w:r>
            <w:r w:rsidR="001551A5">
              <w:br/>
              <w:t>Is Not,"  Art. 22 in Annual Editions.</w:t>
            </w:r>
            <w:r w:rsidR="001551A5">
              <w:br/>
              <w:t xml:space="preserve">*Robert Dahl, What Political Institutions Does Large-Scale Democracy Require?, </w:t>
            </w:r>
            <w:r w:rsidR="001551A5">
              <w:br/>
              <w:t>Art. 21 in Annual Editions.</w:t>
            </w:r>
            <w:r w:rsidR="001551A5">
              <w:br/>
            </w:r>
          </w:p>
          <w:p w:rsidR="0018280F" w:rsidRDefault="0018280F" w:rsidP="0018280F"/>
          <w:p w:rsidR="008760A6" w:rsidRDefault="0077635C" w:rsidP="0018280F">
            <w:r>
              <w:t>Midterm Exam</w:t>
            </w:r>
          </w:p>
          <w:p w:rsidR="00F528E4" w:rsidRDefault="00F528E4" w:rsidP="0018280F"/>
          <w:p w:rsidR="0018280F" w:rsidRDefault="0018280F" w:rsidP="0018280F">
            <w:r w:rsidRPr="0018280F">
              <w:lastRenderedPageBreak/>
              <w:t xml:space="preserve">Part II: Government and Politics In </w:t>
            </w:r>
            <w:smartTag w:uri="urn:schemas-microsoft-com:office:smarttags" w:element="country-region">
              <w:smartTag w:uri="urn:schemas-microsoft-com:office:smarttags" w:element="place">
                <w:r w:rsidRPr="0018280F">
                  <w:t>Great Britain</w:t>
                </w:r>
              </w:smartTag>
            </w:smartTag>
          </w:p>
          <w:p w:rsidR="0018280F" w:rsidRDefault="0018280F" w:rsidP="0018280F">
            <w:r>
              <w:br/>
            </w:r>
            <w:r w:rsidR="00F528E4">
              <w:t xml:space="preserve"> </w:t>
            </w:r>
            <w:r>
              <w:br/>
            </w:r>
            <w:r w:rsidRPr="0018280F">
              <w:t>7.  British Tradition and Political Culture</w:t>
            </w:r>
            <w:r w:rsidRPr="0018280F">
              <w:br/>
            </w:r>
            <w: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4, pp. 69-82</w:t>
            </w:r>
            <w:r>
              <w:br/>
              <w:t xml:space="preserve">*Philip Norton, </w:t>
            </w:r>
            <w:r w:rsidRPr="0018280F">
              <w:t>The British Polity</w:t>
            </w:r>
            <w:r>
              <w:t xml:space="preserve">, 3rd ed., Longman, 1994, </w:t>
            </w:r>
            <w:smartTag w:uri="urn:schemas-microsoft-com:office:smarttags" w:element="country-region">
              <w:smartTag w:uri="urn:schemas-microsoft-com:office:smarttags" w:element="place">
                <w:r>
                  <w:t>Ch.</w:t>
                </w:r>
              </w:smartTag>
            </w:smartTag>
            <w:r>
              <w:t xml:space="preserve"> 2.</w:t>
            </w:r>
          </w:p>
          <w:p w:rsidR="0018280F" w:rsidRDefault="0018280F" w:rsidP="0018280F">
            <w:r>
              <w:br/>
            </w:r>
            <w:r w:rsidRPr="0018280F">
              <w:t>8. Political Institutions and Constitutional Reforms</w:t>
            </w:r>
            <w:r w:rsidRPr="0018280F">
              <w:br/>
            </w:r>
            <w:r>
              <w:br/>
              <w:t>*Hauss, pp. 82-95</w:t>
            </w:r>
            <w:r>
              <w:br/>
              <w:t xml:space="preserve">*"The Queen's Power: The Struggle to be Ancient and Modern," </w:t>
            </w:r>
            <w:r w:rsidRPr="0018280F">
              <w:t xml:space="preserve">The </w:t>
            </w:r>
            <w:r w:rsidRPr="0018280F">
              <w:br/>
              <w:t>Economist</w:t>
            </w:r>
            <w:r>
              <w:t xml:space="preserve">, </w:t>
            </w:r>
            <w:smartTag w:uri="urn:schemas-microsoft-com:office:smarttags" w:element="date">
              <w:smartTagPr>
                <w:attr w:name="Year" w:val="1987"/>
                <w:attr w:name="Day" w:val="12"/>
                <w:attr w:name="Month" w:val="12"/>
              </w:smartTagPr>
              <w:r>
                <w:t>Dec. 12, 1987</w:t>
              </w:r>
            </w:smartTag>
            <w:r>
              <w:t>.</w:t>
            </w:r>
            <w:r>
              <w:br/>
              <w:t xml:space="preserve">*Donley T. Studlar, "A Constitutional Revolution in </w:t>
            </w:r>
            <w:smartTag w:uri="urn:schemas-microsoft-com:office:smarttags" w:element="country-region">
              <w:smartTag w:uri="urn:schemas-microsoft-com:office:smarttags" w:element="place">
                <w:r>
                  <w:t>Britain</w:t>
                </w:r>
              </w:smartTag>
            </w:smartTag>
            <w:r>
              <w:t xml:space="preserve">?," in </w:t>
            </w:r>
            <w:r w:rsidRPr="0018280F">
              <w:t>Annual Editions</w:t>
            </w:r>
            <w:r>
              <w:t xml:space="preserve">, </w:t>
            </w:r>
            <w:r>
              <w:br/>
              <w:t>Art. 1.</w:t>
            </w:r>
            <w:r>
              <w:br/>
              <w:t>Video: "</w:t>
            </w:r>
            <w:smartTag w:uri="urn:schemas-microsoft-com:office:smarttags" w:element="country-region">
              <w:smartTag w:uri="urn:schemas-microsoft-com:office:smarttags" w:element="place">
                <w:r>
                  <w:t>Britain</w:t>
                </w:r>
              </w:smartTag>
            </w:smartTag>
            <w:r>
              <w:t>'s Parliament at Work: Order, Order!" JN 508.063 1994</w:t>
            </w:r>
            <w:r>
              <w:br/>
            </w:r>
            <w:r>
              <w:br/>
            </w:r>
            <w:r w:rsidRPr="0018280F">
              <w:br/>
              <w:t>9. Party Politics: Thatcherism and Blarism</w:t>
            </w:r>
            <w:r w:rsidRPr="0018280F">
              <w:br/>
            </w:r>
            <w:r>
              <w:t>*Hauss, pp. 95-101</w:t>
            </w:r>
            <w:r>
              <w:br/>
              <w:t xml:space="preserve">*Donley Studler, "The British general Election of 2005," Art. 3 in </w:t>
            </w:r>
            <w:r w:rsidRPr="0018280F">
              <w:t>Annual Editions</w:t>
            </w:r>
            <w:r>
              <w:t>.</w:t>
            </w:r>
            <w:r>
              <w:br/>
              <w:t xml:space="preserve">*"The Thatcher Legacy," </w:t>
            </w:r>
            <w:r w:rsidRPr="0018280F">
              <w:t>Economist</w:t>
            </w:r>
            <w:r>
              <w:t xml:space="preserve">, </w:t>
            </w:r>
            <w:smartTag w:uri="urn:schemas-microsoft-com:office:smarttags" w:element="date">
              <w:smartTagPr>
                <w:attr w:name="Year" w:val="1993"/>
                <w:attr w:name="Day" w:val="2"/>
                <w:attr w:name="Month" w:val="10"/>
              </w:smartTagPr>
              <w:r>
                <w:t>October 2, 1993</w:t>
              </w:r>
            </w:smartTag>
            <w:r>
              <w:br/>
              <w:t>*The Strange Tail of Tony Blair," Art. 4 in Annual Editions</w:t>
            </w:r>
            <w:r>
              <w:br/>
              <w:t xml:space="preserve">*"Weighing the Votes: Why the Electoral System  Favors Labor," Art. 2 in Annual </w:t>
            </w:r>
            <w:r>
              <w:br/>
              <w:t>Editions.</w:t>
            </w:r>
            <w:r>
              <w:br/>
              <w:t xml:space="preserve">Film: </w:t>
            </w:r>
            <w:r w:rsidRPr="0018280F">
              <w:t xml:space="preserve">Will There Always Be An </w:t>
            </w:r>
            <w:smartTag w:uri="urn:schemas-microsoft-com:office:smarttags" w:element="country-region">
              <w:smartTag w:uri="urn:schemas-microsoft-com:office:smarttags" w:element="place">
                <w:r w:rsidRPr="0018280F">
                  <w:t>England</w:t>
                </w:r>
              </w:smartTag>
            </w:smartTag>
            <w:r w:rsidRPr="0018280F">
              <w:t xml:space="preserve">? </w:t>
            </w:r>
          </w:p>
          <w:p w:rsidR="0018280F" w:rsidRDefault="0018280F" w:rsidP="0018280F">
            <w:r w:rsidRPr="0018280F">
              <w:t>Web sites:</w:t>
            </w:r>
            <w:r w:rsidRPr="0018280F">
              <w:br/>
            </w:r>
            <w:hyperlink r:id="rId12" w:history="1">
              <w:r w:rsidRPr="0018280F">
                <w:rPr>
                  <w:rStyle w:val="Hyperlink"/>
                </w:rPr>
                <w:t>http://www.britain-info.org/</w:t>
              </w:r>
              <w:r w:rsidRPr="0018280F">
                <w:rPr>
                  <w:rStyle w:val="Hyperlink"/>
                </w:rPr>
                <w:br/>
              </w:r>
            </w:hyperlink>
            <w:r>
              <w:t xml:space="preserve">This site of the British Information Service leads you to reams of material </w:t>
            </w:r>
            <w:r>
              <w:br/>
              <w:t xml:space="preserve">on Tony Blair and the Labor Party, the European Union, relations with </w:t>
            </w:r>
            <w:r>
              <w:br/>
            </w:r>
            <w:smartTag w:uri="urn:schemas-microsoft-com:office:smarttags" w:element="country-region">
              <w:smartTag w:uri="urn:schemas-microsoft-com:office:smarttags" w:element="place">
                <w:r>
                  <w:t>Northern Ireland</w:t>
                </w:r>
              </w:smartTag>
            </w:smartTag>
            <w:r>
              <w:t xml:space="preserve">, and many other topics in the study of the British </w:t>
            </w:r>
            <w:r>
              <w:br/>
              <w:t>political system. </w:t>
            </w:r>
            <w:r>
              <w:br/>
            </w:r>
            <w:r>
              <w:br/>
            </w:r>
            <w:hyperlink r:id="rId13" w:history="1">
              <w:r w:rsidRPr="0018280F">
                <w:rPr>
                  <w:rStyle w:val="Hyperlink"/>
                </w:rPr>
                <w:t>http://www.nationalgeographic.com/resources/ngo/maps/atlas/europe/unkingf.html</w:t>
              </w:r>
              <w:r w:rsidRPr="0018280F">
                <w:rPr>
                  <w:rStyle w:val="Hyperlink"/>
                </w:rPr>
                <w:br/>
              </w:r>
            </w:hyperlink>
            <w:r>
              <w:t xml:space="preserve">flag of the </w:t>
            </w:r>
            <w:smartTag w:uri="urn:schemas-microsoft-com:office:smarttags" w:element="country-region">
              <w:smartTag w:uri="urn:schemas-microsoft-com:office:smarttags" w:element="place">
                <w:r>
                  <w:t>U.K.</w:t>
                </w:r>
              </w:smartTag>
            </w:smartTag>
            <w:r>
              <w:br/>
            </w:r>
            <w:r w:rsidRPr="0018280F">
              <w:br/>
              <w:t>h</w:t>
            </w:r>
            <w:hyperlink r:id="rId14" w:history="1">
              <w:r w:rsidRPr="0018280F">
                <w:rPr>
                  <w:rStyle w:val="Hyperlink"/>
                </w:rPr>
                <w:t>ttp://www.number10.gov.uk/</w:t>
              </w:r>
              <w:r w:rsidRPr="0018280F">
                <w:rPr>
                  <w:rStyle w:val="Hyperlink"/>
                </w:rPr>
                <w:br/>
              </w:r>
            </w:hyperlink>
            <w:r>
              <w:t xml:space="preserve">The official Web site of the British prime minister. There is a wealth of </w:t>
            </w:r>
            <w:r>
              <w:br/>
              <w:t>information on this site</w:t>
            </w:r>
            <w:r>
              <w:br/>
            </w:r>
            <w:r>
              <w:br/>
            </w:r>
            <w:hyperlink r:id="rId15" w:history="1">
              <w:r w:rsidRPr="0018280F">
                <w:rPr>
                  <w:rStyle w:val="Hyperlink"/>
                </w:rPr>
                <w:t>http://www.pm.gov.uk/</w:t>
              </w:r>
              <w:r w:rsidRPr="0018280F">
                <w:rPr>
                  <w:rStyle w:val="Hyperlink"/>
                </w:rPr>
                <w:br/>
              </w:r>
            </w:hyperlink>
            <w:r>
              <w:t xml:space="preserve">The UK Prime Minister's home page, providing information about the </w:t>
            </w:r>
            <w:r>
              <w:br/>
              <w:t xml:space="preserve">activities of the Government. </w:t>
            </w:r>
            <w:r>
              <w:br/>
            </w:r>
            <w:r>
              <w:br/>
              <w:t>This Web site has a wealth of information about the British government.</w:t>
            </w:r>
            <w:r>
              <w:br/>
            </w:r>
            <w:hyperlink r:id="rId16" w:history="1">
              <w:r w:rsidRPr="0018280F">
                <w:rPr>
                  <w:rStyle w:val="Hyperlink"/>
                </w:rPr>
                <w:t>http://www.royal.gov.uk/palaces/bp.htm</w:t>
              </w:r>
            </w:hyperlink>
          </w:p>
          <w:p w:rsidR="0018280F" w:rsidRDefault="00EF4B6C" w:rsidP="0018280F">
            <w:hyperlink r:id="rId17" w:history="1">
              <w:r w:rsidR="0018280F" w:rsidRPr="0018280F">
                <w:rPr>
                  <w:rStyle w:val="Hyperlink"/>
                </w:rPr>
                <w:t>http://www.labour.org.uk/</w:t>
              </w:r>
              <w:r w:rsidR="0018280F" w:rsidRPr="0018280F">
                <w:rPr>
                  <w:rStyle w:val="Hyperlink"/>
                </w:rPr>
                <w:br/>
              </w:r>
            </w:hyperlink>
            <w:r w:rsidR="0018280F">
              <w:t>(official Web site of the Labor Party)</w:t>
            </w:r>
            <w:r w:rsidR="0018280F">
              <w:br/>
            </w:r>
            <w:r w:rsidR="0018280F">
              <w:br/>
            </w:r>
            <w:hyperlink r:id="rId18" w:history="1">
              <w:r w:rsidR="0018280F" w:rsidRPr="0018280F">
                <w:rPr>
                  <w:rStyle w:val="Hyperlink"/>
                </w:rPr>
                <w:t>http://www.ge97.co.uk/</w:t>
              </w:r>
            </w:hyperlink>
            <w:r w:rsidR="0018280F">
              <w:br/>
              <w:t>(General election 1997 Web site. You will find party manifestos on this site.)</w:t>
            </w:r>
            <w:r w:rsidR="0018280F">
              <w:br/>
            </w:r>
            <w:r w:rsidR="0018280F">
              <w:br/>
            </w:r>
            <w:hyperlink r:id="rId19" w:history="1">
              <w:r w:rsidR="0018280F" w:rsidRPr="0018280F">
                <w:rPr>
                  <w:rStyle w:val="Hyperlink"/>
                </w:rPr>
                <w:t>http://www.conservative-party.org.uk/</w:t>
              </w:r>
              <w:r w:rsidR="0018280F" w:rsidRPr="0018280F">
                <w:rPr>
                  <w:rStyle w:val="Hyperlink"/>
                </w:rPr>
                <w:br/>
              </w:r>
            </w:hyperlink>
            <w:r w:rsidR="0018280F">
              <w:t>(official Web site of the Conservative Party)</w:t>
            </w:r>
            <w:r w:rsidR="0018280F">
              <w:br/>
            </w:r>
            <w:r w:rsidR="0018280F">
              <w:br/>
            </w:r>
            <w:hyperlink r:id="rId20" w:history="1">
              <w:r w:rsidR="0018280F" w:rsidRPr="0018280F">
                <w:rPr>
                  <w:rStyle w:val="Hyperlink"/>
                </w:rPr>
                <w:t>http://www.thatcherweb.com/home/</w:t>
              </w:r>
              <w:r w:rsidR="0018280F" w:rsidRPr="0018280F">
                <w:rPr>
                  <w:rStyle w:val="Hyperlink"/>
                </w:rPr>
                <w:br/>
              </w:r>
            </w:hyperlink>
            <w:r w:rsidR="0018280F">
              <w:t xml:space="preserve">This unofficial Margaret Thatcher Site is the net's largest and most extensive </w:t>
            </w:r>
            <w:r w:rsidR="0018280F">
              <w:br/>
              <w:t xml:space="preserve">site dedicated to </w:t>
            </w:r>
            <w:r w:rsidR="0018280F" w:rsidRPr="0018280F">
              <w:t>Margaret Thatcher</w:t>
            </w:r>
            <w:r w:rsidR="0018280F">
              <w:t xml:space="preserve">, Britain's first woman Prime Minister. </w:t>
            </w:r>
            <w:r w:rsidR="0018280F">
              <w:br/>
              <w:t xml:space="preserve">At this site you would be able to find out about the woman who came to </w:t>
            </w:r>
            <w:r w:rsidR="0018280F">
              <w:br/>
              <w:t xml:space="preserve">power as Europe's first ever female Premier, the woman who was the first </w:t>
            </w:r>
            <w:r w:rsidR="0018280F">
              <w:br/>
              <w:t xml:space="preserve">Prime Minister in over one hundred years to win three consecutive terms in </w:t>
            </w:r>
            <w:r w:rsidR="0018280F">
              <w:br/>
              <w:t xml:space="preserve">office, the woman who reversed the whole British economy and drove </w:t>
            </w:r>
            <w:r w:rsidR="0018280F">
              <w:br/>
              <w:t xml:space="preserve">Britain out of decline, the woman who won the Falklands War, who </w:t>
            </w:r>
            <w:r w:rsidR="0018280F">
              <w:br/>
              <w:t xml:space="preserve">defeated the power of the trade unions, and yet the woman who was </w:t>
            </w:r>
            <w:r w:rsidR="0018280F">
              <w:br/>
              <w:t xml:space="preserve">forced out of Office by her own party.  </w:t>
            </w:r>
          </w:p>
          <w:p w:rsidR="00F528E4" w:rsidRDefault="0018280F" w:rsidP="0018280F">
            <w:r>
              <w:br/>
            </w:r>
          </w:p>
          <w:p w:rsidR="0018280F" w:rsidRDefault="0018280F" w:rsidP="0018280F">
            <w:r w:rsidRPr="0018280F">
              <w:t xml:space="preserve">Part III: Government and Politics in </w:t>
            </w:r>
            <w:smartTag w:uri="urn:schemas-microsoft-com:office:smarttags" w:element="country-region">
              <w:smartTag w:uri="urn:schemas-microsoft-com:office:smarttags" w:element="place">
                <w:r w:rsidRPr="0018280F">
                  <w:t>China</w:t>
                </w:r>
              </w:smartTag>
            </w:smartTag>
            <w:r w:rsidRPr="0018280F">
              <w:t xml:space="preserve">   </w:t>
            </w:r>
          </w:p>
          <w:p w:rsidR="0018280F" w:rsidRPr="0018280F" w:rsidRDefault="0018280F" w:rsidP="0018280F">
            <w:r>
              <w:br/>
            </w:r>
            <w:r w:rsidR="00F528E4">
              <w:t xml:space="preserve"> </w:t>
            </w:r>
            <w:r>
              <w:br/>
            </w:r>
            <w:r w:rsidRPr="0018280F">
              <w:t>10. Historical and Cultural Setting, the Chinese Communist Party</w:t>
            </w:r>
            <w:r w:rsidRPr="0018280F">
              <w:br/>
            </w:r>
            <w: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10, pp. 265-281</w:t>
            </w:r>
            <w:r>
              <w:br/>
              <w:t xml:space="preserve">*"People's Republic of </w:t>
            </w:r>
            <w:smartTag w:uri="urn:schemas-microsoft-com:office:smarttags" w:element="country-region">
              <w:smartTag w:uri="urn:schemas-microsoft-com:office:smarttags" w:element="place">
                <w:r>
                  <w:t>China</w:t>
                </w:r>
              </w:smartTag>
            </w:smartTag>
            <w:r>
              <w:t xml:space="preserve">: Tensions Between Modernization and </w:t>
            </w:r>
            <w:r>
              <w:br/>
              <w:t xml:space="preserve">Ideology," in </w:t>
            </w:r>
            <w:smartTag w:uri="urn:schemas-microsoft-com:office:smarttags" w:element="country-region">
              <w:smartTag w:uri="urn:schemas-microsoft-com:office:smarttags" w:element="place">
                <w:r w:rsidRPr="0018280F">
                  <w:t>China</w:t>
                </w:r>
              </w:smartTag>
            </w:smartTag>
            <w:r>
              <w:t>, 3rd edition, pp.5-30.</w:t>
            </w:r>
            <w:r>
              <w:br/>
              <w:t>*Maurice Meisner, "</w:t>
            </w:r>
            <w:smartTag w:uri="urn:schemas-microsoft-com:office:smarttags" w:element="country-region">
              <w:smartTag w:uri="urn:schemas-microsoft-com:office:smarttags" w:element="place">
                <w:r>
                  <w:t>China</w:t>
                </w:r>
              </w:smartTag>
            </w:smartTag>
            <w:r>
              <w:t xml:space="preserve">'s Communist Revolution: A Half Century </w:t>
            </w:r>
            <w:r>
              <w:br/>
              <w:t xml:space="preserve">Perspective," </w:t>
            </w:r>
            <w:r w:rsidRPr="0018280F">
              <w:t>Current History</w:t>
            </w:r>
            <w:r>
              <w:t>, Sept. 1999.</w:t>
            </w:r>
            <w:r>
              <w:br/>
              <w:t xml:space="preserve">Video Clip: </w:t>
            </w:r>
            <w:r w:rsidRPr="0018280F">
              <w:t xml:space="preserve">The Two Coasts of </w:t>
            </w:r>
            <w:smartTag w:uri="urn:schemas-microsoft-com:office:smarttags" w:element="country-region">
              <w:smartTag w:uri="urn:schemas-microsoft-com:office:smarttags" w:element="place">
                <w:r w:rsidRPr="0018280F">
                  <w:t>China</w:t>
                </w:r>
              </w:smartTag>
            </w:smartTag>
            <w:r w:rsidRPr="0018280F">
              <w:t xml:space="preserve"> available at  </w:t>
            </w:r>
            <w:r w:rsidRPr="0018280F">
              <w:br/>
            </w:r>
            <w:hyperlink r:id="rId21" w:history="1">
              <w:r w:rsidRPr="0018280F">
                <w:rPr>
                  <w:rStyle w:val="Hyperlink"/>
                </w:rPr>
                <w:t>http://acad.depauw.edu/%7Esahus/150web/mao2_final.mov</w:t>
              </w:r>
            </w:hyperlink>
            <w:r>
              <w:br/>
            </w:r>
            <w:r w:rsidRPr="0018280F">
              <w:t>Video: Mao By Mao</w:t>
            </w:r>
          </w:p>
          <w:p w:rsidR="0018280F" w:rsidRDefault="0018280F" w:rsidP="0018280F">
            <w:r>
              <w:br/>
            </w:r>
            <w:r w:rsidRPr="0018280F">
              <w:t xml:space="preserve">11. The Great Proletarian Cultural Revolution, The </w:t>
            </w:r>
            <w:smartTag w:uri="urn:schemas-microsoft-com:office:smarttags" w:element="place">
              <w:smartTag w:uri="urn:schemas-microsoft-com:office:smarttags" w:element="PlaceName">
                <w:r w:rsidRPr="0018280F">
                  <w:t>Party</w:t>
                </w:r>
              </w:smartTag>
              <w:r w:rsidRPr="0018280F">
                <w:t xml:space="preserve"> </w:t>
              </w:r>
              <w:smartTag w:uri="urn:schemas-microsoft-com:office:smarttags" w:element="PlaceType">
                <w:r w:rsidRPr="0018280F">
                  <w:t>State</w:t>
                </w:r>
              </w:smartTag>
            </w:smartTag>
            <w:r w:rsidRPr="0018280F">
              <w:br/>
            </w:r>
            <w:r>
              <w:br/>
              <w:t>*Hauss, pp. 285-289</w:t>
            </w:r>
            <w:r>
              <w:br/>
              <w:t xml:space="preserve">*Edwin Moise, "The Great Leap and the Great Split," and "The Cultural Revolution," </w:t>
            </w:r>
            <w:r>
              <w:br/>
              <w:t xml:space="preserve">in </w:t>
            </w:r>
            <w:r w:rsidRPr="0018280F">
              <w:t xml:space="preserve">Modern </w:t>
            </w:r>
            <w:smartTag w:uri="urn:schemas-microsoft-com:office:smarttags" w:element="country-region">
              <w:smartTag w:uri="urn:schemas-microsoft-com:office:smarttags" w:element="place">
                <w:r w:rsidRPr="0018280F">
                  <w:t>China</w:t>
                </w:r>
              </w:smartTag>
            </w:smartTag>
            <w:r>
              <w:t xml:space="preserve">, Chapters 7 and 8. </w:t>
            </w:r>
            <w:r>
              <w:br/>
              <w:t xml:space="preserve">*Mingzheng Shi, </w:t>
            </w:r>
            <w:r w:rsidRPr="0018280F">
              <w:t>"Cultural Revolution,"</w:t>
            </w:r>
            <w:r>
              <w:t xml:space="preserve"> Video Clip</w:t>
            </w:r>
            <w:r>
              <w:br/>
            </w:r>
            <w:hyperlink r:id="rId22" w:history="1">
              <w:r w:rsidRPr="0018280F">
                <w:rPr>
                  <w:rStyle w:val="Hyperlink"/>
                </w:rPr>
                <w:t>http://acad.depauw.edu/%7Esahus/150web/mao2_final.mov</w:t>
              </w:r>
            </w:hyperlink>
          </w:p>
          <w:p w:rsidR="0018280F" w:rsidRDefault="0018280F" w:rsidP="0018280F">
            <w:r>
              <w:t xml:space="preserve">Film: </w:t>
            </w:r>
            <w:r w:rsidRPr="0018280F">
              <w:t>Leaders of the Revolution</w:t>
            </w:r>
          </w:p>
          <w:p w:rsidR="0018280F" w:rsidRDefault="0018280F" w:rsidP="0018280F">
            <w:r>
              <w:br/>
            </w:r>
            <w:r w:rsidR="00F528E4">
              <w:t xml:space="preserve"> </w:t>
            </w:r>
            <w:r>
              <w:br/>
            </w:r>
            <w:r w:rsidRPr="0018280F">
              <w:t>12. Economic Reform and Democracy Movement</w:t>
            </w:r>
            <w:r w:rsidRPr="0018280F">
              <w:br/>
            </w:r>
            <w:r>
              <w:br/>
              <w:t>*Hauss, pp. 289-296.</w:t>
            </w:r>
            <w:r>
              <w:br/>
            </w:r>
            <w:r>
              <w:lastRenderedPageBreak/>
              <w:t>*Doug Guthrie, "</w:t>
            </w:r>
            <w:smartTag w:uri="urn:schemas-microsoft-com:office:smarttags" w:element="country-region">
              <w:smartTag w:uri="urn:schemas-microsoft-com:office:smarttags" w:element="place">
                <w:r>
                  <w:t>China</w:t>
                </w:r>
              </w:smartTag>
            </w:smartTag>
            <w:r>
              <w:t xml:space="preserve"> the Quiet Revolution," Art. 37 in </w:t>
            </w:r>
            <w:r w:rsidRPr="0018280F">
              <w:t>Annual Editions</w:t>
            </w:r>
            <w:r w:rsidRPr="0018280F">
              <w:br/>
            </w:r>
            <w:r>
              <w:t>*Joseph Kahn, "</w:t>
            </w:r>
            <w:smartTag w:uri="urn:schemas-microsoft-com:office:smarttags" w:element="country-region">
              <w:smartTag w:uri="urn:schemas-microsoft-com:office:smarttags" w:element="place">
                <w:r>
                  <w:t>China</w:t>
                </w:r>
              </w:smartTag>
            </w:smartTag>
            <w:r>
              <w:t xml:space="preserve">'s Leader, Ex-Rival at Side, Solidifies Power," Art. 38  in Annual </w:t>
            </w:r>
            <w:r>
              <w:br/>
              <w:t>Editions.</w:t>
            </w:r>
            <w:r>
              <w:br/>
              <w:t xml:space="preserve">Bueno de Mesquita, </w:t>
            </w:r>
            <w:smartTag w:uri="urn:schemas-microsoft-com:office:smarttags" w:element="place">
              <w:r>
                <w:t>Downs</w:t>
              </w:r>
            </w:smartTag>
            <w:r>
              <w:t xml:space="preserve"> and George, "Development and Democracy," </w:t>
            </w:r>
            <w:r w:rsidRPr="0018280F">
              <w:t>Foreign Affairs</w:t>
            </w:r>
            <w:r>
              <w:t xml:space="preserve">, </w:t>
            </w:r>
            <w:r>
              <w:br/>
              <w:t>September/October 2005.</w:t>
            </w:r>
            <w:r>
              <w:br/>
              <w:t>Film:</w:t>
            </w:r>
            <w:r w:rsidRPr="0018280F">
              <w:t>China After Tiananmen</w:t>
            </w:r>
            <w:r w:rsidRPr="0018280F">
              <w:br/>
            </w:r>
            <w:r w:rsidRPr="0018280F">
              <w:br/>
              <w:t xml:space="preserve">Web sites </w:t>
            </w:r>
            <w:r w:rsidRPr="0018280F">
              <w:br/>
            </w:r>
            <w:hyperlink r:id="rId23" w:history="1">
              <w:r w:rsidRPr="0018280F">
                <w:rPr>
                  <w:rStyle w:val="Hyperlink"/>
                </w:rPr>
                <w:t>http://www.sun.sino.uni-heidelberg.de/igcs/index.html</w:t>
              </w:r>
              <w:r w:rsidRPr="0018280F">
                <w:rPr>
                  <w:rStyle w:val="Hyperlink"/>
                </w:rPr>
                <w:br/>
              </w:r>
            </w:hyperlink>
            <w:hyperlink r:id="rId24" w:history="1">
              <w:r w:rsidRPr="0018280F">
                <w:rPr>
                  <w:rStyle w:val="Hyperlink"/>
                </w:rPr>
                <w:t>http://www.virtuallibrary.china</w:t>
              </w:r>
              <w:r w:rsidRPr="0018280F">
                <w:rPr>
                  <w:rStyle w:val="Hyperlink"/>
                </w:rPr>
                <w:br/>
              </w:r>
            </w:hyperlink>
            <w:r>
              <w:br/>
            </w:r>
            <w:hyperlink r:id="rId25" w:history="1">
              <w:r w:rsidRPr="0018280F">
                <w:rPr>
                  <w:rStyle w:val="Hyperlink"/>
                </w:rPr>
                <w:t>http://www.pnclassroom.com</w:t>
              </w:r>
              <w:r w:rsidRPr="0018280F">
                <w:rPr>
                  <w:rStyle w:val="Hyperlink"/>
                </w:rPr>
                <w:br/>
              </w:r>
            </w:hyperlink>
            <w:r>
              <w:t xml:space="preserve">Part of the European Internet Network, this site leads to information on </w:t>
            </w:r>
            <w:r>
              <w:br/>
              <w:t xml:space="preserve">China, including recent news, government, and related sites pertaining </w:t>
            </w:r>
            <w:r>
              <w:br/>
              <w:t>to China, Hong Kong, Macao, and Taiwan. </w:t>
            </w:r>
            <w:r>
              <w:br/>
            </w:r>
            <w:hyperlink r:id="rId26" w:history="1">
              <w:r w:rsidRPr="0018280F">
                <w:rPr>
                  <w:rStyle w:val="Hyperlink"/>
                </w:rPr>
                <w:t>http://www.cnd.org</w:t>
              </w:r>
            </w:hyperlink>
            <w:r>
              <w:br/>
            </w:r>
            <w:r>
              <w:br/>
            </w:r>
            <w:hyperlink r:id="rId27" w:history="1">
              <w:r w:rsidRPr="0018280F">
                <w:rPr>
                  <w:rStyle w:val="Hyperlink"/>
                </w:rPr>
                <w:t>http://english.peopledaily.com.cn/leaders/jzm/jzmhome.htm</w:t>
              </w:r>
            </w:hyperlink>
            <w:r>
              <w:br/>
              <w:t xml:space="preserve">People's Daily Online site has lots of information about President Jiang </w:t>
            </w:r>
            <w:r>
              <w:br/>
              <w:t>Zemin--biographical information, speeches, latest news, and photographs.</w:t>
            </w:r>
          </w:p>
          <w:p w:rsidR="0018280F" w:rsidRDefault="00EF4B6C" w:rsidP="0018280F">
            <w:hyperlink r:id="rId28" w:history="1">
              <w:r w:rsidR="0018280F" w:rsidRPr="0018280F">
                <w:rPr>
                  <w:rStyle w:val="Hyperlink"/>
                </w:rPr>
                <w:t>http://www.pbs.org/wgbh/pages/frontline/gate/index.html</w:t>
              </w:r>
              <w:r w:rsidR="0018280F" w:rsidRPr="0018280F">
                <w:rPr>
                  <w:rStyle w:val="Hyperlink"/>
                </w:rPr>
                <w:br/>
              </w:r>
            </w:hyperlink>
            <w:hyperlink r:id="rId29" w:history="1">
              <w:r w:rsidR="0018280F" w:rsidRPr="0018280F">
                <w:rPr>
                  <w:rStyle w:val="Hyperlink"/>
                </w:rPr>
                <w:t>www.cnt.org/china89</w:t>
              </w:r>
            </w:hyperlink>
          </w:p>
          <w:p w:rsidR="00F528E4" w:rsidRDefault="00F528E4" w:rsidP="0018280F"/>
          <w:p w:rsidR="0018280F" w:rsidRDefault="0018280F" w:rsidP="0018280F">
            <w:r>
              <w:br/>
            </w:r>
            <w:r w:rsidRPr="0018280F">
              <w:t>Part IV: Government and Politics in India</w:t>
            </w:r>
            <w:r w:rsidRPr="0018280F">
              <w:br/>
            </w:r>
            <w:r w:rsidRPr="0018280F">
              <w:br/>
            </w:r>
            <w:r w:rsidRPr="0018280F">
              <w:br/>
              <w:t>13. Historical and Cultural Setting, Religion and Politics</w:t>
            </w:r>
          </w:p>
          <w:p w:rsidR="0018280F" w:rsidRDefault="0018280F" w:rsidP="0018280F">
            <w:r>
              <w:br/>
              <w:t>*</w:t>
            </w:r>
            <w:smartTag w:uri="urn:schemas-microsoft-com:office:smarttags" w:element="place">
              <w:smartTag w:uri="urn:schemas-microsoft-com:office:smarttags" w:element="City">
                <w:r>
                  <w:t>Hauss</w:t>
                </w:r>
              </w:smartTag>
              <w:r>
                <w:t xml:space="preserve">, </w:t>
              </w:r>
              <w:smartTag w:uri="urn:schemas-microsoft-com:office:smarttags" w:element="country-region">
                <w:r>
                  <w:t>Ch.</w:t>
                </w:r>
              </w:smartTag>
            </w:smartTag>
            <w:r>
              <w:t xml:space="preserve"> 12, pp. 3330-347.</w:t>
            </w:r>
            <w:r>
              <w:br/>
              <w:t xml:space="preserve">*Sunil K. Sahu, "Hinduism," and "Mohandas K. Gandhi," in </w:t>
            </w:r>
            <w:r w:rsidRPr="0018280F">
              <w:t xml:space="preserve">Asian </w:t>
            </w:r>
            <w:r w:rsidRPr="0018280F">
              <w:br/>
              <w:t>American Encyclopedia</w:t>
            </w:r>
            <w:r>
              <w:t>, 1995.</w:t>
            </w:r>
            <w:r>
              <w:br/>
              <w:t xml:space="preserve">*Sahu, "Religion and Politics in </w:t>
            </w:r>
            <w:smartTag w:uri="urn:schemas-microsoft-com:office:smarttags" w:element="country-region">
              <w:smartTag w:uri="urn:schemas-microsoft-com:office:smarttags" w:element="place">
                <w:r>
                  <w:t>India</w:t>
                </w:r>
              </w:smartTag>
            </w:smartTag>
            <w:r>
              <w:t>: The Emergence of Hindu National-</w:t>
            </w:r>
            <w:r>
              <w:br/>
              <w:t xml:space="preserve">ism and the Bharatiya Janata Party (BJP)," in Jelen and Wilcox Eds.), </w:t>
            </w:r>
            <w:r w:rsidRPr="0018280F">
              <w:br/>
              <w:t>The One and the Many: Religion and Politics in Comparative Perspective</w:t>
            </w:r>
            <w:r>
              <w:t xml:space="preserve">, </w:t>
            </w:r>
            <w:r>
              <w:br/>
              <w:t>Cambridge University Press, 2002.</w:t>
            </w:r>
            <w:r>
              <w:br/>
              <w:t>*P.B. Mehta, "</w:t>
            </w:r>
            <w:smartTag w:uri="urn:schemas-microsoft-com:office:smarttags" w:element="country-region">
              <w:smartTag w:uri="urn:schemas-microsoft-com:office:smarttags" w:element="place">
                <w:r>
                  <w:t>India</w:t>
                </w:r>
              </w:smartTag>
            </w:smartTag>
            <w:r>
              <w:t xml:space="preserve">: The Nuclear Politics of Self-Esteem," </w:t>
            </w:r>
            <w:r w:rsidRPr="0018280F">
              <w:t xml:space="preserve">Current </w:t>
            </w:r>
            <w:r w:rsidRPr="0018280F">
              <w:br/>
              <w:t>History</w:t>
            </w:r>
            <w:r>
              <w:t>, December 1998.</w:t>
            </w:r>
            <w:r>
              <w:br/>
              <w:t xml:space="preserve">*Ramesh Thakur, "Ayodhya and the Politics of </w:t>
            </w:r>
            <w:smartTag w:uri="urn:schemas-microsoft-com:office:smarttags" w:element="country-region">
              <w:smartTag w:uri="urn:schemas-microsoft-com:office:smarttags" w:element="place">
                <w:r>
                  <w:t>India</w:t>
                </w:r>
              </w:smartTag>
            </w:smartTag>
            <w:r>
              <w:t xml:space="preserve">'s Secularism: A </w:t>
            </w:r>
            <w:r>
              <w:br/>
              <w:t xml:space="preserve">Double-Standards Discourse," </w:t>
            </w:r>
            <w:r w:rsidRPr="0018280F">
              <w:t>Asian Survey</w:t>
            </w:r>
            <w:r>
              <w:t>, July 1993.</w:t>
            </w:r>
            <w:r>
              <w:br/>
            </w:r>
            <w:r w:rsidRPr="0018280F">
              <w:t xml:space="preserve">Film: Road to </w:t>
            </w:r>
            <w:smartTag w:uri="urn:schemas-microsoft-com:office:smarttags" w:element="country-region">
              <w:smartTag w:uri="urn:schemas-microsoft-com:office:smarttags" w:element="place">
                <w:r w:rsidRPr="0018280F">
                  <w:t>India</w:t>
                </w:r>
              </w:smartTag>
            </w:smartTag>
            <w:r w:rsidRPr="0018280F">
              <w:t xml:space="preserve">'s </w:t>
            </w:r>
            <w:smartTag w:uri="urn:schemas-microsoft-com:office:smarttags" w:element="City">
              <w:smartTag w:uri="urn:schemas-microsoft-com:office:smarttags" w:element="place">
                <w:r w:rsidRPr="0018280F">
                  <w:t>Independence</w:t>
                </w:r>
              </w:smartTag>
            </w:smartTag>
            <w:r w:rsidRPr="0018280F">
              <w:t xml:space="preserve"> </w:t>
            </w:r>
          </w:p>
          <w:p w:rsidR="008760A6" w:rsidRDefault="008760A6" w:rsidP="0018280F"/>
          <w:p w:rsidR="0018280F" w:rsidRDefault="0018280F" w:rsidP="0018280F">
            <w:r w:rsidRPr="0018280F">
              <w:t>14. Political Institutions, Parties and Politics</w:t>
            </w:r>
            <w:r w:rsidRPr="0018280F">
              <w:br/>
            </w:r>
            <w:r>
              <w:br/>
              <w:t>*Hauss, 347-358.</w:t>
            </w:r>
            <w:r>
              <w:br/>
              <w:t xml:space="preserve">*Craig Baxter et. al., </w:t>
            </w:r>
            <w:r w:rsidRPr="0018280F">
              <w:t xml:space="preserve">Government and Politics in </w:t>
            </w:r>
            <w:smartTag w:uri="urn:schemas-microsoft-com:office:smarttags" w:element="place">
              <w:r w:rsidRPr="0018280F">
                <w:t>South Asia</w:t>
              </w:r>
            </w:smartTag>
            <w:r>
              <w:t xml:space="preserve">, </w:t>
            </w:r>
            <w:smartTag w:uri="urn:schemas-microsoft-com:office:smarttags" w:element="country-region">
              <w:smartTag w:uri="urn:schemas-microsoft-com:office:smarttags" w:element="place">
                <w:r>
                  <w:t>Ch.</w:t>
                </w:r>
              </w:smartTag>
            </w:smartTag>
            <w:r>
              <w:t xml:space="preserve"> 6.</w:t>
            </w:r>
            <w:r>
              <w:br/>
            </w:r>
            <w:r>
              <w:lastRenderedPageBreak/>
              <w:t xml:space="preserve">"Sonia: And Yet So Far," Art. 39 in </w:t>
            </w:r>
            <w:r w:rsidRPr="0018280F">
              <w:t>Annual Editions</w:t>
            </w:r>
            <w:r w:rsidRPr="0018280F">
              <w:br/>
              <w:t>Rajan Menon,</w:t>
            </w:r>
            <w:r>
              <w:t xml:space="preserve"> "</w:t>
            </w:r>
            <w:smartTag w:uri="urn:schemas-microsoft-com:office:smarttags" w:element="country-region">
              <w:smartTag w:uri="urn:schemas-microsoft-com:office:smarttags" w:element="place">
                <w:r>
                  <w:t>India</w:t>
                </w:r>
              </w:smartTag>
            </w:smartTag>
            <w:r>
              <w:t xml:space="preserve">'s Democracy Provides Lessons," Art. 40 in Annual </w:t>
            </w:r>
            <w:r>
              <w:br/>
              <w:t xml:space="preserve">Edition. </w:t>
            </w:r>
            <w:r>
              <w:br/>
              <w:t xml:space="preserve">*"Advantage Sonia," </w:t>
            </w:r>
            <w:smartTag w:uri="urn:schemas-microsoft-com:office:smarttags" w:element="country-region">
              <w:smartTag w:uri="urn:schemas-microsoft-com:office:smarttags" w:element="place">
                <w:r w:rsidRPr="0018280F">
                  <w:t>India</w:t>
                </w:r>
              </w:smartTag>
            </w:smartTag>
            <w:r w:rsidRPr="0018280F">
              <w:t xml:space="preserve"> Today</w:t>
            </w:r>
            <w:r>
              <w:t xml:space="preserve">, </w:t>
            </w:r>
            <w:smartTag w:uri="urn:schemas-microsoft-com:office:smarttags" w:element="date">
              <w:smartTagPr>
                <w:attr w:name="Year" w:val="2005"/>
                <w:attr w:name="Day" w:val="29"/>
                <w:attr w:name="Month" w:val="8"/>
              </w:smartTagPr>
              <w:r>
                <w:t>August 29, 2005</w:t>
              </w:r>
            </w:smartTag>
            <w:r>
              <w:t>.</w:t>
            </w:r>
          </w:p>
          <w:p w:rsidR="0018280F" w:rsidRDefault="0018280F" w:rsidP="0018280F">
            <w:r w:rsidRPr="0018280F">
              <w:t>Video: Life and Death of a Dynasty</w:t>
            </w:r>
            <w:r w:rsidRPr="0018280F">
              <w:br/>
            </w:r>
            <w:r w:rsidRPr="0018280F">
              <w:br/>
            </w:r>
            <w:hyperlink r:id="rId30" w:history="1">
              <w:r w:rsidRPr="0018280F">
                <w:rPr>
                  <w:rStyle w:val="Hyperlink"/>
                </w:rPr>
                <w:t>http://www.indiana.edu/~isp/cd_rom/</w:t>
              </w:r>
              <w:r w:rsidRPr="0018280F">
                <w:rPr>
                  <w:rStyle w:val="Hyperlink"/>
                </w:rPr>
                <w:br/>
              </w:r>
            </w:hyperlink>
            <w:hyperlink r:id="rId31" w:history="1">
              <w:r w:rsidRPr="0018280F">
                <w:rPr>
                  <w:rStyle w:val="Hyperlink"/>
                </w:rPr>
                <w:br/>
                <w:t>http://www.bjp.org/</w:t>
              </w:r>
              <w:r w:rsidRPr="0018280F">
                <w:rPr>
                  <w:rStyle w:val="Hyperlink"/>
                </w:rPr>
                <w:br/>
              </w:r>
            </w:hyperlink>
            <w:r>
              <w:t xml:space="preserve">The official Web site of the Bharatiya Janata Party which has been in </w:t>
            </w:r>
            <w:r>
              <w:br/>
              <w:t>power since March 1998.</w:t>
            </w:r>
            <w:r>
              <w:br/>
            </w:r>
            <w:r>
              <w:br/>
            </w:r>
            <w:hyperlink r:id="rId32" w:history="1">
              <w:r w:rsidRPr="0018280F">
                <w:rPr>
                  <w:rStyle w:val="Hyperlink"/>
                </w:rPr>
                <w:t>http://www.pmindia.nic.in/home.htm/</w:t>
              </w:r>
            </w:hyperlink>
            <w:r>
              <w:br/>
              <w:t>Official Web site of the Indian Prime Minister</w:t>
            </w:r>
            <w:r>
              <w:br/>
            </w:r>
            <w:hyperlink r:id="rId33" w:history="1">
              <w:r w:rsidRPr="0018280F">
                <w:rPr>
                  <w:rStyle w:val="Hyperlink"/>
                </w:rPr>
                <w:br/>
                <w:t>http://www.geocities.com/WallStreet/Market/7952/sonia1.html</w:t>
              </w:r>
              <w:r w:rsidRPr="0018280F">
                <w:rPr>
                  <w:rStyle w:val="Hyperlink"/>
                </w:rPr>
                <w:br/>
              </w:r>
            </w:hyperlink>
            <w:r>
              <w:t>Web site of Sonia Gandhi, the Opposition leader in Parliament</w:t>
            </w:r>
            <w:r>
              <w:br/>
            </w:r>
            <w:hyperlink r:id="rId34" w:history="1">
              <w:r w:rsidRPr="0018280F">
                <w:rPr>
                  <w:rStyle w:val="Hyperlink"/>
                </w:rPr>
                <w:t>http://www.soniagandhionline.com</w:t>
              </w:r>
              <w:r w:rsidRPr="0018280F">
                <w:rPr>
                  <w:rStyle w:val="Hyperlink"/>
                </w:rPr>
                <w:br/>
              </w:r>
            </w:hyperlink>
            <w:r>
              <w:br/>
            </w:r>
            <w:r w:rsidRPr="0018280F">
              <w:br/>
              <w:t xml:space="preserve">15. Democracy and Development in </w:t>
            </w:r>
            <w:smartTag w:uri="urn:schemas-microsoft-com:office:smarttags" w:element="country-region">
              <w:smartTag w:uri="urn:schemas-microsoft-com:office:smarttags" w:element="place">
                <w:r w:rsidRPr="0018280F">
                  <w:t>India</w:t>
                </w:r>
              </w:smartTag>
            </w:smartTag>
            <w:r w:rsidR="00EF4B6C" w:rsidRPr="0018280F">
              <w:fldChar w:fldCharType="begin"/>
            </w:r>
            <w:r w:rsidRPr="0018280F">
              <w:instrText xml:space="preserve"> HYPERLINK "http://www.soniagandhionline.com" </w:instrText>
            </w:r>
            <w:r w:rsidR="00EF4B6C" w:rsidRPr="0018280F">
              <w:fldChar w:fldCharType="separate"/>
            </w:r>
            <w:r w:rsidRPr="0018280F">
              <w:rPr>
                <w:rStyle w:val="Hyperlink"/>
              </w:rPr>
              <w:br/>
            </w:r>
            <w:r w:rsidR="00EF4B6C" w:rsidRPr="0018280F">
              <w:fldChar w:fldCharType="end"/>
            </w:r>
            <w:r>
              <w:br/>
              <w:t>*Hauss, pp. 358-367</w:t>
            </w:r>
            <w:r>
              <w:br/>
              <w:t xml:space="preserve">*Susanne Rudolph and Lloyd Rudolph, "New Dimensions of Indian </w:t>
            </w:r>
            <w:r>
              <w:br/>
              <w:t xml:space="preserve">Democracy," </w:t>
            </w:r>
            <w:r w:rsidRPr="0018280F">
              <w:t>Journal of Democracy</w:t>
            </w:r>
            <w:r>
              <w:t xml:space="preserve">, January 2002 in Comparative </w:t>
            </w:r>
            <w:r>
              <w:br/>
              <w:t>Politics, Art. 39.</w:t>
            </w:r>
            <w:r>
              <w:br/>
              <w:t>*Shalendra D. Sharma, "</w:t>
            </w:r>
            <w:smartTag w:uri="urn:schemas-microsoft-com:office:smarttags" w:element="country-region">
              <w:smartTag w:uri="urn:schemas-microsoft-com:office:smarttags" w:element="place">
                <w:r>
                  <w:t>India</w:t>
                </w:r>
              </w:smartTag>
            </w:smartTag>
            <w:r>
              <w:t xml:space="preserve">'s Economic Liberalization: The Elephant </w:t>
            </w:r>
            <w:r>
              <w:br/>
              <w:t xml:space="preserve">Comes of Age," </w:t>
            </w:r>
            <w:r w:rsidRPr="0018280F">
              <w:t>Current History</w:t>
            </w:r>
            <w:r>
              <w:t>, December 1996.</w:t>
            </w:r>
            <w:r>
              <w:br/>
              <w:t>*Rajan Menon, "</w:t>
            </w:r>
            <w:smartTag w:uri="urn:schemas-microsoft-com:office:smarttags" w:element="country-region">
              <w:smartTag w:uri="urn:schemas-microsoft-com:office:smarttags" w:element="place">
                <w:r>
                  <w:t>India</w:t>
                </w:r>
              </w:smartTag>
            </w:smartTag>
            <w:r>
              <w:t xml:space="preserve">'s Democracy Provodes Lessons," Art. 35 in </w:t>
            </w:r>
            <w:r w:rsidRPr="0018280F">
              <w:t>Annual Editions</w:t>
            </w:r>
            <w:r>
              <w:br/>
              <w:t xml:space="preserve">*Prabhu Chawla, "Elections 2004," </w:t>
            </w:r>
            <w:smartTag w:uri="urn:schemas-microsoft-com:office:smarttags" w:element="country-region">
              <w:smartTag w:uri="urn:schemas-microsoft-com:office:smarttags" w:element="place">
                <w:r w:rsidRPr="0018280F">
                  <w:t>India</w:t>
                </w:r>
              </w:smartTag>
            </w:smartTag>
            <w:r w:rsidRPr="0018280F">
              <w:t xml:space="preserve"> Today</w:t>
            </w:r>
            <w:r>
              <w:t xml:space="preserve">, </w:t>
            </w:r>
            <w:smartTag w:uri="urn:schemas-microsoft-com:office:smarttags" w:element="date">
              <w:smartTagPr>
                <w:attr w:name="Year" w:val="2004"/>
                <w:attr w:name="Day" w:val="26"/>
                <w:attr w:name="Month" w:val="1"/>
              </w:smartTagPr>
              <w:r>
                <w:t>January 26, 2004</w:t>
              </w:r>
            </w:smartTag>
            <w:r>
              <w:t xml:space="preserve">, </w:t>
            </w:r>
            <w:r>
              <w:br/>
              <w:t>pp. 8-9.</w:t>
            </w:r>
            <w:r>
              <w:br/>
            </w:r>
            <w:r w:rsidRPr="0018280F">
              <w:rPr>
                <w:rStyle w:val="Strong"/>
                <w:b w:val="0"/>
                <w:bCs w:val="0"/>
              </w:rPr>
              <w:t>*Amy Waldman, "</w:t>
            </w:r>
            <w:smartTag w:uri="urn:schemas-microsoft-com:office:smarttags" w:element="country-region">
              <w:smartTag w:uri="urn:schemas-microsoft-com:office:smarttags" w:element="place">
                <w:r w:rsidRPr="0018280F">
                  <w:rPr>
                    <w:rStyle w:val="Strong"/>
                    <w:b w:val="0"/>
                    <w:bCs w:val="0"/>
                  </w:rPr>
                  <w:t>India</w:t>
                </w:r>
              </w:smartTag>
            </w:smartTag>
            <w:r w:rsidRPr="0018280F">
              <w:rPr>
                <w:rStyle w:val="Strong"/>
                <w:b w:val="0"/>
                <w:bCs w:val="0"/>
              </w:rPr>
              <w:t xml:space="preserve">'s Soybean Farmers Join the Global Village," NY Times, </w:t>
            </w:r>
            <w:r>
              <w:t> </w:t>
            </w:r>
            <w:r>
              <w:br/>
            </w:r>
            <w:smartTag w:uri="urn:schemas-microsoft-com:office:smarttags" w:element="date">
              <w:smartTagPr>
                <w:attr w:name="Year" w:val="2004"/>
                <w:attr w:name="Day" w:val="1"/>
                <w:attr w:name="Month" w:val="1"/>
              </w:smartTagPr>
              <w:r>
                <w:t>January 1, 2004</w:t>
              </w:r>
            </w:smartTag>
            <w:r>
              <w:t xml:space="preserve">. </w:t>
            </w:r>
          </w:p>
          <w:p w:rsidR="00151E16" w:rsidRDefault="0018280F" w:rsidP="00D76781">
            <w:r>
              <w:br/>
            </w:r>
          </w:p>
          <w:p w:rsidR="00151E16" w:rsidRDefault="00D76781" w:rsidP="006E1696">
            <w:r>
              <w:t>Final Exam</w:t>
            </w:r>
          </w:p>
          <w:p w:rsidR="00151E16" w:rsidRDefault="00151E16" w:rsidP="006E1696"/>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tc>
      </w:tr>
    </w:tbl>
    <w:p w:rsidR="00797391" w:rsidRDefault="00797391"/>
    <w:sectPr w:rsidR="00797391" w:rsidSect="00991738">
      <w:footerReference w:type="even" r:id="rId35"/>
      <w:footerReference w:type="default" r:id="rId3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0E9" w:rsidRDefault="00E630E9">
      <w:r>
        <w:separator/>
      </w:r>
    </w:p>
  </w:endnote>
  <w:endnote w:type="continuationSeparator" w:id="0">
    <w:p w:rsidR="00E630E9" w:rsidRDefault="00E63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3A" w:rsidRDefault="00EF4B6C"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end"/>
    </w:r>
  </w:p>
  <w:p w:rsidR="0096383A" w:rsidRDefault="009638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3A" w:rsidRDefault="00EF4B6C"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separate"/>
    </w:r>
    <w:r w:rsidR="002D4241">
      <w:rPr>
        <w:rStyle w:val="PageNumber"/>
        <w:noProof/>
      </w:rPr>
      <w:t>1</w:t>
    </w:r>
    <w:r>
      <w:rPr>
        <w:rStyle w:val="PageNumber"/>
      </w:rPr>
      <w:fldChar w:fldCharType="end"/>
    </w:r>
  </w:p>
  <w:p w:rsidR="0096383A" w:rsidRDefault="00963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0E9" w:rsidRDefault="00E630E9">
      <w:r>
        <w:separator/>
      </w:r>
    </w:p>
  </w:footnote>
  <w:footnote w:type="continuationSeparator" w:id="0">
    <w:p w:rsidR="00E630E9" w:rsidRDefault="00E63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451A4"/>
    <w:multiLevelType w:val="hybridMultilevel"/>
    <w:tmpl w:val="8A3C8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92F5E"/>
    <w:multiLevelType w:val="hybridMultilevel"/>
    <w:tmpl w:val="CB30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footnotePr>
    <w:footnote w:id="-1"/>
    <w:footnote w:id="0"/>
  </w:footnotePr>
  <w:endnotePr>
    <w:endnote w:id="-1"/>
    <w:endnote w:id="0"/>
  </w:endnotePr>
  <w:compat/>
  <w:rsids>
    <w:rsidRoot w:val="00797391"/>
    <w:rsid w:val="0003108A"/>
    <w:rsid w:val="00045AF8"/>
    <w:rsid w:val="00057155"/>
    <w:rsid w:val="000C3539"/>
    <w:rsid w:val="00151E16"/>
    <w:rsid w:val="001551A5"/>
    <w:rsid w:val="0018280F"/>
    <w:rsid w:val="001A3F68"/>
    <w:rsid w:val="001F0856"/>
    <w:rsid w:val="001F2727"/>
    <w:rsid w:val="00246DA0"/>
    <w:rsid w:val="00282D83"/>
    <w:rsid w:val="00297259"/>
    <w:rsid w:val="002A0F7D"/>
    <w:rsid w:val="002B1CBD"/>
    <w:rsid w:val="002D373D"/>
    <w:rsid w:val="002D4241"/>
    <w:rsid w:val="002E26CC"/>
    <w:rsid w:val="002F2973"/>
    <w:rsid w:val="002F3F48"/>
    <w:rsid w:val="002F4319"/>
    <w:rsid w:val="00322628"/>
    <w:rsid w:val="003467F5"/>
    <w:rsid w:val="0039581F"/>
    <w:rsid w:val="003C015A"/>
    <w:rsid w:val="003E2C17"/>
    <w:rsid w:val="00440A24"/>
    <w:rsid w:val="00450E9A"/>
    <w:rsid w:val="0049569A"/>
    <w:rsid w:val="00497B36"/>
    <w:rsid w:val="004A30DA"/>
    <w:rsid w:val="004B7B6C"/>
    <w:rsid w:val="00582453"/>
    <w:rsid w:val="00630D62"/>
    <w:rsid w:val="006748C6"/>
    <w:rsid w:val="006A555A"/>
    <w:rsid w:val="006A768D"/>
    <w:rsid w:val="006D08A9"/>
    <w:rsid w:val="006E1696"/>
    <w:rsid w:val="006E754D"/>
    <w:rsid w:val="007372CA"/>
    <w:rsid w:val="0077635C"/>
    <w:rsid w:val="00797391"/>
    <w:rsid w:val="007A23AA"/>
    <w:rsid w:val="00803B63"/>
    <w:rsid w:val="00813C57"/>
    <w:rsid w:val="008256C5"/>
    <w:rsid w:val="0084309D"/>
    <w:rsid w:val="0086251C"/>
    <w:rsid w:val="008760A6"/>
    <w:rsid w:val="008C26FD"/>
    <w:rsid w:val="00936552"/>
    <w:rsid w:val="0096383A"/>
    <w:rsid w:val="00972A1A"/>
    <w:rsid w:val="00991738"/>
    <w:rsid w:val="009A08B1"/>
    <w:rsid w:val="009E17E2"/>
    <w:rsid w:val="00A15D62"/>
    <w:rsid w:val="00A172B8"/>
    <w:rsid w:val="00A47237"/>
    <w:rsid w:val="00A84B80"/>
    <w:rsid w:val="00A91D8E"/>
    <w:rsid w:val="00AA2866"/>
    <w:rsid w:val="00AB402B"/>
    <w:rsid w:val="00AF713F"/>
    <w:rsid w:val="00B11E51"/>
    <w:rsid w:val="00B76A0A"/>
    <w:rsid w:val="00B869F1"/>
    <w:rsid w:val="00C17D6C"/>
    <w:rsid w:val="00C36887"/>
    <w:rsid w:val="00C72A31"/>
    <w:rsid w:val="00C76035"/>
    <w:rsid w:val="00CD6ABD"/>
    <w:rsid w:val="00CF631B"/>
    <w:rsid w:val="00D47454"/>
    <w:rsid w:val="00D76781"/>
    <w:rsid w:val="00D87950"/>
    <w:rsid w:val="00DD5F0E"/>
    <w:rsid w:val="00DE7622"/>
    <w:rsid w:val="00DF0A67"/>
    <w:rsid w:val="00E024C0"/>
    <w:rsid w:val="00E0550E"/>
    <w:rsid w:val="00E630E9"/>
    <w:rsid w:val="00EF477C"/>
    <w:rsid w:val="00EF4B6C"/>
    <w:rsid w:val="00F32A75"/>
    <w:rsid w:val="00F528E4"/>
    <w:rsid w:val="00F574E9"/>
    <w:rsid w:val="00FB29E0"/>
    <w:rsid w:val="00FD2738"/>
    <w:rsid w:val="00FD6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38"/>
    <w:rPr>
      <w:sz w:val="24"/>
      <w:szCs w:val="24"/>
    </w:rPr>
  </w:style>
  <w:style w:type="paragraph" w:styleId="Heading2">
    <w:name w:val="heading 2"/>
    <w:basedOn w:val="Normal"/>
    <w:qFormat/>
    <w:rsid w:val="00797391"/>
    <w:pPr>
      <w:spacing w:before="100" w:beforeAutospacing="1" w:after="100" w:afterAutospacing="1"/>
      <w:outlineLvl w:val="1"/>
    </w:pPr>
    <w:rPr>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7391"/>
    <w:pPr>
      <w:spacing w:before="100" w:beforeAutospacing="1" w:after="100" w:afterAutospacing="1"/>
    </w:pPr>
    <w:rPr>
      <w:lang w:bidi="hi-IN"/>
    </w:rPr>
  </w:style>
  <w:style w:type="character" w:styleId="Hyperlink">
    <w:name w:val="Hyperlink"/>
    <w:basedOn w:val="DefaultParagraphFont"/>
    <w:rsid w:val="00797391"/>
    <w:rPr>
      <w:color w:val="0000FF"/>
      <w:u w:val="single"/>
    </w:rPr>
  </w:style>
  <w:style w:type="character" w:styleId="Strong">
    <w:name w:val="Strong"/>
    <w:basedOn w:val="DefaultParagraphFont"/>
    <w:qFormat/>
    <w:rsid w:val="0018280F"/>
    <w:rPr>
      <w:b/>
      <w:bCs/>
    </w:rPr>
  </w:style>
  <w:style w:type="paragraph" w:styleId="Footer">
    <w:name w:val="footer"/>
    <w:basedOn w:val="Normal"/>
    <w:rsid w:val="003E2C17"/>
    <w:pPr>
      <w:tabs>
        <w:tab w:val="center" w:pos="4320"/>
        <w:tab w:val="right" w:pos="8640"/>
      </w:tabs>
    </w:pPr>
  </w:style>
  <w:style w:type="character" w:styleId="PageNumber">
    <w:name w:val="page number"/>
    <w:basedOn w:val="DefaultParagraphFont"/>
    <w:rsid w:val="003E2C17"/>
  </w:style>
  <w:style w:type="paragraph" w:styleId="DocumentMap">
    <w:name w:val="Document Map"/>
    <w:basedOn w:val="Normal"/>
    <w:semiHidden/>
    <w:rsid w:val="0039581F"/>
    <w:pPr>
      <w:shd w:val="clear" w:color="auto" w:fill="000080"/>
    </w:pPr>
    <w:rPr>
      <w:rFonts w:ascii="Tahoma" w:hAnsi="Tahoma"/>
    </w:rPr>
  </w:style>
  <w:style w:type="paragraph" w:styleId="BalloonText">
    <w:name w:val="Balloon Text"/>
    <w:basedOn w:val="Normal"/>
    <w:link w:val="BalloonTextChar"/>
    <w:uiPriority w:val="99"/>
    <w:semiHidden/>
    <w:unhideWhenUsed/>
    <w:rsid w:val="001551A5"/>
    <w:rPr>
      <w:rFonts w:ascii="Tahoma" w:hAnsi="Tahoma" w:cs="Tahoma"/>
      <w:sz w:val="16"/>
      <w:szCs w:val="16"/>
    </w:rPr>
  </w:style>
  <w:style w:type="character" w:customStyle="1" w:styleId="BalloonTextChar">
    <w:name w:val="Balloon Text Char"/>
    <w:basedOn w:val="DefaultParagraphFont"/>
    <w:link w:val="BalloonText"/>
    <w:uiPriority w:val="99"/>
    <w:semiHidden/>
    <w:rsid w:val="001551A5"/>
    <w:rPr>
      <w:rFonts w:ascii="Tahoma" w:hAnsi="Tahoma" w:cs="Tahoma"/>
      <w:sz w:val="16"/>
      <w:szCs w:val="16"/>
    </w:rPr>
  </w:style>
  <w:style w:type="character" w:styleId="FollowedHyperlink">
    <w:name w:val="FollowedHyperlink"/>
    <w:basedOn w:val="DefaultParagraphFont"/>
    <w:uiPriority w:val="99"/>
    <w:semiHidden/>
    <w:unhideWhenUsed/>
    <w:rsid w:val="00CD6A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4976997">
      <w:bodyDiv w:val="1"/>
      <w:marLeft w:val="0"/>
      <w:marRight w:val="0"/>
      <w:marTop w:val="0"/>
      <w:marBottom w:val="0"/>
      <w:divBdr>
        <w:top w:val="none" w:sz="0" w:space="0" w:color="auto"/>
        <w:left w:val="none" w:sz="0" w:space="0" w:color="auto"/>
        <w:bottom w:val="none" w:sz="0" w:space="0" w:color="auto"/>
        <w:right w:val="none" w:sz="0" w:space="0" w:color="auto"/>
      </w:divBdr>
    </w:div>
    <w:div w:id="840390294">
      <w:bodyDiv w:val="1"/>
      <w:marLeft w:val="0"/>
      <w:marRight w:val="0"/>
      <w:marTop w:val="0"/>
      <w:marBottom w:val="0"/>
      <w:divBdr>
        <w:top w:val="none" w:sz="0" w:space="0" w:color="auto"/>
        <w:left w:val="none" w:sz="0" w:space="0" w:color="auto"/>
        <w:bottom w:val="none" w:sz="0" w:space="0" w:color="auto"/>
        <w:right w:val="none" w:sz="0" w:space="0" w:color="auto"/>
      </w:divBdr>
      <w:divsChild>
        <w:div w:id="1130829970">
          <w:marLeft w:val="0"/>
          <w:marRight w:val="0"/>
          <w:marTop w:val="0"/>
          <w:marBottom w:val="0"/>
          <w:divBdr>
            <w:top w:val="none" w:sz="0" w:space="0" w:color="auto"/>
            <w:left w:val="none" w:sz="0" w:space="0" w:color="auto"/>
            <w:bottom w:val="none" w:sz="0" w:space="0" w:color="auto"/>
            <w:right w:val="none" w:sz="0" w:space="0" w:color="auto"/>
          </w:divBdr>
        </w:div>
      </w:divsChild>
    </w:div>
    <w:div w:id="1127815295">
      <w:bodyDiv w:val="1"/>
      <w:marLeft w:val="0"/>
      <w:marRight w:val="0"/>
      <w:marTop w:val="0"/>
      <w:marBottom w:val="0"/>
      <w:divBdr>
        <w:top w:val="none" w:sz="0" w:space="0" w:color="auto"/>
        <w:left w:val="none" w:sz="0" w:space="0" w:color="auto"/>
        <w:bottom w:val="none" w:sz="0" w:space="0" w:color="auto"/>
        <w:right w:val="none" w:sz="0" w:space="0" w:color="auto"/>
      </w:divBdr>
    </w:div>
    <w:div w:id="1184595198">
      <w:bodyDiv w:val="1"/>
      <w:marLeft w:val="0"/>
      <w:marRight w:val="0"/>
      <w:marTop w:val="0"/>
      <w:marBottom w:val="0"/>
      <w:divBdr>
        <w:top w:val="none" w:sz="0" w:space="0" w:color="auto"/>
        <w:left w:val="none" w:sz="0" w:space="0" w:color="auto"/>
        <w:bottom w:val="none" w:sz="0" w:space="0" w:color="auto"/>
        <w:right w:val="none" w:sz="0" w:space="0" w:color="auto"/>
      </w:divBdr>
    </w:div>
    <w:div w:id="1213618608">
      <w:bodyDiv w:val="1"/>
      <w:marLeft w:val="0"/>
      <w:marRight w:val="0"/>
      <w:marTop w:val="0"/>
      <w:marBottom w:val="0"/>
      <w:divBdr>
        <w:top w:val="none" w:sz="0" w:space="0" w:color="auto"/>
        <w:left w:val="none" w:sz="0" w:space="0" w:color="auto"/>
        <w:bottom w:val="none" w:sz="0" w:space="0" w:color="auto"/>
        <w:right w:val="none" w:sz="0" w:space="0" w:color="auto"/>
      </w:divBdr>
    </w:div>
    <w:div w:id="1221552590">
      <w:bodyDiv w:val="1"/>
      <w:marLeft w:val="0"/>
      <w:marRight w:val="0"/>
      <w:marTop w:val="0"/>
      <w:marBottom w:val="0"/>
      <w:divBdr>
        <w:top w:val="none" w:sz="0" w:space="0" w:color="auto"/>
        <w:left w:val="none" w:sz="0" w:space="0" w:color="auto"/>
        <w:bottom w:val="none" w:sz="0" w:space="0" w:color="auto"/>
        <w:right w:val="none" w:sz="0" w:space="0" w:color="auto"/>
      </w:divBdr>
    </w:div>
    <w:div w:id="1699429554">
      <w:bodyDiv w:val="1"/>
      <w:marLeft w:val="0"/>
      <w:marRight w:val="0"/>
      <w:marTop w:val="0"/>
      <w:marBottom w:val="0"/>
      <w:divBdr>
        <w:top w:val="none" w:sz="0" w:space="0" w:color="auto"/>
        <w:left w:val="none" w:sz="0" w:space="0" w:color="auto"/>
        <w:bottom w:val="none" w:sz="0" w:space="0" w:color="auto"/>
        <w:right w:val="none" w:sz="0" w:space="0" w:color="auto"/>
      </w:divBdr>
    </w:div>
    <w:div w:id="20018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hus@depauw.edu" TargetMode="External"/><Relationship Id="rId13" Type="http://schemas.openxmlformats.org/officeDocument/2006/relationships/hyperlink" Target="http://www.nationalgeographic.com/resources/ngo/maps/atlas/europe/unkingf.html" TargetMode="External"/><Relationship Id="rId18" Type="http://schemas.openxmlformats.org/officeDocument/2006/relationships/hyperlink" Target="http://www.ge97.co.uk/" TargetMode="External"/><Relationship Id="rId26" Type="http://schemas.openxmlformats.org/officeDocument/2006/relationships/hyperlink" Target="http://www.cnd.org" TargetMode="External"/><Relationship Id="rId3" Type="http://schemas.openxmlformats.org/officeDocument/2006/relationships/settings" Target="settings.xml"/><Relationship Id="rId21" Type="http://schemas.openxmlformats.org/officeDocument/2006/relationships/hyperlink" Target="http://acad.depauw.edu/~sahus/150web/mao2_final.mov" TargetMode="External"/><Relationship Id="rId34" Type="http://schemas.openxmlformats.org/officeDocument/2006/relationships/hyperlink" Target="http://www.soniagandhionline.com" TargetMode="External"/><Relationship Id="rId7" Type="http://schemas.openxmlformats.org/officeDocument/2006/relationships/image" Target="media/image1.jpeg"/><Relationship Id="rId12" Type="http://schemas.openxmlformats.org/officeDocument/2006/relationships/hyperlink" Target="http://www.britain-info.org/" TargetMode="External"/><Relationship Id="rId17" Type="http://schemas.openxmlformats.org/officeDocument/2006/relationships/hyperlink" Target="http://www.labour.org.uk" TargetMode="External"/><Relationship Id="rId25" Type="http://schemas.openxmlformats.org/officeDocument/2006/relationships/hyperlink" Target="http://www.pnclassroom.com" TargetMode="External"/><Relationship Id="rId33" Type="http://schemas.openxmlformats.org/officeDocument/2006/relationships/hyperlink" Target="http://www.geocities.com/WallStreet/Market/7952/sonia1.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yal.gov.uk/palaces/bp.htm" TargetMode="External"/><Relationship Id="rId20" Type="http://schemas.openxmlformats.org/officeDocument/2006/relationships/hyperlink" Target="http://www.thatcherweb.com/home/" TargetMode="External"/><Relationship Id="rId29" Type="http://schemas.openxmlformats.org/officeDocument/2006/relationships/hyperlink" Target="http://www.cnt.org/china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d.edu/instruct/weinstei/writejournal.htm" TargetMode="External"/><Relationship Id="rId24" Type="http://schemas.openxmlformats.org/officeDocument/2006/relationships/hyperlink" Target="http://www.virtuallibrary.china" TargetMode="External"/><Relationship Id="rId32" Type="http://schemas.openxmlformats.org/officeDocument/2006/relationships/hyperlink" Target="http://www.pmindia.nic.in/home.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m.gov.uk/" TargetMode="External"/><Relationship Id="rId23" Type="http://schemas.openxmlformats.org/officeDocument/2006/relationships/hyperlink" Target="http://www.sun.sino.uni-heidelberg.de/igcs/index.html" TargetMode="External"/><Relationship Id="rId28" Type="http://schemas.openxmlformats.org/officeDocument/2006/relationships/hyperlink" Target="http://www.pbs.org/wgbh/pages/frontline/gate/index.html" TargetMode="External"/><Relationship Id="rId36" Type="http://schemas.openxmlformats.org/officeDocument/2006/relationships/footer" Target="footer2.xml"/><Relationship Id="rId10" Type="http://schemas.openxmlformats.org/officeDocument/2006/relationships/hyperlink" Target="http://www.sfu.ca/politics/resources/research_guide/index.html" TargetMode="External"/><Relationship Id="rId19" Type="http://schemas.openxmlformats.org/officeDocument/2006/relationships/hyperlink" Target="http://www.conservative-party.org.uk/" TargetMode="External"/><Relationship Id="rId31" Type="http://schemas.openxmlformats.org/officeDocument/2006/relationships/hyperlink" Target="http://www.bjp.org/" TargetMode="External"/><Relationship Id="rId4" Type="http://schemas.openxmlformats.org/officeDocument/2006/relationships/webSettings" Target="webSettings.xml"/><Relationship Id="rId9" Type="http://schemas.openxmlformats.org/officeDocument/2006/relationships/hyperlink" Target="mailto:sahus@depauw.edu" TargetMode="External"/><Relationship Id="rId14" Type="http://schemas.openxmlformats.org/officeDocument/2006/relationships/hyperlink" Target="http://www.number10.gov.uk/" TargetMode="External"/><Relationship Id="rId22" Type="http://schemas.openxmlformats.org/officeDocument/2006/relationships/hyperlink" Target="http://acad.depauw.edu/~sahus/150web/mao2_final.mov" TargetMode="External"/><Relationship Id="rId27" Type="http://schemas.openxmlformats.org/officeDocument/2006/relationships/hyperlink" Target="http://english.peopledaily.com.cn/leaders/jzm/jzmhome.htm" TargetMode="External"/><Relationship Id="rId30" Type="http://schemas.openxmlformats.org/officeDocument/2006/relationships/hyperlink" Target="http://www.indiana.edu/~isp/cd_r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2401</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DePauw University</Company>
  <LinksUpToDate>false</LinksUpToDate>
  <CharactersWithSpaces>18509</CharactersWithSpaces>
  <SharedDoc>false</SharedDoc>
  <HLinks>
    <vt:vector size="156" baseType="variant">
      <vt:variant>
        <vt:i4>2162696</vt:i4>
      </vt:variant>
      <vt:variant>
        <vt:i4>78</vt:i4>
      </vt:variant>
      <vt:variant>
        <vt:i4>0</vt:i4>
      </vt:variant>
      <vt:variant>
        <vt:i4>5</vt:i4>
      </vt:variant>
      <vt:variant>
        <vt:lpwstr>mailto:sahus@depauw.edu</vt:lpwstr>
      </vt:variant>
      <vt:variant>
        <vt:lpwstr/>
      </vt:variant>
      <vt:variant>
        <vt:i4>5701659</vt:i4>
      </vt:variant>
      <vt:variant>
        <vt:i4>75</vt:i4>
      </vt:variant>
      <vt:variant>
        <vt:i4>0</vt:i4>
      </vt:variant>
      <vt:variant>
        <vt:i4>5</vt:i4>
      </vt:variant>
      <vt:variant>
        <vt:lpwstr>http://www.soniagandhionline.com/</vt:lpwstr>
      </vt:variant>
      <vt:variant>
        <vt:lpwstr/>
      </vt:variant>
      <vt:variant>
        <vt:i4>5701659</vt:i4>
      </vt:variant>
      <vt:variant>
        <vt:i4>72</vt:i4>
      </vt:variant>
      <vt:variant>
        <vt:i4>0</vt:i4>
      </vt:variant>
      <vt:variant>
        <vt:i4>5</vt:i4>
      </vt:variant>
      <vt:variant>
        <vt:lpwstr>http://www.soniagandhionline.com/</vt:lpwstr>
      </vt:variant>
      <vt:variant>
        <vt:lpwstr/>
      </vt:variant>
      <vt:variant>
        <vt:i4>7274553</vt:i4>
      </vt:variant>
      <vt:variant>
        <vt:i4>69</vt:i4>
      </vt:variant>
      <vt:variant>
        <vt:i4>0</vt:i4>
      </vt:variant>
      <vt:variant>
        <vt:i4>5</vt:i4>
      </vt:variant>
      <vt:variant>
        <vt:lpwstr>http://www.geocities.com/WallStreet/Market/7952/sonia1.html</vt:lpwstr>
      </vt:variant>
      <vt:variant>
        <vt:lpwstr/>
      </vt:variant>
      <vt:variant>
        <vt:i4>7536738</vt:i4>
      </vt:variant>
      <vt:variant>
        <vt:i4>66</vt:i4>
      </vt:variant>
      <vt:variant>
        <vt:i4>0</vt:i4>
      </vt:variant>
      <vt:variant>
        <vt:i4>5</vt:i4>
      </vt:variant>
      <vt:variant>
        <vt:lpwstr>http://www.pmindia.nic.in/home.htm/</vt:lpwstr>
      </vt:variant>
      <vt:variant>
        <vt:lpwstr/>
      </vt:variant>
      <vt:variant>
        <vt:i4>3211366</vt:i4>
      </vt:variant>
      <vt:variant>
        <vt:i4>63</vt:i4>
      </vt:variant>
      <vt:variant>
        <vt:i4>0</vt:i4>
      </vt:variant>
      <vt:variant>
        <vt:i4>5</vt:i4>
      </vt:variant>
      <vt:variant>
        <vt:lpwstr>http://www.bjp.org/</vt:lpwstr>
      </vt:variant>
      <vt:variant>
        <vt:lpwstr/>
      </vt:variant>
      <vt:variant>
        <vt:i4>7274518</vt:i4>
      </vt:variant>
      <vt:variant>
        <vt:i4>60</vt:i4>
      </vt:variant>
      <vt:variant>
        <vt:i4>0</vt:i4>
      </vt:variant>
      <vt:variant>
        <vt:i4>5</vt:i4>
      </vt:variant>
      <vt:variant>
        <vt:lpwstr>http://www.indiana.edu/~isp/cd_rom/</vt:lpwstr>
      </vt:variant>
      <vt:variant>
        <vt:lpwstr/>
      </vt:variant>
      <vt:variant>
        <vt:i4>6684787</vt:i4>
      </vt:variant>
      <vt:variant>
        <vt:i4>57</vt:i4>
      </vt:variant>
      <vt:variant>
        <vt:i4>0</vt:i4>
      </vt:variant>
      <vt:variant>
        <vt:i4>5</vt:i4>
      </vt:variant>
      <vt:variant>
        <vt:lpwstr>http://www.cnt.org/china89</vt:lpwstr>
      </vt:variant>
      <vt:variant>
        <vt:lpwstr/>
      </vt:variant>
      <vt:variant>
        <vt:i4>7602230</vt:i4>
      </vt:variant>
      <vt:variant>
        <vt:i4>54</vt:i4>
      </vt:variant>
      <vt:variant>
        <vt:i4>0</vt:i4>
      </vt:variant>
      <vt:variant>
        <vt:i4>5</vt:i4>
      </vt:variant>
      <vt:variant>
        <vt:lpwstr>http://www.pbs.org/wgbh/pages/frontline/gate/index.html</vt:lpwstr>
      </vt:variant>
      <vt:variant>
        <vt:lpwstr/>
      </vt:variant>
      <vt:variant>
        <vt:i4>4259923</vt:i4>
      </vt:variant>
      <vt:variant>
        <vt:i4>51</vt:i4>
      </vt:variant>
      <vt:variant>
        <vt:i4>0</vt:i4>
      </vt:variant>
      <vt:variant>
        <vt:i4>5</vt:i4>
      </vt:variant>
      <vt:variant>
        <vt:lpwstr>http://english.peopledaily.com.cn/leaders/jzm/jzmhome.htm</vt:lpwstr>
      </vt:variant>
      <vt:variant>
        <vt:lpwstr/>
      </vt:variant>
      <vt:variant>
        <vt:i4>2359394</vt:i4>
      </vt:variant>
      <vt:variant>
        <vt:i4>48</vt:i4>
      </vt:variant>
      <vt:variant>
        <vt:i4>0</vt:i4>
      </vt:variant>
      <vt:variant>
        <vt:i4>5</vt:i4>
      </vt:variant>
      <vt:variant>
        <vt:lpwstr>http://www.cnd.org/</vt:lpwstr>
      </vt:variant>
      <vt:variant>
        <vt:lpwstr/>
      </vt:variant>
      <vt:variant>
        <vt:i4>2490493</vt:i4>
      </vt:variant>
      <vt:variant>
        <vt:i4>45</vt:i4>
      </vt:variant>
      <vt:variant>
        <vt:i4>0</vt:i4>
      </vt:variant>
      <vt:variant>
        <vt:i4>5</vt:i4>
      </vt:variant>
      <vt:variant>
        <vt:lpwstr>http://www.pnclassroom.com/</vt:lpwstr>
      </vt:variant>
      <vt:variant>
        <vt:lpwstr/>
      </vt:variant>
      <vt:variant>
        <vt:i4>5767249</vt:i4>
      </vt:variant>
      <vt:variant>
        <vt:i4>42</vt:i4>
      </vt:variant>
      <vt:variant>
        <vt:i4>0</vt:i4>
      </vt:variant>
      <vt:variant>
        <vt:i4>5</vt:i4>
      </vt:variant>
      <vt:variant>
        <vt:lpwstr>http://www.virtuallibrary.china/</vt:lpwstr>
      </vt:variant>
      <vt:variant>
        <vt:lpwstr/>
      </vt:variant>
      <vt:variant>
        <vt:i4>393306</vt:i4>
      </vt:variant>
      <vt:variant>
        <vt:i4>39</vt:i4>
      </vt:variant>
      <vt:variant>
        <vt:i4>0</vt:i4>
      </vt:variant>
      <vt:variant>
        <vt:i4>5</vt:i4>
      </vt:variant>
      <vt:variant>
        <vt:lpwstr>http://www.sun.sino.uni-heidelberg.de/igcs/index.html</vt:lpwstr>
      </vt:variant>
      <vt:variant>
        <vt:lpwstr/>
      </vt:variant>
      <vt:variant>
        <vt:i4>1507443</vt:i4>
      </vt:variant>
      <vt:variant>
        <vt:i4>36</vt:i4>
      </vt:variant>
      <vt:variant>
        <vt:i4>0</vt:i4>
      </vt:variant>
      <vt:variant>
        <vt:i4>5</vt:i4>
      </vt:variant>
      <vt:variant>
        <vt:lpwstr>http://acad.depauw.edu/~sahus/150web/mao2_final.mov</vt:lpwstr>
      </vt:variant>
      <vt:variant>
        <vt:lpwstr/>
      </vt:variant>
      <vt:variant>
        <vt:i4>1507443</vt:i4>
      </vt:variant>
      <vt:variant>
        <vt:i4>33</vt:i4>
      </vt:variant>
      <vt:variant>
        <vt:i4>0</vt:i4>
      </vt:variant>
      <vt:variant>
        <vt:i4>5</vt:i4>
      </vt:variant>
      <vt:variant>
        <vt:lpwstr>http://acad.depauw.edu/~sahus/150web/mao2_final.mov</vt:lpwstr>
      </vt:variant>
      <vt:variant>
        <vt:lpwstr/>
      </vt:variant>
      <vt:variant>
        <vt:i4>589911</vt:i4>
      </vt:variant>
      <vt:variant>
        <vt:i4>30</vt:i4>
      </vt:variant>
      <vt:variant>
        <vt:i4>0</vt:i4>
      </vt:variant>
      <vt:variant>
        <vt:i4>5</vt:i4>
      </vt:variant>
      <vt:variant>
        <vt:lpwstr>http://www.thatcherweb.com/home/</vt:lpwstr>
      </vt:variant>
      <vt:variant>
        <vt:lpwstr/>
      </vt:variant>
      <vt:variant>
        <vt:i4>1441877</vt:i4>
      </vt:variant>
      <vt:variant>
        <vt:i4>27</vt:i4>
      </vt:variant>
      <vt:variant>
        <vt:i4>0</vt:i4>
      </vt:variant>
      <vt:variant>
        <vt:i4>5</vt:i4>
      </vt:variant>
      <vt:variant>
        <vt:lpwstr>http://www.conservative-party.org.uk/</vt:lpwstr>
      </vt:variant>
      <vt:variant>
        <vt:lpwstr/>
      </vt:variant>
      <vt:variant>
        <vt:i4>7208996</vt:i4>
      </vt:variant>
      <vt:variant>
        <vt:i4>24</vt:i4>
      </vt:variant>
      <vt:variant>
        <vt:i4>0</vt:i4>
      </vt:variant>
      <vt:variant>
        <vt:i4>5</vt:i4>
      </vt:variant>
      <vt:variant>
        <vt:lpwstr>http://www.ge97.co.uk/</vt:lpwstr>
      </vt:variant>
      <vt:variant>
        <vt:lpwstr/>
      </vt:variant>
      <vt:variant>
        <vt:i4>4784209</vt:i4>
      </vt:variant>
      <vt:variant>
        <vt:i4>21</vt:i4>
      </vt:variant>
      <vt:variant>
        <vt:i4>0</vt:i4>
      </vt:variant>
      <vt:variant>
        <vt:i4>5</vt:i4>
      </vt:variant>
      <vt:variant>
        <vt:lpwstr>http://www.labour.org.uk/</vt:lpwstr>
      </vt:variant>
      <vt:variant>
        <vt:lpwstr/>
      </vt:variant>
      <vt:variant>
        <vt:i4>3670126</vt:i4>
      </vt:variant>
      <vt:variant>
        <vt:i4>18</vt:i4>
      </vt:variant>
      <vt:variant>
        <vt:i4>0</vt:i4>
      </vt:variant>
      <vt:variant>
        <vt:i4>5</vt:i4>
      </vt:variant>
      <vt:variant>
        <vt:lpwstr>http://www.royal.gov.uk/palaces/bp.htm</vt:lpwstr>
      </vt:variant>
      <vt:variant>
        <vt:lpwstr/>
      </vt:variant>
      <vt:variant>
        <vt:i4>6226009</vt:i4>
      </vt:variant>
      <vt:variant>
        <vt:i4>15</vt:i4>
      </vt:variant>
      <vt:variant>
        <vt:i4>0</vt:i4>
      </vt:variant>
      <vt:variant>
        <vt:i4>5</vt:i4>
      </vt:variant>
      <vt:variant>
        <vt:lpwstr>http://www.pm.gov.uk/</vt:lpwstr>
      </vt:variant>
      <vt:variant>
        <vt:lpwstr/>
      </vt:variant>
      <vt:variant>
        <vt:i4>7864417</vt:i4>
      </vt:variant>
      <vt:variant>
        <vt:i4>12</vt:i4>
      </vt:variant>
      <vt:variant>
        <vt:i4>0</vt:i4>
      </vt:variant>
      <vt:variant>
        <vt:i4>5</vt:i4>
      </vt:variant>
      <vt:variant>
        <vt:lpwstr>http://www.number10.gov.uk/</vt:lpwstr>
      </vt:variant>
      <vt:variant>
        <vt:lpwstr/>
      </vt:variant>
      <vt:variant>
        <vt:i4>3801149</vt:i4>
      </vt:variant>
      <vt:variant>
        <vt:i4>9</vt:i4>
      </vt:variant>
      <vt:variant>
        <vt:i4>0</vt:i4>
      </vt:variant>
      <vt:variant>
        <vt:i4>5</vt:i4>
      </vt:variant>
      <vt:variant>
        <vt:lpwstr>http://www.nationalgeographic.com/resources/ngo/maps/atlas/europe/unkingf.html</vt:lpwstr>
      </vt:variant>
      <vt:variant>
        <vt:lpwstr/>
      </vt:variant>
      <vt:variant>
        <vt:i4>5439515</vt:i4>
      </vt:variant>
      <vt:variant>
        <vt:i4>6</vt:i4>
      </vt:variant>
      <vt:variant>
        <vt:i4>0</vt:i4>
      </vt:variant>
      <vt:variant>
        <vt:i4>5</vt:i4>
      </vt:variant>
      <vt:variant>
        <vt:lpwstr>http://www.britain-info.org/</vt:lpwstr>
      </vt:variant>
      <vt:variant>
        <vt:lpwstr/>
      </vt:variant>
      <vt:variant>
        <vt:i4>2162696</vt:i4>
      </vt:variant>
      <vt:variant>
        <vt:i4>3</vt:i4>
      </vt:variant>
      <vt:variant>
        <vt:i4>0</vt:i4>
      </vt:variant>
      <vt:variant>
        <vt:i4>5</vt:i4>
      </vt:variant>
      <vt:variant>
        <vt:lpwstr>mailto:sahus@depauw.edu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DePauw</dc:creator>
  <cp:keywords/>
  <dc:description/>
  <cp:lastModifiedBy>DePauw</cp:lastModifiedBy>
  <cp:revision>2</cp:revision>
  <cp:lastPrinted>2010-09-29T13:01:00Z</cp:lastPrinted>
  <dcterms:created xsi:type="dcterms:W3CDTF">2010-09-29T13:02:00Z</dcterms:created>
  <dcterms:modified xsi:type="dcterms:W3CDTF">2010-09-29T13:02:00Z</dcterms:modified>
</cp:coreProperties>
</file>