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1AAE" w14:textId="77777777" w:rsidR="00A96603" w:rsidRDefault="00815AFF" w:rsidP="001A267A">
      <w:pPr>
        <w:jc w:val="center"/>
      </w:pPr>
      <w:r>
        <w:t xml:space="preserve">Division III </w:t>
      </w:r>
      <w:r w:rsidR="001A267A">
        <w:t>Brown Bag Discussion</w:t>
      </w:r>
    </w:p>
    <w:p w14:paraId="2B033F95" w14:textId="77777777" w:rsidR="001A267A" w:rsidRDefault="001A267A" w:rsidP="001A267A">
      <w:pPr>
        <w:jc w:val="center"/>
      </w:pPr>
      <w:r>
        <w:t>Sept. 17, 2014</w:t>
      </w:r>
    </w:p>
    <w:p w14:paraId="36AAFDB6" w14:textId="77777777" w:rsidR="001A267A" w:rsidRDefault="001A267A"/>
    <w:p w14:paraId="58D40D00" w14:textId="77777777" w:rsidR="001A267A" w:rsidRDefault="001A267A">
      <w:r w:rsidRPr="001A267A">
        <w:rPr>
          <w:u w:val="single"/>
        </w:rPr>
        <w:t>Present</w:t>
      </w:r>
      <w:r>
        <w:t xml:space="preserve">: </w:t>
      </w:r>
      <w:r w:rsidR="00815AFF">
        <w:t xml:space="preserve">John </w:t>
      </w:r>
      <w:proofErr w:type="spellStart"/>
      <w:r w:rsidR="00815AFF">
        <w:t>Caraher</w:t>
      </w:r>
      <w:proofErr w:type="spellEnd"/>
      <w:r w:rsidR="00815AFF">
        <w:t xml:space="preserve">, Sharon </w:t>
      </w:r>
      <w:proofErr w:type="spellStart"/>
      <w:r w:rsidR="00815AFF">
        <w:t>Crary</w:t>
      </w:r>
      <w:proofErr w:type="spellEnd"/>
      <w:r w:rsidR="00815AFF">
        <w:t xml:space="preserve">, Hilary </w:t>
      </w:r>
      <w:proofErr w:type="spellStart"/>
      <w:r w:rsidR="00815AFF">
        <w:t>Eppley</w:t>
      </w:r>
      <w:proofErr w:type="spellEnd"/>
      <w:r w:rsidR="00815AFF">
        <w:t xml:space="preserve">, Bridget </w:t>
      </w:r>
      <w:proofErr w:type="spellStart"/>
      <w:r w:rsidR="00815AFF">
        <w:t>Gourley</w:t>
      </w:r>
      <w:proofErr w:type="spellEnd"/>
      <w:r w:rsidR="00815AFF">
        <w:t xml:space="preserve">, Dan </w:t>
      </w:r>
      <w:proofErr w:type="spellStart"/>
      <w:r w:rsidR="00815AFF">
        <w:t>Gurnon</w:t>
      </w:r>
      <w:proofErr w:type="spellEnd"/>
      <w:r w:rsidR="00815AFF">
        <w:t xml:space="preserve">, Jacob Hale, Jeff Hansen, David Harvey, Matt </w:t>
      </w:r>
      <w:proofErr w:type="spellStart"/>
      <w:r w:rsidR="00815AFF">
        <w:t>Hertenstein</w:t>
      </w:r>
      <w:proofErr w:type="spellEnd"/>
      <w:r w:rsidR="00815AFF">
        <w:t xml:space="preserve">, Mary </w:t>
      </w:r>
      <w:proofErr w:type="spellStart"/>
      <w:r w:rsidR="00815AFF">
        <w:t>Kertzman</w:t>
      </w:r>
      <w:proofErr w:type="spellEnd"/>
      <w:r w:rsidR="00815AFF">
        <w:t xml:space="preserve">, </w:t>
      </w:r>
      <w:r>
        <w:t>Pascal</w:t>
      </w:r>
      <w:r w:rsidR="00815AFF">
        <w:t xml:space="preserve"> </w:t>
      </w:r>
      <w:proofErr w:type="spellStart"/>
      <w:r w:rsidR="00815AFF">
        <w:t>Lafontant</w:t>
      </w:r>
      <w:proofErr w:type="spellEnd"/>
      <w:r>
        <w:t xml:space="preserve">, </w:t>
      </w:r>
      <w:r w:rsidR="00815AFF">
        <w:t xml:space="preserve">Rich </w:t>
      </w:r>
      <w:proofErr w:type="spellStart"/>
      <w:r w:rsidR="00815AFF">
        <w:t>Martoglio</w:t>
      </w:r>
      <w:proofErr w:type="spellEnd"/>
      <w:r w:rsidR="00815AFF">
        <w:t xml:space="preserve">, </w:t>
      </w:r>
      <w:r>
        <w:t xml:space="preserve">Jim Mills, </w:t>
      </w:r>
      <w:r w:rsidR="00815AFF">
        <w:t xml:space="preserve">Selma </w:t>
      </w:r>
      <w:proofErr w:type="spellStart"/>
      <w:r w:rsidR="00815AFF">
        <w:t>Poturovic</w:t>
      </w:r>
      <w:proofErr w:type="spellEnd"/>
      <w:r w:rsidR="00815AFF">
        <w:t xml:space="preserve">, Pam Propsom, Jackie Roberts, Michael Roberts, Dan </w:t>
      </w:r>
      <w:proofErr w:type="spellStart"/>
      <w:r w:rsidR="00815AFF">
        <w:t>Rusu</w:t>
      </w:r>
      <w:proofErr w:type="spellEnd"/>
      <w:r w:rsidR="00815AFF">
        <w:t xml:space="preserve">, Daniel Scott, </w:t>
      </w:r>
      <w:proofErr w:type="spellStart"/>
      <w:r w:rsidR="00815AFF">
        <w:t>Naima</w:t>
      </w:r>
      <w:proofErr w:type="spellEnd"/>
      <w:r w:rsidR="00815AFF">
        <w:t xml:space="preserve"> </w:t>
      </w:r>
      <w:proofErr w:type="spellStart"/>
      <w:r w:rsidR="00815AFF">
        <w:t>Shifa</w:t>
      </w:r>
      <w:proofErr w:type="spellEnd"/>
      <w:r w:rsidR="00815AFF">
        <w:t xml:space="preserve">, Fred </w:t>
      </w:r>
      <w:proofErr w:type="spellStart"/>
      <w:r w:rsidR="00815AFF">
        <w:t>Soster</w:t>
      </w:r>
      <w:proofErr w:type="spellEnd"/>
      <w:r w:rsidR="00815AFF">
        <w:t xml:space="preserve">, </w:t>
      </w:r>
      <w:r>
        <w:t>Khadija</w:t>
      </w:r>
      <w:r w:rsidR="00815AFF">
        <w:t xml:space="preserve"> Stewart</w:t>
      </w:r>
    </w:p>
    <w:p w14:paraId="5A03A9B1" w14:textId="77777777" w:rsidR="00815AFF" w:rsidRDefault="00815AFF"/>
    <w:p w14:paraId="5991CC55" w14:textId="77777777" w:rsidR="001A267A" w:rsidRDefault="001A267A">
      <w:r>
        <w:t>Jackie presented a brief summary of the results of the FY student TOSLS scientific literacy skills test.  We don’t have a ceiling effect; our results are within the range of t</w:t>
      </w:r>
      <w:r w:rsidR="00815AFF">
        <w:t>hose presented in the original</w:t>
      </w:r>
      <w:r>
        <w:t xml:space="preserve"> </w:t>
      </w:r>
      <w:proofErr w:type="spellStart"/>
      <w:r>
        <w:t>Gormally</w:t>
      </w:r>
      <w:proofErr w:type="spellEnd"/>
      <w:r>
        <w:t xml:space="preserve"> et al. paper</w:t>
      </w:r>
      <w:r w:rsidR="00815AFF">
        <w:t xml:space="preserve"> and should allow us to detect any change at post-test</w:t>
      </w:r>
      <w:r>
        <w:t>.</w:t>
      </w:r>
    </w:p>
    <w:p w14:paraId="4958BB56" w14:textId="77777777" w:rsidR="001A267A" w:rsidRDefault="001A267A"/>
    <w:p w14:paraId="6C179FA4" w14:textId="77777777" w:rsidR="001A267A" w:rsidRDefault="001A267A">
      <w:r>
        <w:t>Then people shared new approaches they’re using in classes this semester.</w:t>
      </w:r>
    </w:p>
    <w:p w14:paraId="615448C4" w14:textId="77777777" w:rsidR="001A267A" w:rsidRDefault="001A267A"/>
    <w:p w14:paraId="79788082" w14:textId="77777777" w:rsidR="001A267A" w:rsidRDefault="001A267A">
      <w:r>
        <w:t xml:space="preserve">Dan </w:t>
      </w:r>
      <w:proofErr w:type="spellStart"/>
      <w:r>
        <w:t>Gurnon</w:t>
      </w:r>
      <w:proofErr w:type="spellEnd"/>
      <w:r>
        <w:t>—SRF, Understanding Science, ½ credit class for firs</w:t>
      </w:r>
      <w:r w:rsidR="002A089A">
        <w:t>t-year students.  Idea is based on</w:t>
      </w:r>
      <w:r>
        <w:t xml:space="preserve"> </w:t>
      </w:r>
      <w:r w:rsidR="00815AFF">
        <w:t xml:space="preserve">a </w:t>
      </w:r>
      <w:r>
        <w:t xml:space="preserve">technique called CREATE, which he got from </w:t>
      </w:r>
      <w:r w:rsidR="00815AFF">
        <w:t xml:space="preserve">our </w:t>
      </w:r>
      <w:r>
        <w:t>WISER website.  Uses brief primary source papers and the accompanying popular press summaries.  Then looking at process of scienc</w:t>
      </w:r>
      <w:r w:rsidR="00815AFF">
        <w:t>e in various science disciplines at DePauw.  This process has helped students express some of their anxieties about science</w:t>
      </w:r>
      <w:r>
        <w:t>.  Another person suggested that it’s important to deal with students’ emotions and worries related to science, and we don’t always feel like we have time or that it fits into our regular courses.  First-Year Seminars are a place where som</w:t>
      </w:r>
      <w:r w:rsidR="00815AFF">
        <w:t>e of this can occur and we seem</w:t>
      </w:r>
      <w:r>
        <w:t xml:space="preserve"> to have more science FYS classes this year.</w:t>
      </w:r>
    </w:p>
    <w:p w14:paraId="1EE6FE5A" w14:textId="77777777" w:rsidR="001A267A" w:rsidRDefault="001A267A"/>
    <w:p w14:paraId="1EB897BE" w14:textId="77777777" w:rsidR="001A267A" w:rsidRDefault="001A267A">
      <w:r>
        <w:t>Michael Roberts—Changes made to his Statistics and Cogn</w:t>
      </w:r>
      <w:r w:rsidR="00815AFF">
        <w:t>itive Psych courses as a result</w:t>
      </w:r>
      <w:r>
        <w:t xml:space="preserve"> of Ed Prather’s </w:t>
      </w:r>
      <w:r w:rsidR="001369D0">
        <w:t>summer workshop and the S Workshop.  Students do m</w:t>
      </w:r>
      <w:r>
        <w:t>o</w:t>
      </w:r>
      <w:r w:rsidR="001369D0">
        <w:t xml:space="preserve">re working with partners, </w:t>
      </w:r>
      <w:r>
        <w:t xml:space="preserve">worksheets, reading primary sources and questioning their understanding.  </w:t>
      </w:r>
      <w:proofErr w:type="gramStart"/>
      <w:r>
        <w:t>More sense of community in the class.</w:t>
      </w:r>
      <w:proofErr w:type="gramEnd"/>
      <w:r>
        <w:t xml:space="preserve">  Using Ed’s ABCD “response system” to get at student understanding.</w:t>
      </w:r>
      <w:r w:rsidR="002A089A">
        <w:t xml:space="preserve">  It’s been helpful to him; better gauge on what students are getting and what they’re not, when he needs to move on and what </w:t>
      </w:r>
      <w:r w:rsidR="004C1971">
        <w:t>he needs</w:t>
      </w:r>
      <w:r w:rsidR="002A089A">
        <w:t xml:space="preserve"> to review.</w:t>
      </w:r>
    </w:p>
    <w:p w14:paraId="2AA20DB8" w14:textId="77777777" w:rsidR="002A089A" w:rsidRDefault="002A089A"/>
    <w:p w14:paraId="25F52071" w14:textId="77777777" w:rsidR="002A089A" w:rsidRDefault="002A089A">
      <w:r>
        <w:t>Daniel Scott—Also using the ABCD cards.  One of his biggest challenges is coming up with good, reasonable wrong answers that students might give.  He uses the cards more to force everyone to vote “yes” or “no” on questions.</w:t>
      </w:r>
    </w:p>
    <w:p w14:paraId="47EA454C" w14:textId="77777777" w:rsidR="002A089A" w:rsidRDefault="002A089A"/>
    <w:p w14:paraId="017161EF" w14:textId="77777777" w:rsidR="002A089A" w:rsidRDefault="002A089A">
      <w:r>
        <w:t>ABCD activity helps keep students awake at 8:00 a.m.  Can identify students who consistently answer wrong and reach out to them for special attention.</w:t>
      </w:r>
      <w:r w:rsidR="00A97A1F">
        <w:t xml:space="preserve">  Forces all students to get involved and not just the one or two vocal ones </w:t>
      </w:r>
      <w:r w:rsidR="004C1971">
        <w:t>who always participate</w:t>
      </w:r>
      <w:bookmarkStart w:id="0" w:name="_GoBack"/>
      <w:bookmarkEnd w:id="0"/>
      <w:r w:rsidR="00A97A1F">
        <w:t>.  Some people are also using mobile, individual whiteboards for students.  Can also collect the whiteboards and use the student answers to do an ABCD vote on.</w:t>
      </w:r>
    </w:p>
    <w:p w14:paraId="75C6C1D2" w14:textId="77777777" w:rsidR="00A97A1F" w:rsidRDefault="00A97A1F"/>
    <w:p w14:paraId="650697BD" w14:textId="77777777" w:rsidR="00A97A1F" w:rsidRDefault="00A97A1F">
      <w:r>
        <w:t xml:space="preserve">Another person does a lot of group work and students have to turn in a certain number of “tickets” or come to the board to show their work to get full participation </w:t>
      </w:r>
      <w:r>
        <w:lastRenderedPageBreak/>
        <w:t>credit in the course.  Loosens up the students and makes them more likely to ask questions.</w:t>
      </w:r>
    </w:p>
    <w:p w14:paraId="48F81C2E" w14:textId="77777777" w:rsidR="00A97A1F" w:rsidRDefault="00A97A1F"/>
    <w:p w14:paraId="715DE77A" w14:textId="77777777" w:rsidR="00A97A1F" w:rsidRDefault="00A97A1F">
      <w:r>
        <w:t xml:space="preserve">How do we capture “more lively classrooms” as a measure when we’re writing the IUSE grant?  </w:t>
      </w:r>
    </w:p>
    <w:p w14:paraId="3A861A33" w14:textId="77777777" w:rsidR="00A97A1F" w:rsidRDefault="00A97A1F"/>
    <w:p w14:paraId="45A7D923" w14:textId="77777777" w:rsidR="00A97A1F" w:rsidRDefault="00A97A1F">
      <w:r>
        <w:t>We need to make contact with Jamie Stockton, who has done some previous research on DePauw students’ science literacy.</w:t>
      </w:r>
    </w:p>
    <w:p w14:paraId="5341FFE9" w14:textId="77777777" w:rsidR="002A089A" w:rsidRDefault="002A089A"/>
    <w:p w14:paraId="26037293" w14:textId="77777777" w:rsidR="002A089A" w:rsidRDefault="002A089A"/>
    <w:sectPr w:rsidR="002A089A"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7A"/>
    <w:rsid w:val="001369D0"/>
    <w:rsid w:val="001A267A"/>
    <w:rsid w:val="002A089A"/>
    <w:rsid w:val="004C1971"/>
    <w:rsid w:val="00682229"/>
    <w:rsid w:val="00815AFF"/>
    <w:rsid w:val="00A96603"/>
    <w:rsid w:val="00A97A1F"/>
    <w:rsid w:val="00D15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20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457</Words>
  <Characters>2608</Characters>
  <Application>Microsoft Macintosh Word</Application>
  <DocSecurity>0</DocSecurity>
  <Lines>21</Lines>
  <Paragraphs>6</Paragraphs>
  <ScaleCrop>false</ScaleCrop>
  <Company>DePauw University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2</cp:revision>
  <dcterms:created xsi:type="dcterms:W3CDTF">2014-09-17T15:35:00Z</dcterms:created>
  <dcterms:modified xsi:type="dcterms:W3CDTF">2014-09-17T19:50:00Z</dcterms:modified>
</cp:coreProperties>
</file>