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03" w:rsidRDefault="00E12375">
      <w:r>
        <w:t>Second Division 3 Open Meeting</w:t>
      </w:r>
    </w:p>
    <w:p w:rsidR="00E12375" w:rsidRDefault="00E12375"/>
    <w:p w:rsidR="00E12375" w:rsidRDefault="00E12375">
      <w:pPr>
        <w:rPr>
          <w:u w:val="single"/>
        </w:rPr>
      </w:pPr>
      <w:r w:rsidRPr="00E12375">
        <w:rPr>
          <w:u w:val="single"/>
        </w:rPr>
        <w:t>Gormally et al. scientific literacy skills</w:t>
      </w:r>
      <w:r w:rsidR="00FA3974">
        <w:rPr>
          <w:u w:val="single"/>
        </w:rPr>
        <w:t xml:space="preserve"> (small groups revised these)</w:t>
      </w:r>
      <w:bookmarkStart w:id="0" w:name="_GoBack"/>
      <w:bookmarkEnd w:id="0"/>
    </w:p>
    <w:p w:rsidR="00E12375" w:rsidRDefault="00E12375">
      <w:pPr>
        <w:rPr>
          <w:u w:val="single"/>
        </w:rPr>
      </w:pPr>
    </w:p>
    <w:p w:rsidR="00E12375" w:rsidRPr="00E12375" w:rsidRDefault="00E12375">
      <w:pPr>
        <w:rPr>
          <w:u w:val="single"/>
        </w:rPr>
      </w:pPr>
    </w:p>
    <w:p w:rsidR="00E12375" w:rsidRPr="00C36A9B" w:rsidRDefault="00E12375">
      <w:pPr>
        <w:rPr>
          <w:u w:val="single"/>
        </w:rPr>
      </w:pPr>
      <w:r w:rsidRPr="00C36A9B">
        <w:rPr>
          <w:u w:val="single"/>
        </w:rPr>
        <w:t>Jeane</w:t>
      </w:r>
      <w:r w:rsidR="00C36A9B" w:rsidRPr="00C36A9B">
        <w:rPr>
          <w:u w:val="single"/>
        </w:rPr>
        <w:t xml:space="preserve"> Pope</w:t>
      </w:r>
      <w:r w:rsidRPr="00C36A9B">
        <w:rPr>
          <w:u w:val="single"/>
        </w:rPr>
        <w:t>’s group</w:t>
      </w:r>
      <w:r w:rsidR="00C36A9B" w:rsidRPr="00C36A9B">
        <w:rPr>
          <w:u w:val="single"/>
        </w:rPr>
        <w:t xml:space="preserve"> (rephrased and reorganized the skills)</w:t>
      </w:r>
    </w:p>
    <w:p w:rsidR="00E12375" w:rsidRDefault="00E12375" w:rsidP="00E12375">
      <w:pPr>
        <w:pStyle w:val="ListParagraph"/>
        <w:numPr>
          <w:ilvl w:val="0"/>
          <w:numId w:val="1"/>
        </w:numPr>
      </w:pPr>
      <w:r>
        <w:t>Understand methods of inquiry that lead to scientific knowledge</w:t>
      </w:r>
    </w:p>
    <w:p w:rsidR="00E12375" w:rsidRDefault="00E12375" w:rsidP="00E12375">
      <w:pPr>
        <w:pStyle w:val="ListParagraph"/>
        <w:numPr>
          <w:ilvl w:val="0"/>
          <w:numId w:val="2"/>
        </w:numPr>
      </w:pPr>
      <w:r>
        <w:t>Identify a valid scientific argument (e.g., recognizing when scientific evidence supports a hypothesis)</w:t>
      </w:r>
    </w:p>
    <w:p w:rsidR="00E12375" w:rsidRDefault="00E12375" w:rsidP="00E12375">
      <w:pPr>
        <w:pStyle w:val="ListParagraph"/>
        <w:numPr>
          <w:ilvl w:val="0"/>
          <w:numId w:val="2"/>
        </w:numPr>
      </w:pPr>
      <w:r>
        <w:t>Conduct an effective search for scientifically valid information (e.g., evaluate the validity of sources (e.g., websites, peer reviewed journals) and distinguish between types of sources)</w:t>
      </w:r>
    </w:p>
    <w:p w:rsidR="00E12375" w:rsidRDefault="00E12375" w:rsidP="00E12375">
      <w:pPr>
        <w:pStyle w:val="ListParagraph"/>
        <w:numPr>
          <w:ilvl w:val="0"/>
          <w:numId w:val="2"/>
        </w:numPr>
      </w:pPr>
      <w:r>
        <w:t>Evaluate the use and misuse of scientific and statistical information (e.g., distinguish the appropriate use of science and math to make societal or personal decisions)</w:t>
      </w:r>
    </w:p>
    <w:p w:rsidR="00E12375" w:rsidRDefault="00E12375" w:rsidP="00E12375">
      <w:pPr>
        <w:pStyle w:val="ListParagraph"/>
        <w:numPr>
          <w:ilvl w:val="0"/>
          <w:numId w:val="2"/>
        </w:numPr>
      </w:pPr>
      <w:r>
        <w:t>Understand how scientists design experiments to collect data and test hypotheses, and how methods influence conclusions</w:t>
      </w:r>
    </w:p>
    <w:p w:rsidR="00E12375" w:rsidRDefault="00E12375" w:rsidP="00E12375">
      <w:pPr>
        <w:pStyle w:val="ListParagraph"/>
        <w:numPr>
          <w:ilvl w:val="0"/>
          <w:numId w:val="2"/>
        </w:numPr>
      </w:pPr>
      <w:r>
        <w:t>Distinguish between causation and correlation</w:t>
      </w:r>
    </w:p>
    <w:p w:rsidR="00E12375" w:rsidRDefault="00E12375" w:rsidP="00E12375">
      <w:pPr>
        <w:pStyle w:val="ListParagraph"/>
        <w:numPr>
          <w:ilvl w:val="0"/>
          <w:numId w:val="1"/>
        </w:numPr>
      </w:pPr>
      <w:r>
        <w:t>Organize, analyze, and interpret quantitative data and scientific information</w:t>
      </w:r>
    </w:p>
    <w:p w:rsidR="00E12375" w:rsidRDefault="00E12375" w:rsidP="00E12375">
      <w:pPr>
        <w:pStyle w:val="ListParagraph"/>
        <w:numPr>
          <w:ilvl w:val="0"/>
          <w:numId w:val="2"/>
        </w:numPr>
      </w:pPr>
      <w:r>
        <w:t>Effectively create and interpret visual displays of quantitative information</w:t>
      </w:r>
    </w:p>
    <w:p w:rsidR="00E12375" w:rsidRDefault="00E12375" w:rsidP="00E12375">
      <w:pPr>
        <w:pStyle w:val="ListParagraph"/>
        <w:numPr>
          <w:ilvl w:val="0"/>
          <w:numId w:val="2"/>
        </w:numPr>
      </w:pPr>
      <w:r>
        <w:t>Solve problems using quantitative skills</w:t>
      </w:r>
    </w:p>
    <w:p w:rsidR="00E12375" w:rsidRDefault="00E12375" w:rsidP="00E12375">
      <w:pPr>
        <w:pStyle w:val="ListParagraph"/>
        <w:numPr>
          <w:ilvl w:val="0"/>
          <w:numId w:val="2"/>
        </w:numPr>
      </w:pPr>
      <w:r>
        <w:t>Understand and interpret basic statistics</w:t>
      </w:r>
    </w:p>
    <w:p w:rsidR="00E12375" w:rsidRDefault="00E12375" w:rsidP="00E12375">
      <w:pPr>
        <w:pStyle w:val="ListParagraph"/>
        <w:numPr>
          <w:ilvl w:val="0"/>
          <w:numId w:val="2"/>
        </w:numPr>
      </w:pPr>
      <w:r>
        <w:t>Justify inferences, predictions, and conclusions based on quantitative data</w:t>
      </w:r>
    </w:p>
    <w:p w:rsidR="00C36A9B" w:rsidRDefault="00C36A9B" w:rsidP="00C36A9B"/>
    <w:p w:rsidR="00C36A9B" w:rsidRDefault="00C36A9B" w:rsidP="00C36A9B"/>
    <w:p w:rsidR="00C36A9B" w:rsidRPr="00C36A9B" w:rsidRDefault="00C36A9B" w:rsidP="00C36A9B">
      <w:pPr>
        <w:rPr>
          <w:u w:val="single"/>
        </w:rPr>
      </w:pPr>
      <w:r w:rsidRPr="00C36A9B">
        <w:rPr>
          <w:u w:val="single"/>
        </w:rPr>
        <w:t>Brian Wright’s group (commented on the skills)</w:t>
      </w:r>
    </w:p>
    <w:p w:rsidR="00C36A9B" w:rsidRPr="008A305B" w:rsidRDefault="00C36A9B" w:rsidP="00C36A9B">
      <w:pPr>
        <w:widowControl w:val="0"/>
        <w:autoSpaceDE w:val="0"/>
        <w:autoSpaceDN w:val="0"/>
        <w:adjustRightInd w:val="0"/>
        <w:spacing w:line="240" w:lineRule="exact"/>
        <w:rPr>
          <w:rFonts w:eastAsiaTheme="minorHAnsi" w:cs="Times New Roman"/>
          <w:sz w:val="22"/>
          <w:szCs w:val="16"/>
          <w:lang w:eastAsia="en-US"/>
        </w:rPr>
      </w:pPr>
      <w:r>
        <w:rPr>
          <w:rFonts w:eastAsiaTheme="minorHAnsi" w:cs="Times New Roman"/>
          <w:sz w:val="22"/>
          <w:szCs w:val="16"/>
          <w:lang w:eastAsia="en-US"/>
        </w:rPr>
        <w:t xml:space="preserve">I) </w:t>
      </w:r>
      <w:r w:rsidRPr="008A305B">
        <w:rPr>
          <w:rFonts w:eastAsiaTheme="minorHAnsi" w:cs="Times New Roman"/>
          <w:sz w:val="22"/>
          <w:szCs w:val="16"/>
          <w:lang w:eastAsia="en-US"/>
        </w:rPr>
        <w:t>Understand methods of</w:t>
      </w:r>
      <w:r>
        <w:rPr>
          <w:rFonts w:eastAsiaTheme="minorHAnsi" w:cs="Times New Roman"/>
          <w:sz w:val="22"/>
          <w:szCs w:val="16"/>
          <w:lang w:eastAsia="en-US"/>
        </w:rPr>
        <w:t xml:space="preserve"> </w:t>
      </w:r>
      <w:r w:rsidRPr="008A305B">
        <w:rPr>
          <w:rFonts w:eastAsiaTheme="minorHAnsi" w:cs="Times New Roman"/>
          <w:sz w:val="22"/>
          <w:szCs w:val="16"/>
          <w:lang w:eastAsia="en-US"/>
        </w:rPr>
        <w:t>inquiry that lead to</w:t>
      </w:r>
      <w:r>
        <w:rPr>
          <w:rFonts w:eastAsiaTheme="minorHAnsi" w:cs="Times New Roman"/>
          <w:sz w:val="22"/>
          <w:szCs w:val="16"/>
          <w:lang w:eastAsia="en-US"/>
        </w:rPr>
        <w:t xml:space="preserve"> </w:t>
      </w:r>
      <w:r w:rsidRPr="008A305B">
        <w:rPr>
          <w:rFonts w:eastAsiaTheme="minorHAnsi" w:cs="Times New Roman"/>
          <w:sz w:val="22"/>
          <w:szCs w:val="16"/>
          <w:lang w:eastAsia="en-US"/>
        </w:rPr>
        <w:t>scientific knowledge</w:t>
      </w:r>
    </w:p>
    <w:p w:rsidR="00C36A9B" w:rsidRPr="008A305B" w:rsidRDefault="00C36A9B" w:rsidP="00C36A9B">
      <w:pPr>
        <w:pStyle w:val="ListParagraph"/>
        <w:spacing w:line="240" w:lineRule="exact"/>
        <w:ind w:left="0"/>
        <w:rPr>
          <w:rFonts w:cs="Times New Roman"/>
          <w:sz w:val="22"/>
          <w:lang w:eastAsia="en-US"/>
        </w:rPr>
      </w:pPr>
    </w:p>
    <w:p w:rsidR="00C36A9B" w:rsidRPr="008A305B" w:rsidRDefault="00C36A9B" w:rsidP="00C36A9B">
      <w:pPr>
        <w:pStyle w:val="ListParagraph"/>
        <w:spacing w:line="240" w:lineRule="exact"/>
        <w:ind w:left="0" w:firstLine="360"/>
        <w:rPr>
          <w:rFonts w:cs="Times New Roman"/>
          <w:sz w:val="22"/>
          <w:lang w:eastAsia="en-US"/>
        </w:rPr>
      </w:pPr>
      <w:r w:rsidRPr="008A305B">
        <w:rPr>
          <w:rFonts w:cs="Times New Roman"/>
          <w:sz w:val="22"/>
          <w:lang w:eastAsia="en-US"/>
        </w:rPr>
        <w:t>1) Identify a valid scientific argument (e.g., recognizing when scientific evidence supports a hypothesis)</w:t>
      </w:r>
    </w:p>
    <w:p w:rsidR="00C36A9B" w:rsidRPr="008A305B" w:rsidRDefault="00C36A9B" w:rsidP="00C36A9B">
      <w:pPr>
        <w:pStyle w:val="ListParagraph"/>
        <w:spacing w:line="240" w:lineRule="exact"/>
        <w:ind w:left="0"/>
        <w:rPr>
          <w:rFonts w:cs="Times New Roman"/>
          <w:sz w:val="22"/>
          <w:lang w:eastAsia="en-US"/>
        </w:rPr>
      </w:pPr>
    </w:p>
    <w:p w:rsidR="00C36A9B" w:rsidRPr="000154D9" w:rsidRDefault="00C36A9B" w:rsidP="00C36A9B">
      <w:pPr>
        <w:pStyle w:val="ListParagraph"/>
        <w:spacing w:line="240" w:lineRule="exact"/>
        <w:ind w:left="0"/>
        <w:rPr>
          <w:rFonts w:cs="Times New Roman"/>
          <w:b/>
          <w:sz w:val="22"/>
          <w:u w:val="single"/>
          <w:lang w:eastAsia="en-US"/>
        </w:rPr>
      </w:pPr>
      <w:r w:rsidRPr="000154D9">
        <w:rPr>
          <w:rFonts w:cs="Times New Roman"/>
          <w:b/>
          <w:sz w:val="22"/>
          <w:u w:val="single"/>
          <w:lang w:eastAsia="en-US"/>
        </w:rPr>
        <w:t xml:space="preserve">Our group highlighted the importance in the student recognizing the process in which a question becomes a hypothesis and then relating that </w:t>
      </w:r>
      <w:r>
        <w:rPr>
          <w:rFonts w:cs="Times New Roman"/>
          <w:b/>
          <w:sz w:val="22"/>
          <w:u w:val="single"/>
          <w:lang w:eastAsia="en-US"/>
        </w:rPr>
        <w:t>hypothesis to conclusions, etc.</w:t>
      </w:r>
    </w:p>
    <w:p w:rsidR="00C36A9B" w:rsidRPr="000154D9" w:rsidRDefault="00C36A9B" w:rsidP="00C36A9B">
      <w:pPr>
        <w:pStyle w:val="ListParagraph"/>
        <w:spacing w:line="240" w:lineRule="exact"/>
        <w:ind w:left="0"/>
        <w:rPr>
          <w:rFonts w:cs="Times New Roman"/>
          <w:b/>
          <w:sz w:val="22"/>
          <w:u w:val="single"/>
          <w:lang w:eastAsia="en-US"/>
        </w:rPr>
      </w:pPr>
    </w:p>
    <w:p w:rsidR="00C36A9B" w:rsidRPr="000154D9" w:rsidRDefault="00C36A9B" w:rsidP="00C36A9B">
      <w:pPr>
        <w:pStyle w:val="ListParagraph"/>
        <w:spacing w:line="240" w:lineRule="exact"/>
        <w:ind w:left="0"/>
        <w:rPr>
          <w:rFonts w:cs="Times New Roman"/>
          <w:b/>
          <w:sz w:val="22"/>
          <w:u w:val="single"/>
          <w:lang w:eastAsia="en-US"/>
        </w:rPr>
      </w:pPr>
      <w:r w:rsidRPr="000154D9">
        <w:rPr>
          <w:rFonts w:cs="Times New Roman"/>
          <w:b/>
          <w:sz w:val="22"/>
          <w:u w:val="single"/>
          <w:lang w:eastAsia="en-US"/>
        </w:rPr>
        <w:t>Somewhat simplifying this process</w:t>
      </w:r>
      <w:r>
        <w:rPr>
          <w:rFonts w:cs="Times New Roman"/>
          <w:b/>
          <w:sz w:val="22"/>
          <w:u w:val="single"/>
          <w:lang w:eastAsia="en-US"/>
        </w:rPr>
        <w:t xml:space="preserve"> so a non-science student can determine relationships between an argument/question and a hypotheses, and then conclusion. </w:t>
      </w:r>
    </w:p>
    <w:p w:rsidR="00C36A9B" w:rsidRPr="008A305B" w:rsidRDefault="00C36A9B" w:rsidP="00C36A9B">
      <w:pPr>
        <w:pStyle w:val="ListParagraph"/>
        <w:spacing w:line="240" w:lineRule="exact"/>
        <w:ind w:left="0"/>
        <w:rPr>
          <w:rFonts w:cs="Times New Roman"/>
          <w:sz w:val="22"/>
          <w:lang w:eastAsia="en-US"/>
        </w:rPr>
      </w:pPr>
    </w:p>
    <w:p w:rsidR="00C36A9B" w:rsidRPr="008A305B" w:rsidRDefault="00C36A9B" w:rsidP="00C36A9B">
      <w:pPr>
        <w:pStyle w:val="ListParagraph"/>
        <w:spacing w:line="240" w:lineRule="exact"/>
        <w:ind w:left="360"/>
        <w:rPr>
          <w:rFonts w:cs="Times New Roman"/>
          <w:sz w:val="22"/>
          <w:lang w:eastAsia="en-US"/>
        </w:rPr>
      </w:pPr>
      <w:r w:rsidRPr="008A305B">
        <w:rPr>
          <w:rFonts w:cs="Times New Roman"/>
          <w:sz w:val="22"/>
          <w:lang w:eastAsia="en-US"/>
        </w:rPr>
        <w:t>2) Conduct an effective literature search (e.g., evaluate the validity of sources (e.g., websites, peer reviewed journals) and distinguish between types of sources)</w:t>
      </w:r>
    </w:p>
    <w:p w:rsidR="00C36A9B" w:rsidRPr="008A305B" w:rsidRDefault="00C36A9B" w:rsidP="00C36A9B">
      <w:pPr>
        <w:pStyle w:val="ListParagraph"/>
        <w:spacing w:line="240" w:lineRule="exact"/>
        <w:ind w:left="0"/>
        <w:rPr>
          <w:rFonts w:cs="Times New Roman"/>
          <w:sz w:val="22"/>
          <w:lang w:eastAsia="en-US"/>
        </w:rPr>
      </w:pPr>
    </w:p>
    <w:p w:rsidR="00C36A9B" w:rsidRPr="008A305B" w:rsidRDefault="00C36A9B" w:rsidP="00C36A9B">
      <w:pPr>
        <w:pStyle w:val="ListParagraph"/>
        <w:spacing w:line="240" w:lineRule="exact"/>
        <w:ind w:left="360"/>
        <w:rPr>
          <w:rFonts w:cs="Times New Roman"/>
          <w:sz w:val="22"/>
          <w:lang w:eastAsia="en-US"/>
        </w:rPr>
      </w:pPr>
      <w:r w:rsidRPr="008A305B">
        <w:rPr>
          <w:rFonts w:cs="Times New Roman"/>
          <w:sz w:val="22"/>
          <w:lang w:eastAsia="en-US"/>
        </w:rPr>
        <w:t>3) Evaluate the use and misuse of scientific information (e.g., recognize a valid scientific course of action, distinguish the appropriate use of science to make societal decisions)</w:t>
      </w:r>
    </w:p>
    <w:p w:rsidR="00C36A9B" w:rsidRPr="008A305B" w:rsidRDefault="00C36A9B" w:rsidP="00C36A9B">
      <w:pPr>
        <w:pStyle w:val="ListParagraph"/>
        <w:spacing w:line="240" w:lineRule="exact"/>
        <w:ind w:left="0"/>
        <w:rPr>
          <w:rFonts w:cs="Times New Roman"/>
          <w:sz w:val="22"/>
          <w:lang w:eastAsia="en-US"/>
        </w:rPr>
      </w:pPr>
    </w:p>
    <w:p w:rsidR="00C36A9B" w:rsidRPr="008A305B" w:rsidRDefault="00C36A9B" w:rsidP="00C36A9B">
      <w:pPr>
        <w:pStyle w:val="ListParagraph"/>
        <w:spacing w:line="240" w:lineRule="exact"/>
        <w:ind w:left="0"/>
        <w:rPr>
          <w:rFonts w:cs="Times New Roman"/>
          <w:sz w:val="22"/>
          <w:lang w:eastAsia="en-US"/>
        </w:rPr>
      </w:pPr>
    </w:p>
    <w:p w:rsidR="00C36A9B" w:rsidRPr="008A305B" w:rsidRDefault="00C36A9B" w:rsidP="00C36A9B">
      <w:pPr>
        <w:pStyle w:val="ListParagraph"/>
        <w:spacing w:line="240" w:lineRule="exact"/>
        <w:ind w:left="0"/>
        <w:rPr>
          <w:rFonts w:cs="Times New Roman"/>
          <w:sz w:val="22"/>
          <w:lang w:eastAsia="en-US"/>
        </w:rPr>
      </w:pPr>
    </w:p>
    <w:p w:rsidR="00C36A9B" w:rsidRDefault="00C36A9B" w:rsidP="00C36A9B">
      <w:pPr>
        <w:pStyle w:val="ListParagraph"/>
        <w:spacing w:line="240" w:lineRule="exact"/>
        <w:ind w:left="360"/>
        <w:rPr>
          <w:rFonts w:cs="Times New Roman"/>
          <w:sz w:val="22"/>
          <w:lang w:eastAsia="en-US"/>
        </w:rPr>
      </w:pPr>
      <w:r w:rsidRPr="008A305B">
        <w:rPr>
          <w:rFonts w:cs="Times New Roman"/>
          <w:sz w:val="22"/>
          <w:lang w:eastAsia="en-US"/>
        </w:rPr>
        <w:t>4) Understand elements of research design and how they impact scientific findings/conclusions (e.g., identify strengths and weaknesses in research related to bias, sample size, randomization, experimental control)</w:t>
      </w:r>
    </w:p>
    <w:p w:rsidR="00C36A9B" w:rsidRDefault="00C36A9B" w:rsidP="00C36A9B">
      <w:pPr>
        <w:widowControl w:val="0"/>
        <w:autoSpaceDE w:val="0"/>
        <w:autoSpaceDN w:val="0"/>
        <w:adjustRightInd w:val="0"/>
        <w:spacing w:line="240" w:lineRule="exact"/>
        <w:rPr>
          <w:rFonts w:cs="Times New Roman"/>
          <w:sz w:val="22"/>
          <w:lang w:eastAsia="en-US"/>
        </w:rPr>
      </w:pPr>
      <w:r w:rsidRPr="008A305B">
        <w:rPr>
          <w:rFonts w:cs="Times New Roman"/>
          <w:sz w:val="22"/>
          <w:lang w:eastAsia="en-US"/>
        </w:rPr>
        <w:br/>
      </w:r>
      <w:r>
        <w:rPr>
          <w:rFonts w:eastAsiaTheme="minorHAnsi" w:cs="Times New Roman"/>
          <w:sz w:val="22"/>
          <w:szCs w:val="16"/>
          <w:lang w:eastAsia="en-US"/>
        </w:rPr>
        <w:t xml:space="preserve">II) </w:t>
      </w:r>
      <w:r w:rsidRPr="008A305B">
        <w:rPr>
          <w:rFonts w:eastAsiaTheme="minorHAnsi" w:cs="Times New Roman"/>
          <w:sz w:val="22"/>
          <w:szCs w:val="16"/>
          <w:lang w:eastAsia="en-US"/>
        </w:rPr>
        <w:t>Organize, analyze, and</w:t>
      </w:r>
      <w:r>
        <w:rPr>
          <w:rFonts w:eastAsiaTheme="minorHAnsi" w:cs="Times New Roman"/>
          <w:sz w:val="22"/>
          <w:szCs w:val="16"/>
          <w:lang w:eastAsia="en-US"/>
        </w:rPr>
        <w:t xml:space="preserve"> </w:t>
      </w:r>
      <w:r w:rsidRPr="008A305B">
        <w:rPr>
          <w:rFonts w:eastAsiaTheme="minorHAnsi" w:cs="Times New Roman"/>
          <w:sz w:val="22"/>
          <w:szCs w:val="16"/>
          <w:lang w:eastAsia="en-US"/>
        </w:rPr>
        <w:t>interpret quantitative</w:t>
      </w:r>
      <w:r>
        <w:rPr>
          <w:rFonts w:eastAsiaTheme="minorHAnsi" w:cs="Times New Roman"/>
          <w:sz w:val="22"/>
          <w:szCs w:val="16"/>
          <w:lang w:eastAsia="en-US"/>
        </w:rPr>
        <w:t xml:space="preserve"> </w:t>
      </w:r>
      <w:r w:rsidRPr="008A305B">
        <w:rPr>
          <w:rFonts w:eastAsiaTheme="minorHAnsi" w:cs="Times New Roman"/>
          <w:sz w:val="22"/>
          <w:szCs w:val="16"/>
          <w:lang w:eastAsia="en-US"/>
        </w:rPr>
        <w:t>data and scientific</w:t>
      </w:r>
      <w:r>
        <w:rPr>
          <w:rFonts w:eastAsiaTheme="minorHAnsi" w:cs="Times New Roman"/>
          <w:sz w:val="22"/>
          <w:szCs w:val="16"/>
          <w:lang w:eastAsia="en-US"/>
        </w:rPr>
        <w:t xml:space="preserve"> </w:t>
      </w:r>
      <w:r w:rsidRPr="008A305B">
        <w:rPr>
          <w:rFonts w:eastAsiaTheme="minorHAnsi" w:cs="Times New Roman"/>
          <w:sz w:val="22"/>
          <w:szCs w:val="16"/>
          <w:lang w:eastAsia="en-US"/>
        </w:rPr>
        <w:t>information</w:t>
      </w:r>
      <w:r w:rsidRPr="008A305B">
        <w:rPr>
          <w:rFonts w:cs="Times New Roman"/>
          <w:sz w:val="22"/>
          <w:lang w:eastAsia="en-US"/>
        </w:rPr>
        <w:br/>
      </w:r>
    </w:p>
    <w:p w:rsidR="00C36A9B" w:rsidRPr="008A305B" w:rsidRDefault="00C36A9B" w:rsidP="00C36A9B">
      <w:pPr>
        <w:widowControl w:val="0"/>
        <w:autoSpaceDE w:val="0"/>
        <w:autoSpaceDN w:val="0"/>
        <w:adjustRightInd w:val="0"/>
        <w:spacing w:line="240" w:lineRule="exact"/>
        <w:ind w:firstLine="360"/>
        <w:rPr>
          <w:rFonts w:eastAsiaTheme="minorHAnsi" w:cs="Times New Roman"/>
          <w:sz w:val="22"/>
          <w:szCs w:val="16"/>
          <w:lang w:eastAsia="en-US"/>
        </w:rPr>
      </w:pPr>
      <w:r w:rsidRPr="008A305B">
        <w:rPr>
          <w:rFonts w:cs="Times New Roman"/>
          <w:sz w:val="22"/>
          <w:lang w:eastAsia="en-US"/>
        </w:rPr>
        <w:t>5&amp;6) Decide on the appropriateness of a graph and be able to read and interpret graphical representations of data.</w:t>
      </w:r>
    </w:p>
    <w:p w:rsidR="00C36A9B" w:rsidRPr="008A305B" w:rsidRDefault="00C36A9B" w:rsidP="00C36A9B">
      <w:pPr>
        <w:pStyle w:val="ListParagraph"/>
        <w:spacing w:line="240" w:lineRule="exact"/>
        <w:ind w:left="0"/>
        <w:rPr>
          <w:rFonts w:cs="Times New Roman"/>
          <w:sz w:val="22"/>
          <w:lang w:eastAsia="en-US"/>
        </w:rPr>
      </w:pPr>
    </w:p>
    <w:p w:rsidR="00C36A9B" w:rsidRPr="000154D9" w:rsidRDefault="00C36A9B" w:rsidP="00C36A9B">
      <w:pPr>
        <w:pStyle w:val="ListParagraph"/>
        <w:spacing w:line="240" w:lineRule="exact"/>
        <w:ind w:left="0"/>
        <w:rPr>
          <w:rFonts w:cs="Times New Roman"/>
          <w:b/>
          <w:sz w:val="22"/>
          <w:u w:val="single"/>
          <w:lang w:eastAsia="en-US"/>
        </w:rPr>
      </w:pPr>
      <w:r w:rsidRPr="000154D9">
        <w:rPr>
          <w:rFonts w:cs="Times New Roman"/>
          <w:b/>
          <w:sz w:val="22"/>
          <w:u w:val="single"/>
          <w:lang w:eastAsia="en-US"/>
        </w:rPr>
        <w:t>Our group essentially agreed upon #’s 5 &amp; 6 being written as one.  We also felt that there is a certain level or ability of creating graphs that might be expected in order to fully understand how to interpret graphical representations.</w:t>
      </w:r>
    </w:p>
    <w:p w:rsidR="00C36A9B" w:rsidRPr="000154D9" w:rsidRDefault="00C36A9B" w:rsidP="00C36A9B">
      <w:pPr>
        <w:pStyle w:val="ListParagraph"/>
        <w:spacing w:line="240" w:lineRule="exact"/>
        <w:ind w:left="0"/>
        <w:rPr>
          <w:rFonts w:cs="Times New Roman"/>
          <w:b/>
          <w:sz w:val="22"/>
          <w:u w:val="single"/>
          <w:lang w:eastAsia="en-US"/>
        </w:rPr>
      </w:pPr>
    </w:p>
    <w:p w:rsidR="00C36A9B" w:rsidRPr="000154D9" w:rsidRDefault="00C36A9B" w:rsidP="00C36A9B">
      <w:pPr>
        <w:pStyle w:val="ListParagraph"/>
        <w:spacing w:line="240" w:lineRule="exact"/>
        <w:ind w:left="0"/>
        <w:rPr>
          <w:rFonts w:cs="Times New Roman"/>
          <w:b/>
          <w:sz w:val="22"/>
          <w:u w:val="single"/>
          <w:lang w:eastAsia="en-US"/>
        </w:rPr>
      </w:pPr>
      <w:r w:rsidRPr="000154D9">
        <w:rPr>
          <w:rFonts w:cs="Times New Roman"/>
          <w:b/>
          <w:sz w:val="22"/>
          <w:u w:val="single"/>
          <w:lang w:eastAsia="en-US"/>
        </w:rPr>
        <w:t>An example would be if a student was presented with a data set and four separate ways the data was gr</w:t>
      </w:r>
      <w:r>
        <w:rPr>
          <w:rFonts w:cs="Times New Roman"/>
          <w:b/>
          <w:sz w:val="22"/>
          <w:u w:val="single"/>
          <w:lang w:eastAsia="en-US"/>
        </w:rPr>
        <w:t>a</w:t>
      </w:r>
      <w:r w:rsidRPr="000154D9">
        <w:rPr>
          <w:rFonts w:cs="Times New Roman"/>
          <w:b/>
          <w:sz w:val="22"/>
          <w:u w:val="single"/>
          <w:lang w:eastAsia="en-US"/>
        </w:rPr>
        <w:t xml:space="preserve">phed, could they select the most “true” representation </w:t>
      </w:r>
      <w:r>
        <w:rPr>
          <w:rFonts w:cs="Times New Roman"/>
          <w:b/>
          <w:sz w:val="22"/>
          <w:u w:val="single"/>
          <w:lang w:eastAsia="en-US"/>
        </w:rPr>
        <w:t>of that</w:t>
      </w:r>
      <w:r w:rsidRPr="000154D9">
        <w:rPr>
          <w:rFonts w:cs="Times New Roman"/>
          <w:b/>
          <w:sz w:val="22"/>
          <w:u w:val="single"/>
          <w:lang w:eastAsia="en-US"/>
        </w:rPr>
        <w:t xml:space="preserve"> data</w:t>
      </w:r>
      <w:r>
        <w:rPr>
          <w:rFonts w:cs="Times New Roman"/>
          <w:b/>
          <w:sz w:val="22"/>
          <w:u w:val="single"/>
          <w:lang w:eastAsia="en-US"/>
        </w:rPr>
        <w:t xml:space="preserve"> in graphical form</w:t>
      </w:r>
      <w:r w:rsidRPr="000154D9">
        <w:rPr>
          <w:rFonts w:cs="Times New Roman"/>
          <w:b/>
          <w:sz w:val="22"/>
          <w:u w:val="single"/>
          <w:lang w:eastAsia="en-US"/>
        </w:rPr>
        <w:t xml:space="preserve">. </w:t>
      </w:r>
    </w:p>
    <w:p w:rsidR="00C36A9B" w:rsidRPr="008A305B" w:rsidRDefault="00C36A9B" w:rsidP="00C36A9B">
      <w:pPr>
        <w:pStyle w:val="ListParagraph"/>
        <w:spacing w:line="240" w:lineRule="exact"/>
        <w:ind w:left="0"/>
        <w:rPr>
          <w:rFonts w:cs="Times New Roman"/>
          <w:sz w:val="22"/>
          <w:lang w:eastAsia="en-US"/>
        </w:rPr>
      </w:pPr>
    </w:p>
    <w:p w:rsidR="00C36A9B" w:rsidRPr="008A305B" w:rsidRDefault="00C36A9B" w:rsidP="00C36A9B">
      <w:pPr>
        <w:pStyle w:val="ListParagraph"/>
        <w:spacing w:line="240" w:lineRule="exact"/>
        <w:ind w:hanging="360"/>
        <w:rPr>
          <w:rFonts w:cs="Times New Roman"/>
          <w:sz w:val="22"/>
          <w:lang w:eastAsia="en-US"/>
        </w:rPr>
      </w:pPr>
      <w:r w:rsidRPr="008A305B">
        <w:rPr>
          <w:rFonts w:cs="Times New Roman"/>
          <w:sz w:val="22"/>
          <w:lang w:eastAsia="en-US"/>
        </w:rPr>
        <w:t>7) Solve problems using quantitative skills, including probability and statistics (e.g., calculate means, probabilities, percentages, frequencies)</w:t>
      </w:r>
    </w:p>
    <w:p w:rsidR="00C36A9B" w:rsidRPr="008A305B" w:rsidRDefault="00C36A9B" w:rsidP="00C36A9B">
      <w:pPr>
        <w:pStyle w:val="ListParagraph"/>
        <w:spacing w:line="240" w:lineRule="exact"/>
        <w:ind w:left="0"/>
        <w:rPr>
          <w:rFonts w:cs="Times New Roman"/>
          <w:sz w:val="22"/>
          <w:lang w:eastAsia="en-US"/>
        </w:rPr>
      </w:pPr>
    </w:p>
    <w:p w:rsidR="00C36A9B" w:rsidRPr="008A305B" w:rsidRDefault="00C36A9B" w:rsidP="00C36A9B">
      <w:pPr>
        <w:pStyle w:val="ListParagraph"/>
        <w:spacing w:line="240" w:lineRule="exact"/>
        <w:ind w:left="0" w:firstLine="360"/>
        <w:rPr>
          <w:rFonts w:cs="Times New Roman"/>
          <w:sz w:val="22"/>
          <w:lang w:eastAsia="en-US"/>
        </w:rPr>
      </w:pPr>
      <w:r w:rsidRPr="008A305B">
        <w:rPr>
          <w:rFonts w:cs="Times New Roman"/>
          <w:sz w:val="22"/>
          <w:lang w:eastAsia="en-US"/>
        </w:rPr>
        <w:t>8) Understand and interpret basic statistics (e.g., interpret error bars, understand the need for statistics)</w:t>
      </w:r>
    </w:p>
    <w:p w:rsidR="00C36A9B" w:rsidRPr="008A305B" w:rsidRDefault="00C36A9B" w:rsidP="00C36A9B">
      <w:pPr>
        <w:pStyle w:val="ListParagraph"/>
        <w:spacing w:line="240" w:lineRule="exact"/>
        <w:ind w:left="0"/>
        <w:rPr>
          <w:rFonts w:cs="Times New Roman"/>
          <w:sz w:val="22"/>
          <w:lang w:eastAsia="en-US"/>
        </w:rPr>
      </w:pPr>
    </w:p>
    <w:p w:rsidR="00C36A9B" w:rsidRDefault="00C36A9B" w:rsidP="00C36A9B">
      <w:pPr>
        <w:pStyle w:val="ListParagraph"/>
        <w:spacing w:line="240" w:lineRule="exact"/>
        <w:ind w:left="0"/>
        <w:rPr>
          <w:rFonts w:cs="Times New Roman"/>
          <w:b/>
          <w:sz w:val="22"/>
          <w:u w:val="single"/>
          <w:lang w:eastAsia="en-US"/>
        </w:rPr>
      </w:pPr>
      <w:r w:rsidRPr="00CB557C">
        <w:rPr>
          <w:rFonts w:cs="Times New Roman"/>
          <w:b/>
          <w:sz w:val="22"/>
          <w:u w:val="single"/>
          <w:lang w:eastAsia="en-US"/>
        </w:rPr>
        <w:t xml:space="preserve">We had some discussion in regards to creating one statement from #’s 7 and 8. </w:t>
      </w:r>
    </w:p>
    <w:p w:rsidR="00C36A9B" w:rsidRDefault="00C36A9B" w:rsidP="00C36A9B">
      <w:pPr>
        <w:pStyle w:val="ListParagraph"/>
        <w:spacing w:line="240" w:lineRule="exact"/>
        <w:ind w:left="0"/>
        <w:rPr>
          <w:rFonts w:cs="Times New Roman"/>
          <w:b/>
          <w:sz w:val="22"/>
          <w:u w:val="single"/>
          <w:lang w:eastAsia="en-US"/>
        </w:rPr>
      </w:pPr>
    </w:p>
    <w:p w:rsidR="00C36A9B" w:rsidRPr="00CB557C" w:rsidRDefault="00C36A9B" w:rsidP="00C36A9B">
      <w:pPr>
        <w:pStyle w:val="ListParagraph"/>
        <w:spacing w:line="240" w:lineRule="exact"/>
        <w:ind w:left="0"/>
        <w:rPr>
          <w:rFonts w:cs="Times New Roman"/>
          <w:b/>
          <w:sz w:val="22"/>
          <w:u w:val="single"/>
          <w:lang w:eastAsia="en-US"/>
        </w:rPr>
      </w:pPr>
      <w:r>
        <w:rPr>
          <w:rFonts w:cs="Times New Roman"/>
          <w:b/>
          <w:sz w:val="22"/>
          <w:u w:val="single"/>
          <w:lang w:eastAsia="en-US"/>
        </w:rPr>
        <w:t xml:space="preserve">Also we thought that even though it might be difficult to cover as much “statistics” as we would like, it is important for the non-science major to grasp the significance of “statistics” in science. </w:t>
      </w:r>
    </w:p>
    <w:p w:rsidR="00C36A9B" w:rsidRPr="008A305B" w:rsidRDefault="00C36A9B" w:rsidP="00C36A9B">
      <w:pPr>
        <w:pStyle w:val="ListParagraph"/>
        <w:spacing w:line="240" w:lineRule="exact"/>
        <w:ind w:left="0"/>
        <w:rPr>
          <w:rFonts w:cs="Times New Roman"/>
          <w:sz w:val="22"/>
          <w:lang w:eastAsia="en-US"/>
        </w:rPr>
      </w:pPr>
    </w:p>
    <w:p w:rsidR="00DB6E0D" w:rsidRDefault="00C36A9B" w:rsidP="00DB6E0D">
      <w:pPr>
        <w:pStyle w:val="ListParagraph"/>
        <w:spacing w:line="240" w:lineRule="exact"/>
        <w:ind w:left="0" w:firstLine="360"/>
        <w:rPr>
          <w:rFonts w:cs="Times New Roman"/>
          <w:sz w:val="22"/>
          <w:lang w:eastAsia="en-US"/>
        </w:rPr>
      </w:pPr>
      <w:r w:rsidRPr="008A305B">
        <w:rPr>
          <w:rFonts w:cs="Times New Roman"/>
          <w:sz w:val="22"/>
          <w:lang w:eastAsia="en-US"/>
        </w:rPr>
        <w:t>9) Justify inferences, predictions, and conclusions based on quantitative data</w:t>
      </w:r>
    </w:p>
    <w:p w:rsidR="00DB6E0D" w:rsidRDefault="00DB6E0D" w:rsidP="00DB6E0D">
      <w:pPr>
        <w:pStyle w:val="ListParagraph"/>
        <w:spacing w:line="240" w:lineRule="exact"/>
        <w:ind w:left="0" w:firstLine="360"/>
        <w:rPr>
          <w:u w:val="single"/>
        </w:rPr>
      </w:pPr>
    </w:p>
    <w:p w:rsidR="00DB6E0D" w:rsidRDefault="00DB6E0D" w:rsidP="00DB6E0D">
      <w:pPr>
        <w:pStyle w:val="ListParagraph"/>
        <w:spacing w:line="240" w:lineRule="exact"/>
        <w:ind w:left="0" w:firstLine="360"/>
        <w:rPr>
          <w:u w:val="single"/>
        </w:rPr>
      </w:pPr>
    </w:p>
    <w:p w:rsidR="00DB6E0D" w:rsidRDefault="00912136" w:rsidP="00DB6E0D">
      <w:pPr>
        <w:pStyle w:val="ListParagraph"/>
        <w:spacing w:line="240" w:lineRule="exact"/>
        <w:ind w:left="0"/>
      </w:pPr>
      <w:r>
        <w:rPr>
          <w:u w:val="single"/>
        </w:rPr>
        <w:t>Bridget Gourley</w:t>
      </w:r>
      <w:r w:rsidRPr="00C36A9B">
        <w:rPr>
          <w:u w:val="single"/>
        </w:rPr>
        <w:t>’</w:t>
      </w:r>
      <w:r w:rsidR="00DB6E0D">
        <w:rPr>
          <w:u w:val="single"/>
        </w:rPr>
        <w:t>s group (some of their comments are already in the meeting notes</w:t>
      </w:r>
      <w:r w:rsidRPr="00C36A9B">
        <w:rPr>
          <w:u w:val="single"/>
        </w:rPr>
        <w:t>)</w:t>
      </w:r>
      <w:r w:rsidR="00DB6E0D">
        <w:tab/>
      </w:r>
    </w:p>
    <w:p w:rsidR="00DB6E0D" w:rsidRDefault="00DB6E0D" w:rsidP="00DB6E0D">
      <w:pPr>
        <w:pStyle w:val="ListParagraph"/>
        <w:spacing w:line="240" w:lineRule="exact"/>
        <w:ind w:left="0" w:firstLine="360"/>
      </w:pPr>
      <w:r>
        <w:t>Distinguishing the types of questions that can or cannot be answered by science.  Creating testable hypotheses.</w:t>
      </w:r>
    </w:p>
    <w:p w:rsidR="00DB6E0D" w:rsidRDefault="00DB6E0D" w:rsidP="00DB6E0D">
      <w:pPr>
        <w:pStyle w:val="ListParagraph"/>
        <w:spacing w:line="240" w:lineRule="exact"/>
        <w:ind w:left="0" w:firstLine="360"/>
      </w:pPr>
      <w:r>
        <w:t xml:space="preserve">This group liked the overarching goals (i.e., Understand methods of inquiry that lead to scientific knowledge; Organize, analyze, and interpret quantitative data and scientific information).  But also recognizing that sometimes we use </w:t>
      </w:r>
      <w:r w:rsidRPr="00DB6E0D">
        <w:rPr>
          <w:i/>
        </w:rPr>
        <w:t>qualitative</w:t>
      </w:r>
      <w:r>
        <w:t xml:space="preserve"> data as well.</w:t>
      </w:r>
    </w:p>
    <w:p w:rsidR="00DB6E0D" w:rsidRDefault="00DB6E0D" w:rsidP="00DB6E0D">
      <w:pPr>
        <w:pStyle w:val="ListParagraph"/>
        <w:spacing w:line="240" w:lineRule="exact"/>
        <w:ind w:left="0" w:firstLine="360"/>
      </w:pPr>
      <w:r>
        <w:t xml:space="preserve">How do the various disciplines use terms such as </w:t>
      </w:r>
      <w:r>
        <w:rPr>
          <w:i/>
        </w:rPr>
        <w:t>model, theory, and hypothesis</w:t>
      </w:r>
      <w:r>
        <w:t>?</w:t>
      </w:r>
    </w:p>
    <w:p w:rsidR="00DB6E0D" w:rsidRDefault="00DB6E0D" w:rsidP="006D3BAF">
      <w:pPr>
        <w:ind w:firstLine="360"/>
      </w:pPr>
      <w:r>
        <w:t>Does lab matter?</w:t>
      </w:r>
      <w:r w:rsidR="006D3BAF">
        <w:t xml:space="preserve">  </w:t>
      </w:r>
      <w:r>
        <w:t>Understand how good is the data from the experience of getting your own data.</w:t>
      </w:r>
    </w:p>
    <w:p w:rsidR="006D3BAF" w:rsidRDefault="006D3BAF" w:rsidP="006D3BAF">
      <w:r>
        <w:rPr>
          <w:b/>
        </w:rPr>
        <w:tab/>
      </w:r>
      <w:r w:rsidRPr="00E73E9A">
        <w:rPr>
          <w:b/>
        </w:rPr>
        <w:t>How could this be addressed/implemented in DePauw’s SM curriculum?</w:t>
      </w:r>
      <w:r>
        <w:rPr>
          <w:b/>
        </w:rPr>
        <w:t xml:space="preserve">  </w:t>
      </w:r>
      <w:r>
        <w:t>Any attempt to come up with a long list of skills just gets too long.  Various models of accomplishing this: at least two courses in the natural science</w:t>
      </w:r>
    </w:p>
    <w:p w:rsidR="006D3BAF" w:rsidRDefault="006D3BAF" w:rsidP="006D3BAF">
      <w:r>
        <w:t>or one really general one and then one more specific one as another option.</w:t>
      </w:r>
    </w:p>
    <w:p w:rsidR="006D3BAF" w:rsidRPr="003C505A" w:rsidRDefault="006D3BAF" w:rsidP="006D3BAF">
      <w:pPr>
        <w:rPr>
          <w:b/>
        </w:rPr>
      </w:pPr>
      <w:r>
        <w:rPr>
          <w:b/>
        </w:rPr>
        <w:tab/>
      </w:r>
      <w:r w:rsidRPr="003C505A">
        <w:rPr>
          <w:b/>
        </w:rPr>
        <w:t>Catalog 2008</w:t>
      </w:r>
    </w:p>
    <w:p w:rsidR="006D3BAF" w:rsidRPr="003C505A" w:rsidRDefault="006D3BAF" w:rsidP="006D3BAF">
      <w:pPr>
        <w:rPr>
          <w:rFonts w:eastAsia="Times New Roman" w:cs="Times New Roman"/>
          <w:lang w:eastAsia="en-US"/>
        </w:rPr>
      </w:pPr>
      <w:r w:rsidRPr="003C505A">
        <w:rPr>
          <w:rFonts w:eastAsia="Times New Roman" w:cs="Times New Roman"/>
          <w:lang w:eastAsia="en-US"/>
        </w:rPr>
        <w:t>Group 1: Natural Sciences and Mathematics:</w:t>
      </w:r>
      <w:r>
        <w:rPr>
          <w:rFonts w:eastAsia="Times New Roman" w:cs="Times New Roman"/>
          <w:lang w:eastAsia="en-US"/>
        </w:rPr>
        <w:t xml:space="preserve"> </w:t>
      </w:r>
      <w:r w:rsidRPr="003C505A">
        <w:rPr>
          <w:rFonts w:eastAsia="Times New Roman" w:cs="Times New Roman"/>
          <w:lang w:eastAsia="en-US"/>
        </w:rPr>
        <w:t>two courses, one of which must be a laboratory science course. These courses shall consider</w:t>
      </w:r>
      <w:r>
        <w:rPr>
          <w:rFonts w:eastAsia="Times New Roman" w:cs="Times New Roman"/>
          <w:lang w:eastAsia="en-US"/>
        </w:rPr>
        <w:t xml:space="preserve"> </w:t>
      </w:r>
      <w:r w:rsidRPr="003C505A">
        <w:rPr>
          <w:rFonts w:eastAsia="Times New Roman" w:cs="Times New Roman"/>
          <w:lang w:eastAsia="en-US"/>
        </w:rPr>
        <w:t>ways in which humans attain knowledge of the natural world.</w:t>
      </w:r>
    </w:p>
    <w:p w:rsidR="006D3BAF" w:rsidRDefault="006D3BAF" w:rsidP="006D3BAF"/>
    <w:p w:rsidR="006D3BAF" w:rsidRPr="003C505A" w:rsidRDefault="006D3BAF" w:rsidP="006D3BAF">
      <w:pPr>
        <w:rPr>
          <w:b/>
        </w:rPr>
      </w:pPr>
      <w:r>
        <w:rPr>
          <w:b/>
        </w:rPr>
        <w:tab/>
        <w:t>v</w:t>
      </w:r>
      <w:r w:rsidRPr="003C505A">
        <w:rPr>
          <w:b/>
        </w:rPr>
        <w:t>s</w:t>
      </w:r>
      <w:r>
        <w:rPr>
          <w:b/>
        </w:rPr>
        <w:t>.</w:t>
      </w:r>
      <w:r w:rsidRPr="003C505A">
        <w:rPr>
          <w:b/>
        </w:rPr>
        <w:t xml:space="preserve"> current catalog:</w:t>
      </w:r>
    </w:p>
    <w:p w:rsidR="006D3BAF" w:rsidRPr="003C505A" w:rsidRDefault="006D3BAF" w:rsidP="006D3BAF">
      <w:pPr>
        <w:pStyle w:val="NormalWeb"/>
        <w:spacing w:before="0" w:beforeAutospacing="0" w:after="0" w:afterAutospacing="0"/>
        <w:rPr>
          <w:rFonts w:ascii="Times New Roman" w:hAnsi="Times New Roman"/>
          <w:sz w:val="24"/>
          <w:szCs w:val="24"/>
        </w:rPr>
      </w:pPr>
      <w:r w:rsidRPr="003C505A">
        <w:rPr>
          <w:rStyle w:val="Strong"/>
          <w:rFonts w:ascii="Times New Roman" w:hAnsi="Times New Roman"/>
          <w:sz w:val="24"/>
          <w:szCs w:val="24"/>
        </w:rPr>
        <w:t>Science and Mathematics</w:t>
      </w:r>
      <w:r w:rsidRPr="003C505A">
        <w:rPr>
          <w:rFonts w:ascii="Times New Roman" w:hAnsi="Times New Roman"/>
          <w:b/>
          <w:sz w:val="24"/>
          <w:szCs w:val="24"/>
        </w:rPr>
        <w:t>:</w:t>
      </w:r>
      <w:r w:rsidRPr="003C505A">
        <w:rPr>
          <w:rFonts w:ascii="Times New Roman" w:hAnsi="Times New Roman"/>
          <w:sz w:val="24"/>
          <w:szCs w:val="24"/>
        </w:rPr>
        <w:t xml:space="preserve"> Two course credits in the behavioral, computational, mathematical, and natural sciences. These courses explore the physical, mechanical, and quantitative working of numbers, matter, and life. Through observation, experimentation, and scientific and mathematical reasoning, they seek to comprehend the world and model its operations.</w:t>
      </w:r>
    </w:p>
    <w:p w:rsidR="006D3BAF" w:rsidRDefault="006D3BAF" w:rsidP="006D3BAF"/>
    <w:p w:rsidR="006D3BAF" w:rsidRPr="006D3BAF" w:rsidRDefault="006D3BAF" w:rsidP="006D3BAF">
      <w:pPr>
        <w:rPr>
          <w:b/>
        </w:rPr>
      </w:pPr>
    </w:p>
    <w:p w:rsidR="006D3BAF" w:rsidRPr="006D3BAF" w:rsidRDefault="006D3BAF" w:rsidP="006D3BAF">
      <w:pPr>
        <w:ind w:firstLine="360"/>
      </w:pPr>
    </w:p>
    <w:p w:rsidR="00DB6E0D" w:rsidRPr="00DB6E0D" w:rsidRDefault="00DB6E0D" w:rsidP="00DB6E0D">
      <w:pPr>
        <w:rPr>
          <w:u w:val="single"/>
        </w:rPr>
      </w:pPr>
    </w:p>
    <w:p w:rsidR="00DB6E0D" w:rsidRPr="00DB6E0D" w:rsidRDefault="00DB6E0D" w:rsidP="00912136"/>
    <w:p w:rsidR="00912136" w:rsidRDefault="00912136" w:rsidP="00C36A9B"/>
    <w:p w:rsidR="00C36A9B" w:rsidRDefault="00C36A9B" w:rsidP="00C36A9B"/>
    <w:p w:rsidR="00C36A9B" w:rsidRDefault="00C36A9B" w:rsidP="00C36A9B"/>
    <w:sectPr w:rsidR="00C36A9B" w:rsidSect="00D15D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4F6"/>
    <w:multiLevelType w:val="hybridMultilevel"/>
    <w:tmpl w:val="52AA9B64"/>
    <w:lvl w:ilvl="0" w:tplc="509E4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551B8"/>
    <w:multiLevelType w:val="hybridMultilevel"/>
    <w:tmpl w:val="52AA9B64"/>
    <w:lvl w:ilvl="0" w:tplc="509E4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84DA6"/>
    <w:multiLevelType w:val="hybridMultilevel"/>
    <w:tmpl w:val="74E02782"/>
    <w:lvl w:ilvl="0" w:tplc="7F7C25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E12375"/>
    <w:rsid w:val="00682229"/>
    <w:rsid w:val="006D3BAF"/>
    <w:rsid w:val="00912136"/>
    <w:rsid w:val="00A96603"/>
    <w:rsid w:val="00C031B6"/>
    <w:rsid w:val="00C36A9B"/>
    <w:rsid w:val="00D15DA3"/>
    <w:rsid w:val="00DB6E0D"/>
    <w:rsid w:val="00E110B0"/>
    <w:rsid w:val="00E12375"/>
    <w:rsid w:val="00FA3974"/>
  </w:rsids>
  <m:mathPr>
    <m:mathFont m:val="Cambria (Theme Body)"/>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B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12375"/>
    <w:pPr>
      <w:ind w:left="720"/>
      <w:contextualSpacing/>
    </w:pPr>
  </w:style>
  <w:style w:type="paragraph" w:styleId="NormalWeb">
    <w:name w:val="Normal (Web)"/>
    <w:basedOn w:val="Normal"/>
    <w:uiPriority w:val="99"/>
    <w:unhideWhenUsed/>
    <w:rsid w:val="00DB6E0D"/>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6D3B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75"/>
    <w:pPr>
      <w:ind w:left="720"/>
      <w:contextualSpacing/>
    </w:pPr>
  </w:style>
  <w:style w:type="paragraph" w:styleId="NormalWeb">
    <w:name w:val="Normal (Web)"/>
    <w:basedOn w:val="Normal"/>
    <w:uiPriority w:val="99"/>
    <w:unhideWhenUsed/>
    <w:rsid w:val="00DB6E0D"/>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6D3BA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4161</Characters>
  <Application>Microsoft Macintosh Word</Application>
  <DocSecurity>0</DocSecurity>
  <Lines>73</Lines>
  <Paragraphs>18</Paragraphs>
  <ScaleCrop>false</ScaleCrop>
  <Company>DePauw University</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Jackie Roberts</cp:lastModifiedBy>
  <cp:revision>2</cp:revision>
  <dcterms:created xsi:type="dcterms:W3CDTF">2014-07-07T16:37:00Z</dcterms:created>
  <dcterms:modified xsi:type="dcterms:W3CDTF">2014-07-07T16:37:00Z</dcterms:modified>
</cp:coreProperties>
</file>