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E88" w:rsidRPr="009D0BCC" w:rsidRDefault="004035C1" w:rsidP="00FD6E88">
      <w:pPr>
        <w:rPr>
          <w:b/>
        </w:rPr>
      </w:pPr>
      <w:r>
        <w:rPr>
          <w:noProof/>
          <w:sz w:val="28"/>
          <w:szCs w:val="28"/>
        </w:rPr>
        <mc:AlternateContent>
          <mc:Choice Requires="wps">
            <w:drawing>
              <wp:anchor distT="0" distB="0" distL="114300" distR="114300" simplePos="0" relativeHeight="251659264" behindDoc="0" locked="0" layoutInCell="1" allowOverlap="1" wp14:anchorId="3210E52C" wp14:editId="4D349603">
                <wp:simplePos x="0" y="0"/>
                <wp:positionH relativeFrom="margin">
                  <wp:align>center</wp:align>
                </wp:positionH>
                <wp:positionV relativeFrom="paragraph">
                  <wp:posOffset>1628775</wp:posOffset>
                </wp:positionV>
                <wp:extent cx="3743325" cy="4953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743325" cy="495300"/>
                        </a:xfrm>
                        <a:prstGeom prst="rect">
                          <a:avLst/>
                        </a:prstGeom>
                        <a:solidFill>
                          <a:schemeClr val="lt1"/>
                        </a:solidFill>
                        <a:ln w="6350">
                          <a:noFill/>
                        </a:ln>
                      </wps:spPr>
                      <wps:txbx>
                        <w:txbxContent>
                          <w:p w:rsidR="00FD6E88" w:rsidRPr="00FD6E88" w:rsidRDefault="00FD6E88" w:rsidP="000942E4">
                            <w:pPr>
                              <w:jc w:val="center"/>
                              <w:rPr>
                                <w:b/>
                                <w:sz w:val="24"/>
                                <w:szCs w:val="24"/>
                              </w:rPr>
                            </w:pPr>
                            <w:r w:rsidRPr="00FD6E88">
                              <w:rPr>
                                <w:b/>
                                <w:sz w:val="24"/>
                                <w:szCs w:val="24"/>
                              </w:rPr>
                              <w:t>STUDENT EMPLOYMENT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10E52C" id="_x0000_t202" coordsize="21600,21600" o:spt="202" path="m,l,21600r21600,l21600,xe">
                <v:stroke joinstyle="miter"/>
                <v:path gradientshapeok="t" o:connecttype="rect"/>
              </v:shapetype>
              <v:shape id="Text Box 3" o:spid="_x0000_s1026" type="#_x0000_t202" style="position:absolute;margin-left:0;margin-top:128.25pt;width:294.75pt;height:39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" fillcolor="white [3201]" stroked="f" strokeweight=".5pt">
                <v:textbox>
                  <w:txbxContent>
                    <w:p w:rsidR="00FD6E88" w:rsidRPr="00FD6E88" w:rsidRDefault="00FD6E88" w:rsidP="000942E4">
                      <w:pPr>
                        <w:jc w:val="center"/>
                        <w:rPr>
                          <w:b/>
                          <w:sz w:val="24"/>
                          <w:szCs w:val="24"/>
                        </w:rPr>
                      </w:pPr>
                      <w:r w:rsidRPr="00FD6E88">
                        <w:rPr>
                          <w:b/>
                          <w:sz w:val="24"/>
                          <w:szCs w:val="24"/>
                        </w:rPr>
                        <w:t>STUDENT EMPLOYMENT HANDBOOK</w:t>
                      </w:r>
                    </w:p>
                  </w:txbxContent>
                </v:textbox>
                <w10:wrap anchorx="margin"/>
              </v:shape>
            </w:pict>
          </mc:Fallback>
        </mc:AlternateContent>
      </w:r>
      <w:r w:rsidR="000942E4" w:rsidRPr="00FD6E88">
        <w:rPr>
          <w:noProof/>
          <w:sz w:val="28"/>
          <w:szCs w:val="28"/>
        </w:rPr>
        <w:drawing>
          <wp:anchor distT="0" distB="0" distL="114300" distR="114300" simplePos="0" relativeHeight="251658240" behindDoc="1" locked="0" layoutInCell="1" allowOverlap="1" wp14:anchorId="1A45F6F2" wp14:editId="091F74CA">
            <wp:simplePos x="0" y="0"/>
            <wp:positionH relativeFrom="margin">
              <wp:align>center</wp:align>
            </wp:positionH>
            <wp:positionV relativeFrom="paragraph">
              <wp:posOffset>0</wp:posOffset>
            </wp:positionV>
            <wp:extent cx="3547745" cy="282511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i.V.E(2).png"/>
                    <pic:cNvPicPr/>
                  </pic:nvPicPr>
                  <pic:blipFill>
                    <a:blip r:embed="rId7">
                      <a:extLst>
                        <a:ext uri="{28A0092B-C50C-407E-A947-70E740481C1C}">
                          <a14:useLocalDpi xmlns:a14="http://schemas.microsoft.com/office/drawing/2010/main" val="0"/>
                        </a:ext>
                      </a:extLst>
                    </a:blip>
                    <a:stretch>
                      <a:fillRect/>
                    </a:stretch>
                  </pic:blipFill>
                  <pic:spPr>
                    <a:xfrm>
                      <a:off x="0" y="0"/>
                      <a:ext cx="3547745" cy="2825115"/>
                    </a:xfrm>
                    <a:prstGeom prst="rect">
                      <a:avLst/>
                    </a:prstGeom>
                  </pic:spPr>
                </pic:pic>
              </a:graphicData>
            </a:graphic>
            <wp14:sizeRelH relativeFrom="margin">
              <wp14:pctWidth>0</wp14:pctWidth>
            </wp14:sizeRelH>
            <wp14:sizeRelV relativeFrom="margin">
              <wp14:pctHeight>0</wp14:pctHeight>
            </wp14:sizeRelV>
          </wp:anchor>
        </w:drawing>
      </w:r>
      <w:r w:rsidR="00FD6E88" w:rsidRPr="00FE4AE1">
        <w:rPr>
          <w:b/>
        </w:rPr>
        <w:t>D</w:t>
      </w:r>
      <w:r w:rsidR="00FD6E88" w:rsidRPr="009D0BCC">
        <w:rPr>
          <w:b/>
        </w:rPr>
        <w:t xml:space="preserve">RIVE/On-Campus Employment </w:t>
      </w:r>
    </w:p>
    <w:p w:rsidR="00FD6E88" w:rsidRPr="009D0BCC" w:rsidRDefault="00FD6E88" w:rsidP="00FD6E88">
      <w:r w:rsidRPr="009D0BCC">
        <w:t>The “DePauw Resources for Internships, Vocation, and Employment” Program (</w:t>
      </w:r>
      <w:r w:rsidRPr="009D0BCC">
        <w:rPr>
          <w:rStyle w:val="Strong"/>
        </w:rPr>
        <w:t>referred to as DRIVE</w:t>
      </w:r>
      <w:r w:rsidRPr="009D0BCC">
        <w:t>) provides students with the opportunity to work on campus during the academic year. Federal Work Study (FWS) &amp; DePauw Work Study (D</w:t>
      </w:r>
      <w:r w:rsidR="00A3135D">
        <w:t xml:space="preserve">WS) positions are listed on </w:t>
      </w:r>
      <w:r w:rsidRPr="009D0BCC">
        <w:t>Handshake. The majority of on-campus student positions are posted at the beginning of each semester, however, they may be posted at any time throughout the academic year. There are on-campus student positions available in nearly every department and building on campus. There are also on-campus student positions available for students of all different skill levels and academic/career interests.  It is recommended that you prepare your resume and begin applying early and that you apply to many positions you feel you are qualified for. DRIVE is supported by the Office of Student Employment located in The Hubbard Center.  We are available to help you with both on-campus employment and we serve as a resource for supporting your future career and internship aspirations! Our mission is to empower you to be a responsible leader and to promote professional growth.</w:t>
      </w:r>
    </w:p>
    <w:p w:rsidR="004F337F" w:rsidRPr="009D0BCC" w:rsidRDefault="00FD6E88" w:rsidP="00FD6E88">
      <w:r w:rsidRPr="009D0BCC">
        <w:t>Student employment work experience is intended to complement the educational</w:t>
      </w:r>
      <w:r w:rsidR="00D652BE">
        <w:t xml:space="preserve"> experience</w:t>
      </w:r>
      <w:r w:rsidRPr="009D0BCC">
        <w:t xml:space="preserve"> and to enhance future employment. The Financial Aid Office awards all student employment on campus. The Hubbard Center administers the DRIVE program.</w:t>
      </w:r>
    </w:p>
    <w:p w:rsidR="004F337F" w:rsidRPr="009D0BCC" w:rsidRDefault="004F337F" w:rsidP="004F337F">
      <w:pPr>
        <w:pStyle w:val="NormalWeb"/>
        <w:spacing w:before="0" w:beforeAutospacing="0" w:after="0" w:afterAutospacing="0"/>
        <w:rPr>
          <w:rFonts w:asciiTheme="minorHAnsi" w:hAnsiTheme="minorHAnsi"/>
          <w:sz w:val="22"/>
          <w:szCs w:val="22"/>
        </w:rPr>
      </w:pPr>
      <w:r w:rsidRPr="009D0BCC">
        <w:rPr>
          <w:rFonts w:asciiTheme="minorHAnsi" w:hAnsiTheme="minorHAnsi"/>
          <w:sz w:val="22"/>
          <w:szCs w:val="22"/>
        </w:rPr>
        <w:t>Student employment is a great opportunity for students to gain experience that will prepare them for the ever</w:t>
      </w:r>
      <w:r w:rsidR="002F73B5" w:rsidRPr="009D0BCC">
        <w:rPr>
          <w:rFonts w:asciiTheme="minorHAnsi" w:hAnsiTheme="minorHAnsi"/>
          <w:sz w:val="22"/>
          <w:szCs w:val="22"/>
        </w:rPr>
        <w:t xml:space="preserve"> changing job market.  It provides</w:t>
      </w:r>
      <w:r w:rsidRPr="009D0BCC">
        <w:rPr>
          <w:rFonts w:asciiTheme="minorHAnsi" w:hAnsiTheme="minorHAnsi"/>
          <w:sz w:val="22"/>
          <w:szCs w:val="22"/>
        </w:rPr>
        <w:t xml:space="preserve"> the chance for employers to mentor students, helping them gain both hard and soft skills needed in today’s work force.</w:t>
      </w:r>
    </w:p>
    <w:p w:rsidR="004F337F" w:rsidRPr="009D0BCC" w:rsidRDefault="004F337F" w:rsidP="004F337F">
      <w:pPr>
        <w:pStyle w:val="NormalWeb"/>
        <w:spacing w:before="0" w:beforeAutospacing="0" w:after="0" w:afterAutospacing="0"/>
        <w:rPr>
          <w:rFonts w:asciiTheme="minorHAnsi" w:hAnsiTheme="minorHAnsi"/>
          <w:sz w:val="22"/>
          <w:szCs w:val="22"/>
        </w:rPr>
      </w:pPr>
    </w:p>
    <w:p w:rsidR="004F337F" w:rsidRPr="009D0BCC" w:rsidRDefault="004F337F" w:rsidP="004F337F">
      <w:pPr>
        <w:pStyle w:val="NormalWeb"/>
        <w:spacing w:before="0" w:beforeAutospacing="0" w:after="0" w:afterAutospacing="0"/>
        <w:rPr>
          <w:rFonts w:asciiTheme="minorHAnsi" w:hAnsiTheme="minorHAnsi"/>
          <w:sz w:val="22"/>
          <w:szCs w:val="22"/>
        </w:rPr>
      </w:pPr>
      <w:r w:rsidRPr="009D0BCC">
        <w:rPr>
          <w:rFonts w:asciiTheme="minorHAnsi" w:hAnsiTheme="minorHAnsi"/>
          <w:sz w:val="22"/>
          <w:szCs w:val="22"/>
        </w:rPr>
        <w:t xml:space="preserve">The </w:t>
      </w:r>
      <w:r w:rsidR="003B72D2" w:rsidRPr="009D0BCC">
        <w:rPr>
          <w:rFonts w:asciiTheme="minorHAnsi" w:hAnsiTheme="minorHAnsi"/>
          <w:sz w:val="22"/>
          <w:szCs w:val="22"/>
        </w:rPr>
        <w:t xml:space="preserve">Hubbard Center for Student Engagement, which houses the </w:t>
      </w:r>
      <w:r w:rsidR="003C588D" w:rsidRPr="009D0BCC">
        <w:rPr>
          <w:rFonts w:asciiTheme="minorHAnsi" w:hAnsiTheme="minorHAnsi"/>
          <w:sz w:val="22"/>
          <w:szCs w:val="22"/>
        </w:rPr>
        <w:t xml:space="preserve">office of </w:t>
      </w:r>
      <w:r w:rsidR="003B72D2" w:rsidRPr="009D0BCC">
        <w:rPr>
          <w:rFonts w:asciiTheme="minorHAnsi" w:hAnsiTheme="minorHAnsi"/>
          <w:sz w:val="22"/>
          <w:szCs w:val="22"/>
        </w:rPr>
        <w:t>Student Employment &amp; Career Services, offers students assistance with employment training, employment programs, professional development</w:t>
      </w:r>
      <w:r w:rsidR="000337CA" w:rsidRPr="009D0BCC">
        <w:rPr>
          <w:rFonts w:asciiTheme="minorHAnsi" w:hAnsiTheme="minorHAnsi"/>
          <w:sz w:val="22"/>
          <w:szCs w:val="22"/>
        </w:rPr>
        <w:t xml:space="preserve">, resumes, and interview skills.  Our goal is to provide students with access to programming and training that will equip them with the tools for meaningful employment.  </w:t>
      </w:r>
    </w:p>
    <w:p w:rsidR="003C588D" w:rsidRPr="009D0BCC" w:rsidRDefault="003C588D" w:rsidP="004F337F">
      <w:pPr>
        <w:pStyle w:val="NormalWeb"/>
        <w:spacing w:before="0" w:beforeAutospacing="0" w:after="0" w:afterAutospacing="0"/>
        <w:rPr>
          <w:rFonts w:asciiTheme="minorHAnsi" w:hAnsiTheme="minorHAnsi"/>
          <w:sz w:val="22"/>
          <w:szCs w:val="22"/>
        </w:rPr>
      </w:pPr>
    </w:p>
    <w:p w:rsidR="003C588D" w:rsidRPr="009D0BCC" w:rsidRDefault="003C588D" w:rsidP="004F337F">
      <w:pPr>
        <w:pStyle w:val="NormalWeb"/>
        <w:spacing w:before="0" w:beforeAutospacing="0" w:after="0" w:afterAutospacing="0"/>
        <w:rPr>
          <w:rFonts w:asciiTheme="minorHAnsi" w:hAnsiTheme="minorHAnsi"/>
          <w:sz w:val="22"/>
          <w:szCs w:val="22"/>
        </w:rPr>
      </w:pPr>
      <w:r w:rsidRPr="009D0BCC">
        <w:rPr>
          <w:rFonts w:asciiTheme="minorHAnsi" w:hAnsiTheme="minorHAnsi"/>
          <w:sz w:val="22"/>
          <w:szCs w:val="22"/>
        </w:rPr>
        <w:t>Contact Information:</w:t>
      </w:r>
    </w:p>
    <w:p w:rsidR="003C588D" w:rsidRPr="009D0BCC" w:rsidRDefault="003C588D" w:rsidP="004F337F">
      <w:pPr>
        <w:pStyle w:val="NormalWeb"/>
        <w:spacing w:before="0" w:beforeAutospacing="0" w:after="0" w:afterAutospacing="0"/>
        <w:rPr>
          <w:rFonts w:asciiTheme="minorHAnsi" w:hAnsiTheme="minorHAnsi"/>
          <w:sz w:val="22"/>
          <w:szCs w:val="22"/>
        </w:rPr>
      </w:pPr>
      <w:r w:rsidRPr="009D0BCC">
        <w:rPr>
          <w:rFonts w:asciiTheme="minorHAnsi" w:hAnsiTheme="minorHAnsi"/>
          <w:sz w:val="22"/>
          <w:szCs w:val="22"/>
        </w:rPr>
        <w:t>Hubbard Center for Student Engagement</w:t>
      </w:r>
    </w:p>
    <w:p w:rsidR="003C588D" w:rsidRPr="009D0BCC" w:rsidRDefault="003C588D" w:rsidP="004F337F">
      <w:pPr>
        <w:pStyle w:val="NormalWeb"/>
        <w:spacing w:before="0" w:beforeAutospacing="0" w:after="0" w:afterAutospacing="0"/>
        <w:rPr>
          <w:rFonts w:asciiTheme="minorHAnsi" w:hAnsiTheme="minorHAnsi"/>
          <w:sz w:val="22"/>
          <w:szCs w:val="22"/>
        </w:rPr>
      </w:pPr>
      <w:r w:rsidRPr="009D0BCC">
        <w:rPr>
          <w:rFonts w:asciiTheme="minorHAnsi" w:hAnsiTheme="minorHAnsi"/>
          <w:sz w:val="22"/>
          <w:szCs w:val="22"/>
        </w:rPr>
        <w:t>Memorial Student Union Building</w:t>
      </w:r>
    </w:p>
    <w:p w:rsidR="003C588D" w:rsidRPr="009D0BCC" w:rsidRDefault="003C588D" w:rsidP="004F337F">
      <w:pPr>
        <w:pStyle w:val="NormalWeb"/>
        <w:spacing w:before="0" w:beforeAutospacing="0" w:after="0" w:afterAutospacing="0"/>
        <w:rPr>
          <w:rFonts w:asciiTheme="minorHAnsi" w:hAnsiTheme="minorHAnsi"/>
          <w:sz w:val="22"/>
          <w:szCs w:val="22"/>
        </w:rPr>
      </w:pPr>
      <w:r w:rsidRPr="009D0BCC">
        <w:rPr>
          <w:rFonts w:asciiTheme="minorHAnsi" w:hAnsiTheme="minorHAnsi"/>
          <w:sz w:val="22"/>
          <w:szCs w:val="22"/>
        </w:rPr>
        <w:t>408 S. Locust Street</w:t>
      </w:r>
    </w:p>
    <w:p w:rsidR="003C588D" w:rsidRPr="009D0BCC" w:rsidRDefault="003C588D" w:rsidP="004F337F">
      <w:pPr>
        <w:pStyle w:val="NormalWeb"/>
        <w:spacing w:before="0" w:beforeAutospacing="0" w:after="0" w:afterAutospacing="0"/>
        <w:rPr>
          <w:rFonts w:asciiTheme="minorHAnsi" w:hAnsiTheme="minorHAnsi"/>
          <w:sz w:val="22"/>
          <w:szCs w:val="22"/>
        </w:rPr>
      </w:pPr>
      <w:r w:rsidRPr="009D0BCC">
        <w:rPr>
          <w:rFonts w:asciiTheme="minorHAnsi" w:hAnsiTheme="minorHAnsi"/>
          <w:sz w:val="22"/>
          <w:szCs w:val="22"/>
        </w:rPr>
        <w:t>Greencastle, IN 46135</w:t>
      </w:r>
    </w:p>
    <w:p w:rsidR="003C588D" w:rsidRPr="009D0BCC" w:rsidRDefault="003C588D" w:rsidP="004F337F">
      <w:pPr>
        <w:pStyle w:val="NormalWeb"/>
        <w:spacing w:before="0" w:beforeAutospacing="0" w:after="0" w:afterAutospacing="0"/>
        <w:rPr>
          <w:rFonts w:asciiTheme="minorHAnsi" w:hAnsiTheme="minorHAnsi"/>
          <w:sz w:val="22"/>
          <w:szCs w:val="22"/>
        </w:rPr>
      </w:pPr>
      <w:r w:rsidRPr="009D0BCC">
        <w:rPr>
          <w:rFonts w:asciiTheme="minorHAnsi" w:hAnsiTheme="minorHAnsi"/>
          <w:sz w:val="22"/>
          <w:szCs w:val="22"/>
        </w:rPr>
        <w:t>765-658-4622</w:t>
      </w:r>
    </w:p>
    <w:p w:rsidR="003C588D" w:rsidRPr="009D0BCC" w:rsidRDefault="00770165" w:rsidP="004F337F">
      <w:pPr>
        <w:pStyle w:val="NormalWeb"/>
        <w:spacing w:before="0" w:beforeAutospacing="0" w:after="0" w:afterAutospacing="0"/>
        <w:rPr>
          <w:rFonts w:asciiTheme="minorHAnsi" w:hAnsiTheme="minorHAnsi"/>
          <w:sz w:val="22"/>
          <w:szCs w:val="22"/>
        </w:rPr>
      </w:pPr>
      <w:hyperlink r:id="rId8" w:history="1">
        <w:r w:rsidR="003C588D" w:rsidRPr="009D0BCC">
          <w:rPr>
            <w:rStyle w:val="Hyperlink"/>
            <w:rFonts w:asciiTheme="minorHAnsi" w:hAnsiTheme="minorHAnsi"/>
            <w:sz w:val="22"/>
            <w:szCs w:val="22"/>
          </w:rPr>
          <w:t>studentemployment@depauw.edu</w:t>
        </w:r>
      </w:hyperlink>
    </w:p>
    <w:p w:rsidR="009D0BCC" w:rsidRDefault="009D0BCC" w:rsidP="004035C1">
      <w:pPr>
        <w:pStyle w:val="NormalWeb"/>
        <w:spacing w:before="0" w:beforeAutospacing="0" w:after="0" w:afterAutospacing="0"/>
        <w:jc w:val="center"/>
        <w:rPr>
          <w:rFonts w:asciiTheme="minorHAnsi" w:hAnsiTheme="minorHAnsi"/>
          <w:b/>
          <w:sz w:val="22"/>
          <w:szCs w:val="22"/>
        </w:rPr>
      </w:pPr>
    </w:p>
    <w:p w:rsidR="009F3024" w:rsidRDefault="009F3024" w:rsidP="004035C1">
      <w:pPr>
        <w:pStyle w:val="NormalWeb"/>
        <w:spacing w:before="0" w:beforeAutospacing="0" w:after="0" w:afterAutospacing="0"/>
        <w:jc w:val="center"/>
        <w:rPr>
          <w:rFonts w:asciiTheme="minorHAnsi" w:hAnsiTheme="minorHAnsi"/>
          <w:b/>
          <w:sz w:val="22"/>
          <w:szCs w:val="22"/>
        </w:rPr>
      </w:pPr>
    </w:p>
    <w:p w:rsidR="00D50A55" w:rsidRPr="009D0BCC" w:rsidRDefault="00D50A55" w:rsidP="004035C1">
      <w:pPr>
        <w:pStyle w:val="NormalWeb"/>
        <w:spacing w:before="0" w:beforeAutospacing="0" w:after="0" w:afterAutospacing="0"/>
        <w:jc w:val="center"/>
        <w:rPr>
          <w:rFonts w:asciiTheme="minorHAnsi" w:hAnsiTheme="minorHAnsi"/>
          <w:b/>
          <w:sz w:val="22"/>
          <w:szCs w:val="22"/>
        </w:rPr>
      </w:pPr>
      <w:r w:rsidRPr="009D0BCC">
        <w:rPr>
          <w:rFonts w:asciiTheme="minorHAnsi" w:hAnsiTheme="minorHAnsi"/>
          <w:b/>
          <w:sz w:val="22"/>
          <w:szCs w:val="22"/>
        </w:rPr>
        <w:lastRenderedPageBreak/>
        <w:t>Table of Contents</w:t>
      </w:r>
    </w:p>
    <w:p w:rsidR="00D50A55" w:rsidRPr="009D0BCC" w:rsidRDefault="00D50A55" w:rsidP="00FE2ABF">
      <w:pPr>
        <w:spacing w:after="0"/>
        <w:rPr>
          <w:rFonts w:eastAsia="Times New Roman" w:cs="Times New Roman"/>
        </w:rPr>
      </w:pPr>
      <w:r w:rsidRPr="009D0BCC">
        <w:rPr>
          <w:rFonts w:eastAsia="Times New Roman" w:cs="Times New Roman"/>
        </w:rPr>
        <w:t>Student Employment Eligibility</w:t>
      </w:r>
    </w:p>
    <w:p w:rsidR="00D50A55" w:rsidRPr="009D0BCC" w:rsidRDefault="00D50A55" w:rsidP="00FE2ABF">
      <w:pPr>
        <w:spacing w:after="0"/>
        <w:rPr>
          <w:rFonts w:eastAsia="Times New Roman" w:cs="Times New Roman"/>
        </w:rPr>
      </w:pPr>
      <w:r w:rsidRPr="009D0BCC">
        <w:rPr>
          <w:rFonts w:eastAsia="Times New Roman" w:cs="Times New Roman"/>
        </w:rPr>
        <w:tab/>
        <w:t>Academic Requirements</w:t>
      </w:r>
    </w:p>
    <w:p w:rsidR="00FE2ABF" w:rsidRPr="009D0BCC" w:rsidRDefault="00FE2ABF" w:rsidP="00FE2ABF">
      <w:pPr>
        <w:spacing w:after="0"/>
        <w:rPr>
          <w:rFonts w:eastAsia="Times New Roman" w:cs="Times New Roman"/>
        </w:rPr>
      </w:pPr>
      <w:r w:rsidRPr="009D0BCC">
        <w:rPr>
          <w:rFonts w:eastAsia="Times New Roman" w:cs="Times New Roman"/>
        </w:rPr>
        <w:tab/>
        <w:t xml:space="preserve">International Students </w:t>
      </w:r>
    </w:p>
    <w:p w:rsidR="00D50A55" w:rsidRPr="009D0BCC" w:rsidRDefault="00D50A55" w:rsidP="00FE2ABF">
      <w:pPr>
        <w:spacing w:after="0"/>
        <w:rPr>
          <w:rFonts w:eastAsia="Times New Roman" w:cs="Times New Roman"/>
        </w:rPr>
      </w:pPr>
      <w:r w:rsidRPr="009D0BCC">
        <w:rPr>
          <w:rFonts w:eastAsia="Times New Roman" w:cs="Times New Roman"/>
        </w:rPr>
        <w:tab/>
        <w:t>Federal Work Study</w:t>
      </w:r>
    </w:p>
    <w:p w:rsidR="00171CE5" w:rsidRPr="009D0BCC" w:rsidRDefault="00171CE5" w:rsidP="00FE2ABF">
      <w:pPr>
        <w:spacing w:after="0"/>
        <w:rPr>
          <w:rFonts w:eastAsia="Times New Roman" w:cs="Times New Roman"/>
        </w:rPr>
      </w:pPr>
    </w:p>
    <w:p w:rsidR="00171CE5" w:rsidRPr="009D0BCC" w:rsidRDefault="00171CE5" w:rsidP="00FE2ABF">
      <w:pPr>
        <w:spacing w:after="0"/>
        <w:rPr>
          <w:rFonts w:eastAsia="Times New Roman" w:cs="Times New Roman"/>
        </w:rPr>
      </w:pPr>
      <w:r w:rsidRPr="009D0BCC">
        <w:rPr>
          <w:rFonts w:eastAsia="Times New Roman" w:cs="Times New Roman"/>
        </w:rPr>
        <w:t>Payroll Information</w:t>
      </w:r>
    </w:p>
    <w:p w:rsidR="00171CE5" w:rsidRPr="009D0BCC" w:rsidRDefault="00171CE5" w:rsidP="00FE2ABF">
      <w:pPr>
        <w:spacing w:after="0"/>
        <w:rPr>
          <w:rFonts w:eastAsia="Times New Roman" w:cs="Times New Roman"/>
        </w:rPr>
      </w:pPr>
      <w:r w:rsidRPr="009D0BCC">
        <w:rPr>
          <w:rFonts w:eastAsia="Times New Roman" w:cs="Times New Roman"/>
        </w:rPr>
        <w:tab/>
        <w:t>Work Hours</w:t>
      </w:r>
    </w:p>
    <w:p w:rsidR="00DB534E" w:rsidRPr="009D0BCC" w:rsidRDefault="00DB534E" w:rsidP="00FE2ABF">
      <w:pPr>
        <w:spacing w:after="0"/>
        <w:rPr>
          <w:rFonts w:eastAsia="Times New Roman" w:cs="Times New Roman"/>
        </w:rPr>
      </w:pPr>
      <w:r w:rsidRPr="009D0BCC">
        <w:rPr>
          <w:rFonts w:eastAsia="Times New Roman" w:cs="Times New Roman"/>
        </w:rPr>
        <w:tab/>
        <w:t>Wage Rates</w:t>
      </w:r>
    </w:p>
    <w:p w:rsidR="00DB534E" w:rsidRPr="009D0BCC" w:rsidRDefault="00DB534E" w:rsidP="00DB534E">
      <w:pPr>
        <w:spacing w:after="0"/>
        <w:ind w:left="720"/>
        <w:rPr>
          <w:rFonts w:eastAsia="Times New Roman" w:cs="Times New Roman"/>
        </w:rPr>
      </w:pPr>
      <w:r w:rsidRPr="009D0BCC">
        <w:rPr>
          <w:rFonts w:eastAsia="Times New Roman" w:cs="Times New Roman"/>
        </w:rPr>
        <w:t>Time Cards</w:t>
      </w:r>
    </w:p>
    <w:p w:rsidR="0091797F" w:rsidRPr="009D0BCC" w:rsidRDefault="0091797F" w:rsidP="00DB534E">
      <w:pPr>
        <w:spacing w:after="0"/>
        <w:ind w:left="720"/>
        <w:rPr>
          <w:rFonts w:eastAsia="Times New Roman" w:cs="Times New Roman"/>
        </w:rPr>
      </w:pPr>
      <w:r w:rsidRPr="009D0BCC">
        <w:rPr>
          <w:rFonts w:eastAsia="Times New Roman" w:cs="Times New Roman"/>
        </w:rPr>
        <w:t>Payroll Office</w:t>
      </w:r>
      <w:bookmarkStart w:id="0" w:name="_GoBack"/>
      <w:bookmarkEnd w:id="0"/>
    </w:p>
    <w:p w:rsidR="00FE2ABF" w:rsidRPr="009D0BCC" w:rsidRDefault="00FE2ABF" w:rsidP="00D50A55">
      <w:pPr>
        <w:rPr>
          <w:rFonts w:eastAsia="Times New Roman" w:cs="Times New Roman"/>
        </w:rPr>
      </w:pPr>
    </w:p>
    <w:p w:rsidR="00D50A55" w:rsidRPr="009D0BCC" w:rsidRDefault="00D50A55" w:rsidP="00FF55F6">
      <w:pPr>
        <w:spacing w:after="0"/>
        <w:rPr>
          <w:rFonts w:eastAsia="Times New Roman" w:cs="Times New Roman"/>
        </w:rPr>
      </w:pPr>
      <w:r w:rsidRPr="009D0BCC">
        <w:rPr>
          <w:rFonts w:eastAsia="Times New Roman" w:cs="Times New Roman"/>
        </w:rPr>
        <w:t>Student Employee and Employer Relationship</w:t>
      </w:r>
    </w:p>
    <w:p w:rsidR="00D50A55" w:rsidRPr="009D0BCC" w:rsidRDefault="00D50A55" w:rsidP="00FF55F6">
      <w:pPr>
        <w:spacing w:after="0"/>
        <w:rPr>
          <w:rFonts w:eastAsia="Times New Roman" w:cs="Times New Roman"/>
        </w:rPr>
      </w:pPr>
      <w:r w:rsidRPr="009D0BCC">
        <w:rPr>
          <w:rFonts w:eastAsia="Times New Roman" w:cs="Times New Roman"/>
        </w:rPr>
        <w:tab/>
        <w:t>Starting a Student Employee</w:t>
      </w:r>
    </w:p>
    <w:p w:rsidR="00D50A55" w:rsidRPr="009D0BCC" w:rsidRDefault="00D50A55" w:rsidP="00FF55F6">
      <w:pPr>
        <w:spacing w:after="0"/>
        <w:ind w:firstLine="720"/>
        <w:rPr>
          <w:rFonts w:eastAsia="Times New Roman" w:cs="Times New Roman"/>
        </w:rPr>
      </w:pPr>
      <w:r w:rsidRPr="009D0BCC">
        <w:rPr>
          <w:rFonts w:eastAsia="Times New Roman" w:cs="Times New Roman"/>
        </w:rPr>
        <w:t>Setting the Student Schedule</w:t>
      </w:r>
    </w:p>
    <w:p w:rsidR="00D50A55" w:rsidRPr="009D0BCC" w:rsidRDefault="00D50A55" w:rsidP="00FF55F6">
      <w:pPr>
        <w:spacing w:after="0"/>
        <w:ind w:firstLine="720"/>
        <w:rPr>
          <w:rFonts w:eastAsia="Times New Roman" w:cs="Times New Roman"/>
        </w:rPr>
      </w:pPr>
      <w:r w:rsidRPr="009D0BCC">
        <w:rPr>
          <w:rFonts w:eastAsia="Times New Roman" w:cs="Times New Roman"/>
        </w:rPr>
        <w:t>Office Guidelines</w:t>
      </w:r>
    </w:p>
    <w:p w:rsidR="009D0BCC" w:rsidRPr="009D0BCC" w:rsidRDefault="009D0BCC" w:rsidP="00FF55F6">
      <w:pPr>
        <w:spacing w:after="0"/>
        <w:ind w:firstLine="720"/>
        <w:rPr>
          <w:rFonts w:eastAsia="Times New Roman" w:cs="Times New Roman"/>
        </w:rPr>
      </w:pPr>
      <w:r w:rsidRPr="009D0BCC">
        <w:rPr>
          <w:rFonts w:eastAsia="Times New Roman" w:cs="Times New Roman"/>
        </w:rPr>
        <w:t>Performance Review</w:t>
      </w:r>
    </w:p>
    <w:p w:rsidR="00D50A55" w:rsidRPr="009D0BCC" w:rsidRDefault="00D50A55" w:rsidP="00FF55F6">
      <w:pPr>
        <w:spacing w:after="0"/>
        <w:ind w:firstLine="720"/>
        <w:rPr>
          <w:rFonts w:eastAsia="Times New Roman" w:cs="Times New Roman"/>
        </w:rPr>
      </w:pPr>
      <w:r w:rsidRPr="009D0BCC">
        <w:rPr>
          <w:rFonts w:eastAsia="Times New Roman" w:cs="Times New Roman"/>
        </w:rPr>
        <w:t>Professional Development</w:t>
      </w:r>
    </w:p>
    <w:p w:rsidR="00FF55F6" w:rsidRPr="009D0BCC" w:rsidRDefault="00FF55F6" w:rsidP="00D50A55">
      <w:pPr>
        <w:rPr>
          <w:rFonts w:eastAsia="Times New Roman" w:cs="Times New Roman"/>
        </w:rPr>
      </w:pPr>
    </w:p>
    <w:p w:rsidR="00D50A55" w:rsidRPr="009D0BCC" w:rsidRDefault="00D50A55" w:rsidP="00296DC9">
      <w:pPr>
        <w:spacing w:after="0"/>
        <w:rPr>
          <w:rFonts w:eastAsia="Times New Roman" w:cs="Times New Roman"/>
        </w:rPr>
      </w:pPr>
      <w:r w:rsidRPr="009D0BCC">
        <w:rPr>
          <w:rFonts w:eastAsia="Times New Roman" w:cs="Times New Roman"/>
        </w:rPr>
        <w:t>Termination</w:t>
      </w:r>
    </w:p>
    <w:p w:rsidR="00D50A55" w:rsidRPr="009D0BCC" w:rsidRDefault="00D50A55" w:rsidP="00296DC9">
      <w:pPr>
        <w:spacing w:after="0"/>
        <w:rPr>
          <w:rFonts w:eastAsia="Times New Roman" w:cs="Times New Roman"/>
        </w:rPr>
      </w:pPr>
      <w:r w:rsidRPr="009D0BCC">
        <w:rPr>
          <w:rFonts w:eastAsia="Times New Roman" w:cs="Times New Roman"/>
        </w:rPr>
        <w:tab/>
        <w:t>Rational for Termination</w:t>
      </w:r>
    </w:p>
    <w:p w:rsidR="00D50A55" w:rsidRPr="009D0BCC" w:rsidRDefault="00D50A55" w:rsidP="00296DC9">
      <w:pPr>
        <w:spacing w:after="0"/>
        <w:rPr>
          <w:rFonts w:eastAsia="Times New Roman" w:cs="Times New Roman"/>
        </w:rPr>
      </w:pPr>
      <w:r w:rsidRPr="009D0BCC">
        <w:rPr>
          <w:rFonts w:eastAsia="Times New Roman" w:cs="Times New Roman"/>
        </w:rPr>
        <w:tab/>
      </w:r>
      <w:r w:rsidR="00296DC9" w:rsidRPr="009D0BCC">
        <w:rPr>
          <w:rFonts w:eastAsia="Times New Roman" w:cs="Times New Roman"/>
        </w:rPr>
        <w:t xml:space="preserve">Rehiring a </w:t>
      </w:r>
      <w:r w:rsidRPr="009D0BCC">
        <w:rPr>
          <w:rFonts w:eastAsia="Times New Roman" w:cs="Times New Roman"/>
        </w:rPr>
        <w:t xml:space="preserve">Student Worker </w:t>
      </w:r>
    </w:p>
    <w:p w:rsidR="00D50A55" w:rsidRPr="009D0BCC" w:rsidRDefault="00D50A55" w:rsidP="00D50A55">
      <w:pPr>
        <w:rPr>
          <w:rFonts w:eastAsia="Times New Roman" w:cs="Times New Roman"/>
        </w:rPr>
      </w:pPr>
      <w:r w:rsidRPr="009D0BCC">
        <w:rPr>
          <w:rFonts w:eastAsia="Times New Roman" w:cs="Times New Roman"/>
        </w:rPr>
        <w:tab/>
      </w:r>
    </w:p>
    <w:p w:rsidR="00296DC9" w:rsidRPr="009D0BCC" w:rsidRDefault="00296DC9" w:rsidP="003C588D">
      <w:pPr>
        <w:spacing w:after="0"/>
        <w:rPr>
          <w:rFonts w:eastAsia="Times New Roman" w:cs="Times New Roman"/>
        </w:rPr>
      </w:pPr>
      <w:r w:rsidRPr="009D0BCC">
        <w:rPr>
          <w:rFonts w:eastAsia="Times New Roman" w:cs="Times New Roman"/>
        </w:rPr>
        <w:t xml:space="preserve">Appendix </w:t>
      </w:r>
    </w:p>
    <w:p w:rsidR="00D50A55" w:rsidRPr="009D0BCC" w:rsidRDefault="00D50A55" w:rsidP="003C588D">
      <w:pPr>
        <w:spacing w:after="0"/>
        <w:rPr>
          <w:rFonts w:eastAsia="Times New Roman" w:cs="Times New Roman"/>
        </w:rPr>
      </w:pPr>
      <w:r w:rsidRPr="009D0BCC">
        <w:rPr>
          <w:rFonts w:eastAsia="Times New Roman" w:cs="Times New Roman"/>
        </w:rPr>
        <w:tab/>
        <w:t>Equal Opportunity</w:t>
      </w:r>
    </w:p>
    <w:p w:rsidR="00296DC9" w:rsidRPr="009D0BCC" w:rsidRDefault="00296DC9" w:rsidP="003C588D">
      <w:pPr>
        <w:spacing w:after="0"/>
        <w:ind w:left="720"/>
        <w:rPr>
          <w:rFonts w:eastAsia="Times New Roman" w:cs="Times New Roman"/>
        </w:rPr>
      </w:pPr>
      <w:r w:rsidRPr="009D0BCC">
        <w:rPr>
          <w:rFonts w:eastAsia="Times New Roman" w:cs="Times New Roman"/>
        </w:rPr>
        <w:t>Americans with Disabilities Act</w:t>
      </w:r>
    </w:p>
    <w:p w:rsidR="00D50A55" w:rsidRPr="009D0BCC" w:rsidRDefault="00D50A55" w:rsidP="003C588D">
      <w:pPr>
        <w:spacing w:after="0"/>
        <w:rPr>
          <w:rFonts w:eastAsia="Times New Roman" w:cs="Times New Roman"/>
        </w:rPr>
      </w:pPr>
      <w:r w:rsidRPr="009D0BCC">
        <w:rPr>
          <w:rFonts w:eastAsia="Times New Roman" w:cs="Times New Roman"/>
        </w:rPr>
        <w:tab/>
        <w:t>Drug-Free Workplace Policy</w:t>
      </w:r>
    </w:p>
    <w:p w:rsidR="00D50A55" w:rsidRPr="009D0BCC" w:rsidRDefault="00D50A55" w:rsidP="00D50A55">
      <w:pPr>
        <w:pStyle w:val="NormalWeb"/>
        <w:spacing w:before="0" w:beforeAutospacing="0" w:after="0" w:afterAutospacing="0"/>
        <w:rPr>
          <w:rFonts w:asciiTheme="minorHAnsi" w:hAnsiTheme="minorHAnsi"/>
          <w:b/>
          <w:sz w:val="22"/>
          <w:szCs w:val="22"/>
        </w:rPr>
      </w:pPr>
    </w:p>
    <w:p w:rsidR="00D50A55" w:rsidRPr="009D0BCC" w:rsidRDefault="00D50A55" w:rsidP="004F337F">
      <w:pPr>
        <w:pStyle w:val="NormalWeb"/>
        <w:spacing w:before="0" w:beforeAutospacing="0" w:after="0" w:afterAutospacing="0"/>
        <w:rPr>
          <w:rFonts w:asciiTheme="minorHAnsi" w:hAnsiTheme="minorHAnsi"/>
          <w:sz w:val="22"/>
          <w:szCs w:val="22"/>
        </w:rPr>
      </w:pPr>
    </w:p>
    <w:p w:rsidR="004F337F" w:rsidRPr="009D0BCC" w:rsidRDefault="004F337F" w:rsidP="004F337F">
      <w:pPr>
        <w:rPr>
          <w:b/>
        </w:rPr>
      </w:pPr>
    </w:p>
    <w:p w:rsidR="004F337F" w:rsidRPr="009D0BCC" w:rsidRDefault="004F337F" w:rsidP="004F337F">
      <w:pPr>
        <w:jc w:val="center"/>
      </w:pPr>
    </w:p>
    <w:p w:rsidR="00D50A55" w:rsidRPr="009D0BCC" w:rsidRDefault="00D50A55" w:rsidP="004F337F">
      <w:pPr>
        <w:jc w:val="center"/>
      </w:pPr>
    </w:p>
    <w:p w:rsidR="00D50A55" w:rsidRPr="009D0BCC" w:rsidRDefault="00D50A55" w:rsidP="004F337F">
      <w:pPr>
        <w:jc w:val="center"/>
      </w:pPr>
    </w:p>
    <w:p w:rsidR="00DB534E" w:rsidRPr="009D0BCC" w:rsidRDefault="00DB534E" w:rsidP="00DB534E">
      <w:bookmarkStart w:id="1" w:name="_Toc389205873"/>
    </w:p>
    <w:p w:rsidR="003C588D" w:rsidRPr="009D0BCC" w:rsidRDefault="003C588D" w:rsidP="00DB534E">
      <w:pPr>
        <w:jc w:val="center"/>
        <w:rPr>
          <w:rStyle w:val="Heading1Char"/>
          <w:rFonts w:asciiTheme="minorHAnsi" w:hAnsiTheme="minorHAnsi" w:cs="Times New Roman"/>
          <w:b/>
          <w:color w:val="auto"/>
          <w:sz w:val="22"/>
          <w:szCs w:val="22"/>
        </w:rPr>
      </w:pPr>
    </w:p>
    <w:p w:rsidR="003C588D" w:rsidRPr="009D0BCC" w:rsidRDefault="003C588D" w:rsidP="00DB534E">
      <w:pPr>
        <w:jc w:val="center"/>
        <w:rPr>
          <w:rStyle w:val="Heading1Char"/>
          <w:rFonts w:asciiTheme="minorHAnsi" w:hAnsiTheme="minorHAnsi" w:cs="Times New Roman"/>
          <w:b/>
          <w:color w:val="auto"/>
          <w:sz w:val="22"/>
          <w:szCs w:val="22"/>
        </w:rPr>
      </w:pPr>
    </w:p>
    <w:p w:rsidR="003C588D" w:rsidRPr="009D0BCC" w:rsidRDefault="003C588D" w:rsidP="00DB534E">
      <w:pPr>
        <w:jc w:val="center"/>
        <w:rPr>
          <w:rStyle w:val="Heading1Char"/>
          <w:rFonts w:asciiTheme="minorHAnsi" w:hAnsiTheme="minorHAnsi" w:cs="Times New Roman"/>
          <w:b/>
          <w:color w:val="auto"/>
          <w:sz w:val="22"/>
          <w:szCs w:val="22"/>
        </w:rPr>
      </w:pPr>
    </w:p>
    <w:p w:rsidR="003C588D" w:rsidRPr="009D0BCC" w:rsidRDefault="003C588D" w:rsidP="00DB534E">
      <w:pPr>
        <w:jc w:val="center"/>
        <w:rPr>
          <w:rStyle w:val="Heading1Char"/>
          <w:rFonts w:asciiTheme="minorHAnsi" w:hAnsiTheme="minorHAnsi" w:cs="Times New Roman"/>
          <w:b/>
          <w:color w:val="auto"/>
          <w:sz w:val="22"/>
          <w:szCs w:val="22"/>
        </w:rPr>
      </w:pPr>
    </w:p>
    <w:p w:rsidR="009D0BCC" w:rsidRPr="009D0BCC" w:rsidRDefault="009D0BCC" w:rsidP="00DB534E">
      <w:pPr>
        <w:jc w:val="center"/>
        <w:rPr>
          <w:rStyle w:val="Heading1Char"/>
          <w:rFonts w:asciiTheme="minorHAnsi" w:hAnsiTheme="minorHAnsi" w:cs="Times New Roman"/>
          <w:b/>
          <w:color w:val="auto"/>
          <w:sz w:val="22"/>
          <w:szCs w:val="22"/>
        </w:rPr>
      </w:pPr>
    </w:p>
    <w:p w:rsidR="009D0BCC" w:rsidRPr="009D0BCC" w:rsidRDefault="009D0BCC" w:rsidP="00DB534E">
      <w:pPr>
        <w:jc w:val="center"/>
        <w:rPr>
          <w:rStyle w:val="Heading1Char"/>
          <w:rFonts w:asciiTheme="minorHAnsi" w:hAnsiTheme="minorHAnsi" w:cs="Times New Roman"/>
          <w:b/>
          <w:color w:val="auto"/>
          <w:sz w:val="22"/>
          <w:szCs w:val="22"/>
        </w:rPr>
      </w:pPr>
    </w:p>
    <w:p w:rsidR="00D50A55" w:rsidRPr="009D0BCC" w:rsidRDefault="00D50A55" w:rsidP="00DB534E">
      <w:pPr>
        <w:jc w:val="center"/>
        <w:rPr>
          <w:rStyle w:val="Heading1Char"/>
          <w:rFonts w:asciiTheme="minorHAnsi" w:hAnsiTheme="minorHAnsi" w:cs="Times New Roman"/>
          <w:b/>
          <w:color w:val="auto"/>
          <w:sz w:val="22"/>
          <w:szCs w:val="22"/>
        </w:rPr>
      </w:pPr>
      <w:r w:rsidRPr="009D0BCC">
        <w:rPr>
          <w:rStyle w:val="Heading1Char"/>
          <w:rFonts w:asciiTheme="minorHAnsi" w:hAnsiTheme="minorHAnsi" w:cs="Times New Roman"/>
          <w:b/>
          <w:color w:val="auto"/>
          <w:sz w:val="22"/>
          <w:szCs w:val="22"/>
        </w:rPr>
        <w:lastRenderedPageBreak/>
        <w:t>STUDENT EMPLOYMENT ELIGIBILITY REQUIREMENTS</w:t>
      </w:r>
      <w:bookmarkEnd w:id="1"/>
    </w:p>
    <w:p w:rsidR="00D50A55" w:rsidRPr="009D0BCC" w:rsidRDefault="00D50A55" w:rsidP="00D50A55">
      <w:pPr>
        <w:rPr>
          <w:rFonts w:cs="Times New Roman"/>
          <w:b/>
        </w:rPr>
      </w:pPr>
      <w:r w:rsidRPr="009D0BCC">
        <w:rPr>
          <w:rFonts w:cs="Times New Roman"/>
          <w:b/>
        </w:rPr>
        <w:t>Academic Requirements</w:t>
      </w:r>
    </w:p>
    <w:p w:rsidR="00D50A55" w:rsidRPr="009D0BCC" w:rsidRDefault="00D50A55" w:rsidP="00D50A55">
      <w:pPr>
        <w:numPr>
          <w:ilvl w:val="0"/>
          <w:numId w:val="1"/>
        </w:numPr>
        <w:shd w:val="clear" w:color="auto" w:fill="FFFFFF"/>
        <w:spacing w:after="0" w:line="276" w:lineRule="auto"/>
        <w:ind w:left="720"/>
        <w:jc w:val="both"/>
        <w:rPr>
          <w:rFonts w:eastAsia="Times New Roman" w:cs="Times New Roman"/>
        </w:rPr>
      </w:pPr>
      <w:r w:rsidRPr="009D0BCC">
        <w:rPr>
          <w:rFonts w:eastAsia="Times New Roman" w:cs="Times New Roman"/>
        </w:rPr>
        <w:t xml:space="preserve">A student employee must be in good academic and judicial standing with the University. </w:t>
      </w:r>
    </w:p>
    <w:p w:rsidR="00D50A55" w:rsidRPr="009D0BCC" w:rsidRDefault="002F73B5" w:rsidP="00D50A55">
      <w:pPr>
        <w:numPr>
          <w:ilvl w:val="0"/>
          <w:numId w:val="1"/>
        </w:numPr>
        <w:shd w:val="clear" w:color="auto" w:fill="FFFFFF"/>
        <w:tabs>
          <w:tab w:val="clear" w:pos="360"/>
          <w:tab w:val="num" w:pos="270"/>
        </w:tabs>
        <w:spacing w:after="0" w:line="276" w:lineRule="auto"/>
        <w:ind w:left="720"/>
        <w:jc w:val="both"/>
        <w:rPr>
          <w:rFonts w:eastAsia="Times New Roman" w:cs="Times New Roman"/>
        </w:rPr>
      </w:pPr>
      <w:r w:rsidRPr="009D0BCC">
        <w:rPr>
          <w:rFonts w:eastAsia="Times New Roman" w:cs="Times New Roman"/>
        </w:rPr>
        <w:t>A student employee of DePauw</w:t>
      </w:r>
      <w:r w:rsidR="00D50A55" w:rsidRPr="009D0BCC">
        <w:rPr>
          <w:rFonts w:eastAsia="Times New Roman" w:cs="Times New Roman"/>
        </w:rPr>
        <w:t xml:space="preserve"> must be enrolled at least </w:t>
      </w:r>
      <w:r w:rsidR="00A739A5" w:rsidRPr="009D0BCC">
        <w:rPr>
          <w:rFonts w:eastAsia="Times New Roman" w:cs="Times New Roman"/>
        </w:rPr>
        <w:t>half -time</w:t>
      </w:r>
      <w:r w:rsidR="00D50A55" w:rsidRPr="009D0BCC">
        <w:rPr>
          <w:rFonts w:eastAsia="Times New Roman" w:cs="Times New Roman"/>
        </w:rPr>
        <w:t xml:space="preserve"> during the semester he/she wants to work in order to be eligible for student employment.  </w:t>
      </w:r>
    </w:p>
    <w:p w:rsidR="00D50A55" w:rsidRPr="009D0BCC" w:rsidRDefault="00D50A55" w:rsidP="00D50A55">
      <w:pPr>
        <w:numPr>
          <w:ilvl w:val="1"/>
          <w:numId w:val="2"/>
        </w:numPr>
        <w:shd w:val="clear" w:color="auto" w:fill="FFFFFF"/>
        <w:spacing w:after="0" w:line="276" w:lineRule="auto"/>
        <w:jc w:val="both"/>
        <w:rPr>
          <w:rFonts w:eastAsia="Times New Roman" w:cs="Times New Roman"/>
        </w:rPr>
      </w:pPr>
      <w:r w:rsidRPr="009D0BCC">
        <w:rPr>
          <w:rFonts w:eastAsia="Times New Roman" w:cs="Times New Roman"/>
        </w:rPr>
        <w:t xml:space="preserve">If a student drops classes, which puts him/her below </w:t>
      </w:r>
      <w:r w:rsidR="00A739A5" w:rsidRPr="009D0BCC">
        <w:rPr>
          <w:rFonts w:eastAsia="Times New Roman" w:cs="Times New Roman"/>
        </w:rPr>
        <w:t xml:space="preserve">half-time </w:t>
      </w:r>
      <w:r w:rsidRPr="009D0BCC">
        <w:rPr>
          <w:rFonts w:eastAsia="Times New Roman" w:cs="Times New Roman"/>
        </w:rPr>
        <w:t>during a semester, the student will immediately become ineligible to continu</w:t>
      </w:r>
      <w:r w:rsidR="00A739A5" w:rsidRPr="009D0BCC">
        <w:rPr>
          <w:rFonts w:eastAsia="Times New Roman" w:cs="Times New Roman"/>
        </w:rPr>
        <w:t>e working as a student employee.</w:t>
      </w:r>
    </w:p>
    <w:p w:rsidR="00D50A55" w:rsidRPr="009D0BCC" w:rsidRDefault="00D50A55" w:rsidP="00D50A55">
      <w:pPr>
        <w:rPr>
          <w:rFonts w:cs="Times New Roman"/>
          <w:b/>
        </w:rPr>
      </w:pPr>
    </w:p>
    <w:p w:rsidR="00D50A55" w:rsidRPr="009D0BCC" w:rsidRDefault="00D50A55" w:rsidP="00D50A55">
      <w:pPr>
        <w:shd w:val="clear" w:color="auto" w:fill="FFFFFF"/>
        <w:jc w:val="both"/>
        <w:rPr>
          <w:rFonts w:eastAsia="Times New Roman" w:cs="Times New Roman"/>
          <w:b/>
        </w:rPr>
      </w:pPr>
      <w:r w:rsidRPr="009D0BCC">
        <w:rPr>
          <w:rFonts w:eastAsia="Times New Roman" w:cs="Times New Roman"/>
          <w:b/>
        </w:rPr>
        <w:t xml:space="preserve">Necessary Approval for International Students to Work </w:t>
      </w:r>
    </w:p>
    <w:p w:rsidR="00D50A55" w:rsidRPr="009D0BCC" w:rsidRDefault="00D50A55" w:rsidP="00D50A55">
      <w:pPr>
        <w:pStyle w:val="ListParagraph"/>
        <w:numPr>
          <w:ilvl w:val="0"/>
          <w:numId w:val="3"/>
        </w:numPr>
        <w:shd w:val="clear" w:color="auto" w:fill="FFFFFF"/>
        <w:spacing w:afterAutospacing="1" w:line="276" w:lineRule="auto"/>
        <w:rPr>
          <w:rFonts w:eastAsia="Times New Roman" w:cs="Times New Roman"/>
          <w:b/>
        </w:rPr>
      </w:pPr>
      <w:r w:rsidRPr="009D0BCC">
        <w:rPr>
          <w:rFonts w:eastAsia="Times New Roman" w:cs="Times New Roman"/>
        </w:rPr>
        <w:t>An international student must receive approval to work</w:t>
      </w:r>
      <w:r w:rsidR="00A739A5" w:rsidRPr="009D0BCC">
        <w:rPr>
          <w:rFonts w:eastAsia="Times New Roman" w:cs="Times New Roman"/>
        </w:rPr>
        <w:t xml:space="preserve"> in the form of obtaining a social security number</w:t>
      </w:r>
      <w:r w:rsidRPr="009D0BCC">
        <w:rPr>
          <w:rFonts w:eastAsia="Times New Roman" w:cs="Times New Roman"/>
        </w:rPr>
        <w:t xml:space="preserve"> from the </w:t>
      </w:r>
      <w:r w:rsidR="00A739A5" w:rsidRPr="009D0BCC">
        <w:rPr>
          <w:rFonts w:eastAsia="Times New Roman" w:cs="Times New Roman"/>
        </w:rPr>
        <w:t xml:space="preserve">Social Security Office (located at </w:t>
      </w:r>
      <w:r w:rsidR="00FE2ABF" w:rsidRPr="009D0BCC">
        <w:rPr>
          <w:rStyle w:val="addr"/>
        </w:rPr>
        <w:t>1515 South Grant Avenue, Crawfordsville, IN</w:t>
      </w:r>
      <w:r w:rsidR="00FE2ABF" w:rsidRPr="009D0BCC">
        <w:rPr>
          <w:rStyle w:val="separator"/>
        </w:rPr>
        <w:t> · </w:t>
      </w:r>
      <w:r w:rsidR="00FE2ABF" w:rsidRPr="009D0BCC">
        <w:rPr>
          <w:rStyle w:val="hoo"/>
        </w:rPr>
        <w:t>(800) 772-1213)</w:t>
      </w:r>
    </w:p>
    <w:p w:rsidR="00D50A55" w:rsidRPr="009D0BCC" w:rsidRDefault="00FE2ABF" w:rsidP="00D50A55">
      <w:pPr>
        <w:pStyle w:val="ListParagraph"/>
        <w:numPr>
          <w:ilvl w:val="0"/>
          <w:numId w:val="3"/>
        </w:numPr>
        <w:shd w:val="clear" w:color="auto" w:fill="FFFFFF"/>
        <w:spacing w:before="100" w:beforeAutospacing="1" w:after="100" w:afterAutospacing="1" w:line="276" w:lineRule="auto"/>
        <w:rPr>
          <w:rFonts w:eastAsia="Times New Roman" w:cs="Times New Roman"/>
          <w:b/>
        </w:rPr>
      </w:pPr>
      <w:r w:rsidRPr="009D0BCC">
        <w:rPr>
          <w:rFonts w:eastAsia="Times New Roman" w:cs="Times New Roman"/>
        </w:rPr>
        <w:t xml:space="preserve">Students are not eligible to begin work until all required paperwork has been completed, </w:t>
      </w:r>
      <w:r w:rsidR="00BC0450" w:rsidRPr="009D0BCC">
        <w:rPr>
          <w:rFonts w:eastAsia="Times New Roman" w:cs="Times New Roman"/>
        </w:rPr>
        <w:t>submitted, and received by the office of Student Employment.</w:t>
      </w:r>
    </w:p>
    <w:p w:rsidR="00D50A55" w:rsidRPr="009D0BCC" w:rsidRDefault="00D50A55" w:rsidP="00D50A55">
      <w:pPr>
        <w:pStyle w:val="ListParagraph"/>
        <w:numPr>
          <w:ilvl w:val="0"/>
          <w:numId w:val="3"/>
        </w:numPr>
        <w:shd w:val="clear" w:color="auto" w:fill="FFFFFF"/>
        <w:spacing w:line="276" w:lineRule="auto"/>
        <w:rPr>
          <w:rFonts w:eastAsia="Times New Roman" w:cs="Times New Roman"/>
          <w:b/>
        </w:rPr>
      </w:pPr>
      <w:r w:rsidRPr="009D0BCC">
        <w:rPr>
          <w:rFonts w:eastAsia="Times New Roman" w:cs="Times New Roman"/>
        </w:rPr>
        <w:t>Employers may have to allow as much as two weeks after offering an intern</w:t>
      </w:r>
      <w:r w:rsidR="00BC0450" w:rsidRPr="009D0BCC">
        <w:rPr>
          <w:rFonts w:eastAsia="Times New Roman" w:cs="Times New Roman"/>
        </w:rPr>
        <w:t>ational student a job, before they</w:t>
      </w:r>
      <w:r w:rsidRPr="009D0BCC">
        <w:rPr>
          <w:rFonts w:eastAsia="Times New Roman" w:cs="Times New Roman"/>
        </w:rPr>
        <w:t xml:space="preserve"> can begin working the student.  This is due to changes in obtaining a Social Security Card effective August 1, 2014.   </w:t>
      </w:r>
    </w:p>
    <w:p w:rsidR="00FE2ABF" w:rsidRPr="009D0BCC" w:rsidRDefault="00FE2ABF" w:rsidP="00FE2ABF">
      <w:pPr>
        <w:pStyle w:val="ListParagraph"/>
        <w:shd w:val="clear" w:color="auto" w:fill="FFFFFF"/>
        <w:spacing w:line="276" w:lineRule="auto"/>
        <w:rPr>
          <w:rFonts w:eastAsia="Times New Roman" w:cs="Times New Roman"/>
          <w:b/>
        </w:rPr>
      </w:pPr>
    </w:p>
    <w:p w:rsidR="00FE2ABF" w:rsidRPr="009D0BCC" w:rsidRDefault="00FE2ABF" w:rsidP="00FE2ABF">
      <w:pPr>
        <w:rPr>
          <w:rFonts w:cs="Times New Roman"/>
          <w:b/>
        </w:rPr>
      </w:pPr>
      <w:r w:rsidRPr="009D0BCC">
        <w:rPr>
          <w:rFonts w:cs="Times New Roman"/>
          <w:b/>
        </w:rPr>
        <w:t>Federal Work Study</w:t>
      </w:r>
    </w:p>
    <w:p w:rsidR="00FE2ABF" w:rsidRPr="009D0BCC" w:rsidRDefault="00FE2ABF" w:rsidP="00FE2ABF">
      <w:pPr>
        <w:rPr>
          <w:rFonts w:cs="Times New Roman"/>
        </w:rPr>
      </w:pPr>
      <w:r w:rsidRPr="009D0BCC">
        <w:rPr>
          <w:rFonts w:cs="Times New Roman"/>
        </w:rPr>
        <w:t xml:space="preserve">In addition to meeting the academic requirements listed above, a student seeking a </w:t>
      </w:r>
      <w:r w:rsidR="00BC0450" w:rsidRPr="009D0BCC">
        <w:rPr>
          <w:rFonts w:cs="Times New Roman"/>
        </w:rPr>
        <w:t>Federal Work Study (</w:t>
      </w:r>
      <w:r w:rsidRPr="009D0BCC">
        <w:rPr>
          <w:rFonts w:cs="Times New Roman"/>
        </w:rPr>
        <w:t>FWS</w:t>
      </w:r>
      <w:r w:rsidR="00BC0450" w:rsidRPr="009D0BCC">
        <w:rPr>
          <w:rFonts w:cs="Times New Roman"/>
        </w:rPr>
        <w:t>)</w:t>
      </w:r>
      <w:r w:rsidRPr="009D0BCC">
        <w:rPr>
          <w:rFonts w:cs="Times New Roman"/>
        </w:rPr>
        <w:t xml:space="preserve"> student employment position must first satisfy the following requirements:</w:t>
      </w:r>
    </w:p>
    <w:p w:rsidR="00FE2ABF" w:rsidRPr="009D0BCC" w:rsidRDefault="00FE2ABF" w:rsidP="00FE2ABF">
      <w:pPr>
        <w:rPr>
          <w:rFonts w:cs="Times New Roman"/>
          <w:b/>
        </w:rPr>
      </w:pPr>
      <w:r w:rsidRPr="009D0BCC">
        <w:rPr>
          <w:rFonts w:cs="Times New Roman"/>
          <w:b/>
        </w:rPr>
        <w:t xml:space="preserve">Financial Aid Requirements </w:t>
      </w:r>
    </w:p>
    <w:p w:rsidR="00FE2ABF" w:rsidRPr="009D0BCC" w:rsidRDefault="00FE2ABF" w:rsidP="00FE2ABF">
      <w:pPr>
        <w:pStyle w:val="ListParagraph"/>
        <w:numPr>
          <w:ilvl w:val="0"/>
          <w:numId w:val="5"/>
        </w:numPr>
        <w:tabs>
          <w:tab w:val="left" w:pos="720"/>
        </w:tabs>
        <w:spacing w:line="276" w:lineRule="auto"/>
        <w:ind w:left="720"/>
        <w:rPr>
          <w:rFonts w:cs="Times New Roman"/>
        </w:rPr>
      </w:pPr>
      <w:r w:rsidRPr="009D0BCC">
        <w:rPr>
          <w:rFonts w:cs="Times New Roman"/>
        </w:rPr>
        <w:t>Student must be a United States citizen (International students are not eligible for this program).</w:t>
      </w:r>
    </w:p>
    <w:p w:rsidR="00FE2ABF" w:rsidRPr="009D0BCC" w:rsidRDefault="00FE2ABF" w:rsidP="00FE2ABF">
      <w:pPr>
        <w:pStyle w:val="ListParagraph"/>
        <w:numPr>
          <w:ilvl w:val="0"/>
          <w:numId w:val="5"/>
        </w:numPr>
        <w:tabs>
          <w:tab w:val="left" w:pos="720"/>
        </w:tabs>
        <w:spacing w:line="276" w:lineRule="auto"/>
        <w:ind w:left="720"/>
        <w:rPr>
          <w:rFonts w:cs="Times New Roman"/>
        </w:rPr>
      </w:pPr>
      <w:r w:rsidRPr="009D0BCC">
        <w:rPr>
          <w:rFonts w:cs="Times New Roman"/>
        </w:rPr>
        <w:t>Student must apply for FWS by filing the Free Application for Federal Student Aid (FASFA) by the deadline each year</w:t>
      </w:r>
      <w:r w:rsidR="0015273B" w:rsidRPr="009D0BCC">
        <w:rPr>
          <w:rFonts w:cs="Times New Roman"/>
        </w:rPr>
        <w:t>.</w:t>
      </w:r>
      <w:r w:rsidRPr="009D0BCC">
        <w:rPr>
          <w:rFonts w:cs="Times New Roman"/>
        </w:rPr>
        <w:t xml:space="preserve"> </w:t>
      </w:r>
    </w:p>
    <w:p w:rsidR="00FE2ABF" w:rsidRPr="009D0BCC" w:rsidRDefault="00FE2ABF" w:rsidP="00FE2ABF">
      <w:pPr>
        <w:pStyle w:val="ListParagraph"/>
        <w:numPr>
          <w:ilvl w:val="0"/>
          <w:numId w:val="5"/>
        </w:numPr>
        <w:tabs>
          <w:tab w:val="left" w:pos="720"/>
        </w:tabs>
        <w:spacing w:line="276" w:lineRule="auto"/>
        <w:ind w:left="720"/>
        <w:rPr>
          <w:rFonts w:cs="Times New Roman"/>
        </w:rPr>
      </w:pPr>
      <w:r w:rsidRPr="009D0BCC">
        <w:rPr>
          <w:rFonts w:cs="Times New Roman"/>
        </w:rPr>
        <w:t>Student must meet certain need-based criteria as specified by FWS regulations.</w:t>
      </w:r>
    </w:p>
    <w:p w:rsidR="00FE2ABF" w:rsidRPr="009D0BCC" w:rsidRDefault="00FE2ABF" w:rsidP="00FE2ABF">
      <w:pPr>
        <w:rPr>
          <w:rFonts w:cs="Times New Roman"/>
        </w:rPr>
      </w:pPr>
    </w:p>
    <w:p w:rsidR="00FE2ABF" w:rsidRPr="009D0BCC" w:rsidRDefault="00FE2ABF" w:rsidP="00FE2ABF">
      <w:pPr>
        <w:tabs>
          <w:tab w:val="left" w:pos="360"/>
        </w:tabs>
        <w:rPr>
          <w:rFonts w:cs="Times New Roman"/>
          <w:b/>
        </w:rPr>
      </w:pPr>
      <w:r w:rsidRPr="009D0BCC">
        <w:rPr>
          <w:rFonts w:cs="Times New Roman"/>
          <w:b/>
        </w:rPr>
        <w:t xml:space="preserve">How a Student’s FWS Award and Eligible Hours to Work Are Determined </w:t>
      </w:r>
    </w:p>
    <w:p w:rsidR="00FE2ABF" w:rsidRPr="009D0BCC" w:rsidRDefault="00FE2ABF" w:rsidP="00FE2ABF">
      <w:pPr>
        <w:pStyle w:val="ListParagraph"/>
        <w:numPr>
          <w:ilvl w:val="0"/>
          <w:numId w:val="4"/>
        </w:numPr>
        <w:tabs>
          <w:tab w:val="left" w:pos="720"/>
        </w:tabs>
        <w:spacing w:line="276" w:lineRule="auto"/>
        <w:ind w:left="720"/>
        <w:rPr>
          <w:rFonts w:cs="Times New Roman"/>
        </w:rPr>
      </w:pPr>
      <w:r w:rsidRPr="009D0BCC">
        <w:rPr>
          <w:rFonts w:cs="Times New Roman"/>
        </w:rPr>
        <w:t xml:space="preserve">The FWS award is determined by </w:t>
      </w:r>
      <w:r w:rsidR="00171CE5" w:rsidRPr="009D0BCC">
        <w:rPr>
          <w:rFonts w:cs="Times New Roman"/>
        </w:rPr>
        <w:t xml:space="preserve">the Financial Aid Office </w:t>
      </w:r>
      <w:r w:rsidRPr="009D0BCC">
        <w:rPr>
          <w:rFonts w:cs="Times New Roman"/>
        </w:rPr>
        <w:t xml:space="preserve">using Federal Government Regulations.  </w:t>
      </w:r>
    </w:p>
    <w:p w:rsidR="00FE2ABF" w:rsidRPr="009D0BCC" w:rsidRDefault="00FE2ABF" w:rsidP="00FE2ABF">
      <w:pPr>
        <w:pStyle w:val="ListParagraph"/>
        <w:numPr>
          <w:ilvl w:val="0"/>
          <w:numId w:val="4"/>
        </w:numPr>
        <w:tabs>
          <w:tab w:val="left" w:pos="720"/>
        </w:tabs>
        <w:spacing w:line="276" w:lineRule="auto"/>
        <w:ind w:left="720"/>
        <w:rPr>
          <w:rFonts w:cs="Times New Roman"/>
        </w:rPr>
      </w:pPr>
      <w:r w:rsidRPr="009D0BCC">
        <w:rPr>
          <w:rFonts w:cs="Times New Roman"/>
        </w:rPr>
        <w:t>The FWS award amount represents the total dollars a student may earn while working in a FWS position</w:t>
      </w:r>
      <w:r w:rsidR="00171CE5" w:rsidRPr="009D0BCC">
        <w:rPr>
          <w:rFonts w:cs="Times New Roman"/>
        </w:rPr>
        <w:t>/s</w:t>
      </w:r>
      <w:r w:rsidRPr="009D0BCC">
        <w:rPr>
          <w:rFonts w:cs="Times New Roman"/>
        </w:rPr>
        <w:t xml:space="preserve"> during the academic year it is awarded.  </w:t>
      </w:r>
    </w:p>
    <w:p w:rsidR="00FE2ABF" w:rsidRPr="009D0BCC" w:rsidRDefault="00FE2ABF" w:rsidP="00FE2ABF">
      <w:pPr>
        <w:pStyle w:val="ListParagraph"/>
        <w:numPr>
          <w:ilvl w:val="0"/>
          <w:numId w:val="4"/>
        </w:numPr>
        <w:tabs>
          <w:tab w:val="left" w:pos="720"/>
        </w:tabs>
        <w:spacing w:line="276" w:lineRule="auto"/>
        <w:ind w:left="720"/>
        <w:rPr>
          <w:rFonts w:cs="Times New Roman"/>
        </w:rPr>
      </w:pPr>
      <w:r w:rsidRPr="009D0BCC">
        <w:rPr>
          <w:rFonts w:cs="Times New Roman"/>
        </w:rPr>
        <w:t>A FWS eligible student receives notification of his</w:t>
      </w:r>
      <w:r w:rsidR="00171CE5" w:rsidRPr="009D0BCC">
        <w:rPr>
          <w:rFonts w:cs="Times New Roman"/>
        </w:rPr>
        <w:t>/her FWS award as part of their</w:t>
      </w:r>
      <w:r w:rsidRPr="009D0BCC">
        <w:rPr>
          <w:rFonts w:cs="Times New Roman"/>
        </w:rPr>
        <w:t xml:space="preserve"> Financial Aid package each academic year. </w:t>
      </w:r>
    </w:p>
    <w:p w:rsidR="00FE2ABF" w:rsidRPr="009D0BCC" w:rsidRDefault="00FE2ABF" w:rsidP="00FE2ABF">
      <w:pPr>
        <w:pStyle w:val="ListParagraph"/>
        <w:numPr>
          <w:ilvl w:val="0"/>
          <w:numId w:val="4"/>
        </w:numPr>
        <w:tabs>
          <w:tab w:val="left" w:pos="720"/>
        </w:tabs>
        <w:spacing w:line="276" w:lineRule="auto"/>
        <w:ind w:left="720"/>
        <w:rPr>
          <w:rFonts w:cs="Times New Roman"/>
        </w:rPr>
      </w:pPr>
      <w:r w:rsidRPr="009D0BCC">
        <w:rPr>
          <w:rFonts w:cs="Times New Roman"/>
        </w:rPr>
        <w:t xml:space="preserve">Being FWS eligible one academic year does not guarantee a student will be FWS eligible the following year and/or that the FWS award will be the same, greater than or less than the previous year.  </w:t>
      </w:r>
    </w:p>
    <w:p w:rsidR="00FE2ABF" w:rsidRPr="009D0BCC" w:rsidRDefault="00FE2ABF" w:rsidP="00FE2ABF">
      <w:pPr>
        <w:pStyle w:val="ListParagraph"/>
        <w:numPr>
          <w:ilvl w:val="0"/>
          <w:numId w:val="4"/>
        </w:numPr>
        <w:tabs>
          <w:tab w:val="left" w:pos="720"/>
        </w:tabs>
        <w:spacing w:line="276" w:lineRule="auto"/>
        <w:rPr>
          <w:rFonts w:cs="Times New Roman"/>
        </w:rPr>
      </w:pPr>
      <w:r w:rsidRPr="009D0BCC">
        <w:rPr>
          <w:rFonts w:cs="Times New Roman"/>
        </w:rPr>
        <w:t xml:space="preserve">The actual number of hours a FWS student employee may work </w:t>
      </w:r>
      <w:r w:rsidR="00171CE5" w:rsidRPr="009D0BCC">
        <w:rPr>
          <w:rFonts w:cs="Times New Roman"/>
        </w:rPr>
        <w:t>depends upon the amount of the</w:t>
      </w:r>
      <w:r w:rsidRPr="009D0BCC">
        <w:rPr>
          <w:rFonts w:cs="Times New Roman"/>
        </w:rPr>
        <w:t xml:space="preserve"> FWS award and hourly rate of pay.  </w:t>
      </w:r>
    </w:p>
    <w:p w:rsidR="00171CE5" w:rsidRPr="009D0BCC" w:rsidRDefault="00171CE5" w:rsidP="00171CE5">
      <w:pPr>
        <w:pStyle w:val="Heading2"/>
        <w:jc w:val="center"/>
        <w:rPr>
          <w:rStyle w:val="Heading1Char"/>
          <w:rFonts w:asciiTheme="minorHAnsi" w:hAnsiTheme="minorHAnsi" w:cs="Times New Roman"/>
          <w:color w:val="auto"/>
          <w:sz w:val="22"/>
          <w:szCs w:val="22"/>
        </w:rPr>
      </w:pPr>
      <w:bookmarkStart w:id="2" w:name="_Toc389205875"/>
    </w:p>
    <w:p w:rsidR="00171CE5" w:rsidRPr="009D0BCC" w:rsidRDefault="00171CE5" w:rsidP="00171CE5">
      <w:pPr>
        <w:pStyle w:val="Heading2"/>
        <w:jc w:val="center"/>
        <w:rPr>
          <w:rFonts w:asciiTheme="minorHAnsi" w:hAnsiTheme="minorHAnsi" w:cs="Times New Roman"/>
          <w:b/>
          <w:color w:val="auto"/>
          <w:sz w:val="22"/>
          <w:szCs w:val="22"/>
        </w:rPr>
      </w:pPr>
      <w:r w:rsidRPr="009D0BCC">
        <w:rPr>
          <w:rStyle w:val="Heading1Char"/>
          <w:rFonts w:asciiTheme="minorHAnsi" w:hAnsiTheme="minorHAnsi" w:cs="Times New Roman"/>
          <w:b/>
          <w:color w:val="auto"/>
          <w:sz w:val="22"/>
          <w:szCs w:val="22"/>
        </w:rPr>
        <w:t>PAYROLL INFORMATION</w:t>
      </w:r>
      <w:bookmarkEnd w:id="2"/>
    </w:p>
    <w:p w:rsidR="00171CE5" w:rsidRPr="009D0BCC" w:rsidRDefault="00171CE5" w:rsidP="00171CE5">
      <w:pPr>
        <w:shd w:val="clear" w:color="auto" w:fill="FFFFFF"/>
        <w:jc w:val="both"/>
        <w:rPr>
          <w:rFonts w:eastAsia="Times New Roman" w:cs="Times New Roman"/>
          <w:b/>
        </w:rPr>
      </w:pPr>
      <w:r w:rsidRPr="009D0BCC">
        <w:rPr>
          <w:rFonts w:eastAsia="Times New Roman" w:cs="Times New Roman"/>
          <w:b/>
        </w:rPr>
        <w:t xml:space="preserve">Scheduled Work Hours </w:t>
      </w:r>
    </w:p>
    <w:p w:rsidR="00171CE5" w:rsidRPr="009D0BCC" w:rsidRDefault="00171CE5" w:rsidP="00171CE5">
      <w:pPr>
        <w:pStyle w:val="ListParagraph"/>
        <w:numPr>
          <w:ilvl w:val="0"/>
          <w:numId w:val="1"/>
        </w:numPr>
        <w:spacing w:after="200" w:line="276" w:lineRule="auto"/>
        <w:rPr>
          <w:rFonts w:eastAsia="Times New Roman" w:cs="Times New Roman"/>
        </w:rPr>
      </w:pPr>
      <w:r w:rsidRPr="009D0BCC">
        <w:rPr>
          <w:rFonts w:eastAsia="Times New Roman" w:cs="Times New Roman"/>
        </w:rPr>
        <w:lastRenderedPageBreak/>
        <w:t xml:space="preserve">A student employee may not be scheduled to work during class hours under any circumstance (even if class is canceled). </w:t>
      </w:r>
    </w:p>
    <w:p w:rsidR="00171CE5" w:rsidRPr="009D0BCC" w:rsidRDefault="00171CE5" w:rsidP="00171CE5">
      <w:pPr>
        <w:pStyle w:val="ListParagraph"/>
        <w:numPr>
          <w:ilvl w:val="0"/>
          <w:numId w:val="1"/>
        </w:numPr>
        <w:shd w:val="clear" w:color="auto" w:fill="FFFFFF"/>
        <w:spacing w:before="100" w:beforeAutospacing="1" w:line="276" w:lineRule="auto"/>
        <w:jc w:val="both"/>
        <w:rPr>
          <w:rFonts w:eastAsia="Times New Roman" w:cs="Times New Roman"/>
        </w:rPr>
      </w:pPr>
      <w:r w:rsidRPr="009D0BCC">
        <w:rPr>
          <w:rFonts w:eastAsia="Times New Roman" w:cs="Times New Roman"/>
        </w:rPr>
        <w:t xml:space="preserve">A student employee </w:t>
      </w:r>
      <w:r w:rsidR="00D87BC7" w:rsidRPr="009D0BCC">
        <w:rPr>
          <w:rFonts w:eastAsia="Times New Roman" w:cs="Times New Roman"/>
          <w:b/>
        </w:rPr>
        <w:t>may work up to 10</w:t>
      </w:r>
      <w:r w:rsidRPr="009D0BCC">
        <w:rPr>
          <w:rFonts w:eastAsia="Times New Roman" w:cs="Times New Roman"/>
          <w:b/>
        </w:rPr>
        <w:t xml:space="preserve"> hours per week</w:t>
      </w:r>
      <w:r w:rsidRPr="009D0BCC">
        <w:rPr>
          <w:rFonts w:eastAsia="Times New Roman" w:cs="Times New Roman"/>
        </w:rPr>
        <w:t xml:space="preserve"> during fall and spring semesters.</w:t>
      </w:r>
    </w:p>
    <w:p w:rsidR="00171CE5" w:rsidRPr="009D0BCC" w:rsidRDefault="00171CE5" w:rsidP="00171CE5">
      <w:pPr>
        <w:pStyle w:val="ListParagraph"/>
        <w:numPr>
          <w:ilvl w:val="0"/>
          <w:numId w:val="1"/>
        </w:numPr>
        <w:spacing w:after="200" w:line="276" w:lineRule="auto"/>
        <w:rPr>
          <w:rFonts w:eastAsiaTheme="minorHAnsi" w:cs="Times New Roman"/>
        </w:rPr>
      </w:pPr>
      <w:r w:rsidRPr="009D0BCC">
        <w:rPr>
          <w:rFonts w:eastAsia="Times New Roman" w:cs="Times New Roman"/>
        </w:rPr>
        <w:t xml:space="preserve">A student employee </w:t>
      </w:r>
      <w:r w:rsidRPr="009D0BCC">
        <w:rPr>
          <w:rFonts w:eastAsia="Times New Roman" w:cs="Times New Roman"/>
          <w:b/>
        </w:rPr>
        <w:t>may work up to 40 hours per week</w:t>
      </w:r>
      <w:r w:rsidRPr="009D0BCC">
        <w:rPr>
          <w:rFonts w:eastAsia="Times New Roman" w:cs="Times New Roman"/>
        </w:rPr>
        <w:t xml:space="preserve"> during, fall break, winter recess, spring break, and during the summer. </w:t>
      </w:r>
    </w:p>
    <w:p w:rsidR="00171CE5" w:rsidRPr="009D0BCC" w:rsidRDefault="00171CE5" w:rsidP="00171CE5">
      <w:pPr>
        <w:pStyle w:val="ListParagraph"/>
        <w:numPr>
          <w:ilvl w:val="0"/>
          <w:numId w:val="1"/>
        </w:numPr>
        <w:shd w:val="clear" w:color="auto" w:fill="FFFFFF"/>
        <w:tabs>
          <w:tab w:val="clear" w:pos="360"/>
          <w:tab w:val="num" w:pos="720"/>
        </w:tabs>
        <w:spacing w:before="100" w:beforeAutospacing="1" w:line="276" w:lineRule="auto"/>
        <w:rPr>
          <w:rFonts w:eastAsia="Times New Roman" w:cs="Times New Roman"/>
        </w:rPr>
      </w:pPr>
      <w:r w:rsidRPr="009D0BCC">
        <w:rPr>
          <w:rFonts w:cs="Times New Roman"/>
        </w:rPr>
        <w:t xml:space="preserve">  </w:t>
      </w:r>
      <w:r w:rsidRPr="009D0BCC">
        <w:rPr>
          <w:rFonts w:eastAsia="Times New Roman" w:cs="Times New Roman"/>
        </w:rPr>
        <w:t xml:space="preserve">A student employee who is working more than one job needs to keep track of the total hours </w:t>
      </w:r>
      <w:r w:rsidR="00BC0450" w:rsidRPr="009D0BCC">
        <w:rPr>
          <w:rFonts w:eastAsia="Times New Roman" w:cs="Times New Roman"/>
        </w:rPr>
        <w:t>they work during a pay period. They</w:t>
      </w:r>
      <w:r w:rsidRPr="009D0BCC">
        <w:rPr>
          <w:rFonts w:eastAsia="Times New Roman" w:cs="Times New Roman"/>
        </w:rPr>
        <w:t xml:space="preserve"> may only work a total of 20 hours per week.</w:t>
      </w:r>
    </w:p>
    <w:p w:rsidR="00171CE5" w:rsidRPr="009D0BCC" w:rsidRDefault="00171CE5" w:rsidP="00171CE5">
      <w:pPr>
        <w:pStyle w:val="ListParagraph"/>
        <w:numPr>
          <w:ilvl w:val="0"/>
          <w:numId w:val="1"/>
        </w:numPr>
        <w:shd w:val="clear" w:color="auto" w:fill="FFFFFF"/>
        <w:tabs>
          <w:tab w:val="clear" w:pos="360"/>
          <w:tab w:val="num" w:pos="720"/>
        </w:tabs>
        <w:spacing w:before="100" w:beforeAutospacing="1" w:line="276" w:lineRule="auto"/>
        <w:ind w:left="720"/>
        <w:rPr>
          <w:rFonts w:eastAsia="Times New Roman" w:cs="Times New Roman"/>
        </w:rPr>
      </w:pPr>
      <w:r w:rsidRPr="009D0BCC">
        <w:rPr>
          <w:rFonts w:eastAsia="Times New Roman" w:cs="Times New Roman"/>
        </w:rPr>
        <w:t xml:space="preserve">If a student employee has more than one employer, the student is responsible for discussing this with both employers and then </w:t>
      </w:r>
      <w:r w:rsidR="00BC0450" w:rsidRPr="009D0BCC">
        <w:rPr>
          <w:rFonts w:eastAsia="Times New Roman" w:cs="Times New Roman"/>
        </w:rPr>
        <w:t>they are</w:t>
      </w:r>
      <w:r w:rsidRPr="009D0BCC">
        <w:rPr>
          <w:rFonts w:eastAsia="Times New Roman" w:cs="Times New Roman"/>
        </w:rPr>
        <w:t xml:space="preserve"> responsible for making sure </w:t>
      </w:r>
      <w:r w:rsidR="00BC0450" w:rsidRPr="009D0BCC">
        <w:rPr>
          <w:rFonts w:eastAsia="Times New Roman" w:cs="Times New Roman"/>
        </w:rPr>
        <w:t xml:space="preserve">they do </w:t>
      </w:r>
      <w:r w:rsidRPr="009D0BCC">
        <w:rPr>
          <w:rFonts w:eastAsia="Times New Roman" w:cs="Times New Roman"/>
        </w:rPr>
        <w:t xml:space="preserve">not work more than 20 hours per week </w:t>
      </w:r>
      <w:r w:rsidR="00BC0450" w:rsidRPr="009D0BCC">
        <w:rPr>
          <w:rFonts w:eastAsia="Times New Roman" w:cs="Times New Roman"/>
        </w:rPr>
        <w:t>they are</w:t>
      </w:r>
      <w:r w:rsidRPr="009D0BCC">
        <w:rPr>
          <w:rFonts w:eastAsia="Times New Roman" w:cs="Times New Roman"/>
        </w:rPr>
        <w:t xml:space="preserve"> allowed to work.   </w:t>
      </w:r>
    </w:p>
    <w:p w:rsidR="00BC0450" w:rsidRPr="009D0BCC" w:rsidRDefault="00171CE5" w:rsidP="00770165">
      <w:pPr>
        <w:pStyle w:val="ListParagraph"/>
        <w:numPr>
          <w:ilvl w:val="0"/>
          <w:numId w:val="1"/>
        </w:numPr>
        <w:shd w:val="clear" w:color="auto" w:fill="FFFFFF"/>
        <w:tabs>
          <w:tab w:val="clear" w:pos="360"/>
          <w:tab w:val="num" w:pos="720"/>
        </w:tabs>
        <w:spacing w:before="100" w:beforeAutospacing="1" w:line="276" w:lineRule="auto"/>
        <w:ind w:left="720"/>
        <w:rPr>
          <w:rFonts w:eastAsia="Times New Roman" w:cs="Times New Roman"/>
        </w:rPr>
      </w:pPr>
      <w:r w:rsidRPr="009D0BCC">
        <w:rPr>
          <w:rFonts w:eastAsia="Times New Roman" w:cs="Times New Roman"/>
        </w:rPr>
        <w:t>FWS awards are not a</w:t>
      </w:r>
      <w:r w:rsidR="00BC0450" w:rsidRPr="009D0BCC">
        <w:rPr>
          <w:rFonts w:eastAsia="Times New Roman" w:cs="Times New Roman"/>
        </w:rPr>
        <w:t xml:space="preserve">vailable for summer employment. </w:t>
      </w:r>
    </w:p>
    <w:p w:rsidR="006F1BFD" w:rsidRPr="009D0BCC" w:rsidRDefault="006F1BFD" w:rsidP="00770165">
      <w:pPr>
        <w:pStyle w:val="ListParagraph"/>
        <w:numPr>
          <w:ilvl w:val="0"/>
          <w:numId w:val="1"/>
        </w:numPr>
        <w:shd w:val="clear" w:color="auto" w:fill="FFFFFF"/>
        <w:tabs>
          <w:tab w:val="clear" w:pos="360"/>
          <w:tab w:val="num" w:pos="720"/>
        </w:tabs>
        <w:spacing w:before="100" w:beforeAutospacing="1" w:line="276" w:lineRule="auto"/>
        <w:ind w:left="720"/>
        <w:rPr>
          <w:rFonts w:eastAsia="Times New Roman" w:cs="Times New Roman"/>
        </w:rPr>
      </w:pPr>
      <w:r w:rsidRPr="009D0BCC">
        <w:rPr>
          <w:rFonts w:eastAsia="Times New Roman" w:cs="Times New Roman"/>
        </w:rPr>
        <w:t>Student employees first responsibility is academic.  Students cannot be used to replace full or part time staff members.</w:t>
      </w:r>
    </w:p>
    <w:p w:rsidR="00171CE5" w:rsidRPr="009D0BCC" w:rsidRDefault="00171CE5" w:rsidP="00171CE5">
      <w:pPr>
        <w:pStyle w:val="ListParagraph"/>
        <w:shd w:val="clear" w:color="auto" w:fill="FFFFFF"/>
        <w:spacing w:before="100" w:beforeAutospacing="1" w:line="276" w:lineRule="auto"/>
        <w:rPr>
          <w:rFonts w:eastAsia="Times New Roman" w:cs="Times New Roman"/>
        </w:rPr>
      </w:pPr>
    </w:p>
    <w:p w:rsidR="00171CE5" w:rsidRPr="009D0BCC" w:rsidRDefault="00171CE5" w:rsidP="00171CE5">
      <w:pPr>
        <w:shd w:val="clear" w:color="auto" w:fill="FFFFFF"/>
        <w:jc w:val="both"/>
        <w:rPr>
          <w:rFonts w:eastAsia="Times New Roman" w:cs="Times New Roman"/>
        </w:rPr>
      </w:pPr>
      <w:r w:rsidRPr="009D0BCC">
        <w:rPr>
          <w:rFonts w:eastAsia="Times New Roman" w:cs="Times New Roman"/>
        </w:rPr>
        <w:t>Under regulations established by the Department of Homeland Security (DHS) an international student must adhere to the following regulations in relat</w:t>
      </w:r>
      <w:r w:rsidR="00BC0450" w:rsidRPr="009D0BCC">
        <w:rPr>
          <w:rFonts w:eastAsia="Times New Roman" w:cs="Times New Roman"/>
        </w:rPr>
        <w:t xml:space="preserve">ionship to the number of hours they </w:t>
      </w:r>
      <w:r w:rsidRPr="009D0BCC">
        <w:rPr>
          <w:rFonts w:eastAsia="Times New Roman" w:cs="Times New Roman"/>
        </w:rPr>
        <w:t xml:space="preserve">may work as a student:  </w:t>
      </w:r>
    </w:p>
    <w:p w:rsidR="00171CE5" w:rsidRPr="009D0BCC" w:rsidRDefault="00171CE5" w:rsidP="00171CE5">
      <w:pPr>
        <w:pStyle w:val="ListParagraph"/>
        <w:numPr>
          <w:ilvl w:val="0"/>
          <w:numId w:val="1"/>
        </w:numPr>
        <w:shd w:val="clear" w:color="auto" w:fill="FFFFFF"/>
        <w:spacing w:line="276" w:lineRule="auto"/>
        <w:jc w:val="both"/>
        <w:rPr>
          <w:rFonts w:eastAsia="Times New Roman" w:cs="Times New Roman"/>
        </w:rPr>
      </w:pPr>
      <w:r w:rsidRPr="009D0BCC">
        <w:rPr>
          <w:rFonts w:eastAsia="Times New Roman" w:cs="Times New Roman"/>
        </w:rPr>
        <w:t xml:space="preserve">An international student employee may </w:t>
      </w:r>
      <w:r w:rsidR="005B20F9" w:rsidRPr="009D0BCC">
        <w:rPr>
          <w:rFonts w:eastAsia="Times New Roman" w:cs="Times New Roman"/>
          <w:b/>
        </w:rPr>
        <w:t xml:space="preserve">work up to 10 </w:t>
      </w:r>
      <w:r w:rsidRPr="009D0BCC">
        <w:rPr>
          <w:rFonts w:eastAsia="Times New Roman" w:cs="Times New Roman"/>
          <w:b/>
        </w:rPr>
        <w:t>hours per week</w:t>
      </w:r>
      <w:r w:rsidRPr="009D0BCC">
        <w:rPr>
          <w:rFonts w:eastAsia="Times New Roman" w:cs="Times New Roman"/>
        </w:rPr>
        <w:t xml:space="preserve"> during fall and spring semesters. </w:t>
      </w:r>
    </w:p>
    <w:p w:rsidR="00171CE5" w:rsidRPr="009D0BCC" w:rsidRDefault="00171CE5" w:rsidP="00171CE5">
      <w:pPr>
        <w:pStyle w:val="ListParagraph"/>
        <w:numPr>
          <w:ilvl w:val="0"/>
          <w:numId w:val="1"/>
        </w:numPr>
        <w:shd w:val="clear" w:color="auto" w:fill="FFFFFF"/>
        <w:spacing w:before="100" w:beforeAutospacing="1" w:line="276" w:lineRule="auto"/>
        <w:rPr>
          <w:rFonts w:cs="Times New Roman"/>
          <w:b/>
        </w:rPr>
      </w:pPr>
      <w:r w:rsidRPr="009D0BCC">
        <w:rPr>
          <w:rFonts w:eastAsia="Times New Roman" w:cs="Times New Roman"/>
        </w:rPr>
        <w:t xml:space="preserve">An international student employee </w:t>
      </w:r>
      <w:r w:rsidRPr="009D0BCC">
        <w:rPr>
          <w:rFonts w:eastAsia="Times New Roman" w:cs="Times New Roman"/>
          <w:b/>
        </w:rPr>
        <w:t>may work up to 40 hours per week</w:t>
      </w:r>
      <w:r w:rsidRPr="009D0BCC">
        <w:rPr>
          <w:rFonts w:eastAsia="Times New Roman" w:cs="Times New Roman"/>
        </w:rPr>
        <w:t xml:space="preserve"> during fall break</w:t>
      </w:r>
      <w:r w:rsidR="00DB534E" w:rsidRPr="009D0BCC">
        <w:rPr>
          <w:rFonts w:eastAsia="Times New Roman" w:cs="Times New Roman"/>
        </w:rPr>
        <w:t xml:space="preserve">, winter recess, </w:t>
      </w:r>
      <w:r w:rsidRPr="009D0BCC">
        <w:rPr>
          <w:rFonts w:eastAsia="Times New Roman" w:cs="Times New Roman"/>
        </w:rPr>
        <w:t xml:space="preserve">spring breaks and during the summer.  </w:t>
      </w:r>
    </w:p>
    <w:p w:rsidR="00DB534E" w:rsidRPr="009D0BCC" w:rsidRDefault="00DB534E" w:rsidP="00DB534E">
      <w:pPr>
        <w:pStyle w:val="ListParagraph"/>
        <w:shd w:val="clear" w:color="auto" w:fill="FFFFFF"/>
        <w:spacing w:before="100" w:beforeAutospacing="1" w:line="276" w:lineRule="auto"/>
        <w:ind w:left="360"/>
        <w:rPr>
          <w:rFonts w:cs="Times New Roman"/>
          <w:b/>
        </w:rPr>
      </w:pPr>
    </w:p>
    <w:p w:rsidR="00171CE5" w:rsidRPr="009D0BCC" w:rsidRDefault="00171CE5" w:rsidP="00171CE5">
      <w:pPr>
        <w:rPr>
          <w:rFonts w:cs="Times New Roman"/>
          <w:b/>
        </w:rPr>
      </w:pPr>
      <w:r w:rsidRPr="009D0BCC">
        <w:rPr>
          <w:rFonts w:cs="Times New Roman"/>
          <w:b/>
        </w:rPr>
        <w:t>Pay Rate and Pay Increases</w:t>
      </w:r>
    </w:p>
    <w:p w:rsidR="00DB534E" w:rsidRPr="009D0BCC" w:rsidRDefault="00DB534E" w:rsidP="004D6842">
      <w:pPr>
        <w:pStyle w:val="ListParagraph"/>
        <w:tabs>
          <w:tab w:val="left" w:pos="720"/>
          <w:tab w:val="left" w:pos="2880"/>
        </w:tabs>
        <w:ind w:left="0"/>
        <w:rPr>
          <w:rFonts w:eastAsia="Times New Roman" w:cs="Arial"/>
          <w:color w:val="000000"/>
        </w:rPr>
      </w:pPr>
      <w:r w:rsidRPr="009D0BCC">
        <w:rPr>
          <w:rFonts w:cs="Times New Roman"/>
        </w:rPr>
        <w:t xml:space="preserve">All student employees are paid at least the state minimum wage, $7.25 per hour.  Students may be paid more according to their duties assigned.  </w:t>
      </w:r>
    </w:p>
    <w:p w:rsidR="00DB534E" w:rsidRPr="009D0BCC" w:rsidRDefault="00DB534E" w:rsidP="00DB534E">
      <w:pPr>
        <w:spacing w:after="0" w:line="240" w:lineRule="auto"/>
        <w:ind w:left="1440"/>
        <w:rPr>
          <w:rFonts w:eastAsia="Times New Roman" w:cs="Times New Roman"/>
        </w:rPr>
      </w:pPr>
    </w:p>
    <w:p w:rsidR="00DB534E" w:rsidRPr="009D0BCC" w:rsidRDefault="00DB534E" w:rsidP="00DB534E">
      <w:pPr>
        <w:rPr>
          <w:rFonts w:cs="Times New Roman"/>
        </w:rPr>
      </w:pPr>
      <w:r w:rsidRPr="009D0BCC">
        <w:rPr>
          <w:rFonts w:cs="Times New Roman"/>
        </w:rPr>
        <w:t xml:space="preserve">A student employee </w:t>
      </w:r>
      <w:r w:rsidR="00BC0450" w:rsidRPr="009D0BCC">
        <w:rPr>
          <w:rFonts w:cs="Times New Roman"/>
        </w:rPr>
        <w:t xml:space="preserve">may receive a pay raise, if their </w:t>
      </w:r>
      <w:r w:rsidRPr="009D0BCC">
        <w:rPr>
          <w:rFonts w:cs="Times New Roman"/>
        </w:rPr>
        <w:t xml:space="preserve">employer feels the raise is appropriate and stays within the wage guidelines established by the University.  </w:t>
      </w:r>
    </w:p>
    <w:p w:rsidR="00DB534E" w:rsidRPr="009D0BCC" w:rsidRDefault="00DB534E" w:rsidP="00DB534E">
      <w:pPr>
        <w:spacing w:after="0" w:line="240" w:lineRule="auto"/>
        <w:ind w:left="720"/>
        <w:rPr>
          <w:rFonts w:eastAsia="Times New Roman" w:cs="Times New Roman"/>
        </w:rPr>
      </w:pPr>
    </w:p>
    <w:p w:rsidR="00171CE5" w:rsidRPr="009D0BCC" w:rsidRDefault="00DB534E" w:rsidP="00171CE5">
      <w:pPr>
        <w:pStyle w:val="ListParagraph"/>
        <w:tabs>
          <w:tab w:val="left" w:pos="720"/>
          <w:tab w:val="left" w:pos="2880"/>
        </w:tabs>
        <w:ind w:left="0"/>
        <w:rPr>
          <w:rFonts w:cs="Times New Roman"/>
          <w:b/>
        </w:rPr>
      </w:pPr>
      <w:r w:rsidRPr="009D0BCC">
        <w:rPr>
          <w:rFonts w:cs="Times New Roman"/>
          <w:b/>
        </w:rPr>
        <w:t>Time Cards/</w:t>
      </w:r>
      <w:r w:rsidR="00171CE5" w:rsidRPr="009D0BCC">
        <w:rPr>
          <w:rFonts w:cs="Times New Roman"/>
          <w:b/>
        </w:rPr>
        <w:t xml:space="preserve">Tracking Hours </w:t>
      </w:r>
    </w:p>
    <w:p w:rsidR="00171CE5" w:rsidRPr="009D0BCC" w:rsidRDefault="00171CE5" w:rsidP="00171CE5">
      <w:pPr>
        <w:pStyle w:val="ListParagraph"/>
        <w:numPr>
          <w:ilvl w:val="0"/>
          <w:numId w:val="9"/>
        </w:numPr>
        <w:tabs>
          <w:tab w:val="left" w:pos="720"/>
          <w:tab w:val="left" w:pos="2880"/>
        </w:tabs>
        <w:spacing w:after="200" w:line="276" w:lineRule="auto"/>
        <w:rPr>
          <w:rFonts w:cs="Times New Roman"/>
        </w:rPr>
      </w:pPr>
      <w:r w:rsidRPr="009D0BCC">
        <w:rPr>
          <w:rFonts w:cs="Times New Roman"/>
        </w:rPr>
        <w:t xml:space="preserve">Employers and students are responsible for making sure students are keeping accurate records of time worked on the job.  </w:t>
      </w:r>
    </w:p>
    <w:p w:rsidR="00171CE5" w:rsidRPr="009D0BCC" w:rsidRDefault="00171CE5" w:rsidP="00171CE5">
      <w:pPr>
        <w:pStyle w:val="ListParagraph"/>
        <w:numPr>
          <w:ilvl w:val="0"/>
          <w:numId w:val="9"/>
        </w:numPr>
        <w:tabs>
          <w:tab w:val="left" w:pos="720"/>
        </w:tabs>
        <w:spacing w:after="200" w:line="276" w:lineRule="auto"/>
        <w:rPr>
          <w:rFonts w:cs="Times New Roman"/>
        </w:rPr>
      </w:pPr>
      <w:r w:rsidRPr="009D0BCC">
        <w:rPr>
          <w:rFonts w:cs="Times New Roman"/>
        </w:rPr>
        <w:t xml:space="preserve">The supervisor of the student employee must instruct the student in the use of the </w:t>
      </w:r>
      <w:r w:rsidR="0091797F" w:rsidRPr="009D0BCC">
        <w:rPr>
          <w:rFonts w:cs="Times New Roman"/>
        </w:rPr>
        <w:t>time card</w:t>
      </w:r>
      <w:r w:rsidRPr="009D0BCC">
        <w:rPr>
          <w:rFonts w:cs="Times New Roman"/>
        </w:rPr>
        <w:t xml:space="preserve"> system.  </w:t>
      </w:r>
    </w:p>
    <w:p w:rsidR="00171CE5" w:rsidRPr="009D0BCC" w:rsidRDefault="00171CE5" w:rsidP="00171CE5">
      <w:pPr>
        <w:pStyle w:val="ListParagraph"/>
        <w:numPr>
          <w:ilvl w:val="0"/>
          <w:numId w:val="9"/>
        </w:numPr>
        <w:tabs>
          <w:tab w:val="left" w:pos="720"/>
        </w:tabs>
        <w:spacing w:after="200" w:line="276" w:lineRule="auto"/>
        <w:rPr>
          <w:rFonts w:cs="Times New Roman"/>
        </w:rPr>
      </w:pPr>
      <w:r w:rsidRPr="009D0BCC">
        <w:rPr>
          <w:rFonts w:cs="Times New Roman"/>
        </w:rPr>
        <w:t>A student employee must sign-in and out of wo</w:t>
      </w:r>
      <w:r w:rsidR="0091797F" w:rsidRPr="009D0BCC">
        <w:rPr>
          <w:rFonts w:cs="Times New Roman"/>
        </w:rPr>
        <w:t>rk each day utilizing the time card</w:t>
      </w:r>
      <w:r w:rsidRPr="009D0BCC">
        <w:rPr>
          <w:rFonts w:cs="Times New Roman"/>
        </w:rPr>
        <w:t xml:space="preserve"> system.</w:t>
      </w:r>
    </w:p>
    <w:p w:rsidR="00171CE5" w:rsidRPr="009D0BCC" w:rsidRDefault="00171CE5" w:rsidP="00171CE5">
      <w:pPr>
        <w:pStyle w:val="ListParagraph"/>
        <w:numPr>
          <w:ilvl w:val="0"/>
          <w:numId w:val="9"/>
        </w:numPr>
        <w:tabs>
          <w:tab w:val="left" w:pos="720"/>
        </w:tabs>
        <w:spacing w:line="276" w:lineRule="auto"/>
        <w:rPr>
          <w:rFonts w:cs="Times New Roman"/>
        </w:rPr>
      </w:pPr>
      <w:r w:rsidRPr="009D0BCC">
        <w:rPr>
          <w:rFonts w:cs="Times New Roman"/>
        </w:rPr>
        <w:t xml:space="preserve">Supervisors are responsible for </w:t>
      </w:r>
      <w:r w:rsidR="0091797F" w:rsidRPr="009D0BCC">
        <w:rPr>
          <w:rFonts w:cs="Times New Roman"/>
        </w:rPr>
        <w:t>approving time cards each pay period.</w:t>
      </w:r>
    </w:p>
    <w:p w:rsidR="0091797F" w:rsidRPr="009D0BCC" w:rsidRDefault="0091797F" w:rsidP="00171CE5">
      <w:pPr>
        <w:pStyle w:val="ListParagraph"/>
        <w:numPr>
          <w:ilvl w:val="0"/>
          <w:numId w:val="9"/>
        </w:numPr>
        <w:tabs>
          <w:tab w:val="left" w:pos="720"/>
        </w:tabs>
        <w:spacing w:line="276" w:lineRule="auto"/>
        <w:rPr>
          <w:rFonts w:cs="Times New Roman"/>
        </w:rPr>
      </w:pPr>
      <w:r w:rsidRPr="009D0BCC">
        <w:rPr>
          <w:rFonts w:cs="Times New Roman"/>
        </w:rPr>
        <w:t>Students are paid bi-weekly.</w:t>
      </w:r>
    </w:p>
    <w:p w:rsidR="00171CE5" w:rsidRPr="009D0BCC" w:rsidRDefault="00171CE5" w:rsidP="00171CE5">
      <w:pPr>
        <w:shd w:val="clear" w:color="auto" w:fill="FFFFFF"/>
        <w:jc w:val="both"/>
        <w:rPr>
          <w:rFonts w:eastAsia="Times New Roman" w:cs="Times New Roman"/>
          <w:b/>
        </w:rPr>
      </w:pPr>
    </w:p>
    <w:p w:rsidR="00171CE5" w:rsidRPr="009D0BCC" w:rsidRDefault="0091797F" w:rsidP="00171CE5">
      <w:pPr>
        <w:jc w:val="both"/>
        <w:rPr>
          <w:rFonts w:cs="Times New Roman"/>
          <w:b/>
        </w:rPr>
      </w:pPr>
      <w:r w:rsidRPr="009D0BCC">
        <w:rPr>
          <w:rFonts w:cs="Times New Roman"/>
          <w:b/>
        </w:rPr>
        <w:t>Payroll/</w:t>
      </w:r>
      <w:r w:rsidR="00171CE5" w:rsidRPr="009D0BCC">
        <w:rPr>
          <w:rFonts w:cs="Times New Roman"/>
          <w:b/>
        </w:rPr>
        <w:t xml:space="preserve">Contact Information </w:t>
      </w:r>
    </w:p>
    <w:p w:rsidR="00171CE5" w:rsidRPr="009D0BCC" w:rsidRDefault="0091797F" w:rsidP="00171CE5">
      <w:pPr>
        <w:pStyle w:val="ListParagraph"/>
        <w:numPr>
          <w:ilvl w:val="0"/>
          <w:numId w:val="6"/>
        </w:numPr>
        <w:spacing w:line="276" w:lineRule="auto"/>
        <w:jc w:val="both"/>
        <w:rPr>
          <w:rFonts w:cs="Times New Roman"/>
        </w:rPr>
      </w:pPr>
      <w:r w:rsidRPr="009D0BCC">
        <w:rPr>
          <w:rFonts w:cs="Times New Roman"/>
        </w:rPr>
        <w:t>Payroll</w:t>
      </w:r>
      <w:r w:rsidR="00171CE5" w:rsidRPr="009D0BCC">
        <w:rPr>
          <w:rFonts w:cs="Times New Roman"/>
        </w:rPr>
        <w:t xml:space="preserve"> process all paperwork related to biweekly payroll. </w:t>
      </w:r>
    </w:p>
    <w:p w:rsidR="00171CE5" w:rsidRPr="009D0BCC" w:rsidRDefault="0091797F" w:rsidP="00171CE5">
      <w:pPr>
        <w:pStyle w:val="ListParagraph"/>
        <w:numPr>
          <w:ilvl w:val="0"/>
          <w:numId w:val="6"/>
        </w:numPr>
        <w:spacing w:line="276" w:lineRule="auto"/>
        <w:jc w:val="both"/>
        <w:rPr>
          <w:rFonts w:cs="Times New Roman"/>
        </w:rPr>
      </w:pPr>
      <w:r w:rsidRPr="009D0BCC">
        <w:rPr>
          <w:rFonts w:cs="Times New Roman"/>
        </w:rPr>
        <w:t xml:space="preserve">Contact Payroll </w:t>
      </w:r>
      <w:r w:rsidR="009D0BCC">
        <w:rPr>
          <w:rFonts w:cs="Times New Roman"/>
        </w:rPr>
        <w:t xml:space="preserve">for </w:t>
      </w:r>
      <w:r w:rsidR="00171CE5" w:rsidRPr="009D0BCC">
        <w:rPr>
          <w:rFonts w:cs="Times New Roman"/>
        </w:rPr>
        <w:t>payroll question</w:t>
      </w:r>
      <w:r w:rsidRPr="009D0BCC">
        <w:rPr>
          <w:rFonts w:cs="Times New Roman"/>
        </w:rPr>
        <w:t xml:space="preserve">s or </w:t>
      </w:r>
      <w:r w:rsidR="00171CE5" w:rsidRPr="009D0BCC">
        <w:rPr>
          <w:rFonts w:cs="Times New Roman"/>
        </w:rPr>
        <w:t xml:space="preserve">related issues </w:t>
      </w:r>
      <w:r w:rsidR="009D0BCC">
        <w:rPr>
          <w:rFonts w:cs="Times New Roman"/>
        </w:rPr>
        <w:t>at:</w:t>
      </w:r>
    </w:p>
    <w:p w:rsidR="00171CE5" w:rsidRPr="009D0BCC" w:rsidRDefault="002F73B5" w:rsidP="00171CE5">
      <w:pPr>
        <w:pStyle w:val="ListParagraph"/>
        <w:numPr>
          <w:ilvl w:val="1"/>
          <w:numId w:val="7"/>
        </w:numPr>
        <w:tabs>
          <w:tab w:val="left" w:pos="2880"/>
          <w:tab w:val="left" w:pos="4320"/>
        </w:tabs>
        <w:spacing w:line="276" w:lineRule="auto"/>
        <w:jc w:val="both"/>
        <w:rPr>
          <w:rFonts w:cs="Times New Roman"/>
          <w:sz w:val="16"/>
          <w:szCs w:val="16"/>
        </w:rPr>
      </w:pPr>
      <w:r w:rsidRPr="009D0BCC">
        <w:rPr>
          <w:rFonts w:cs="Times New Roman"/>
          <w:sz w:val="16"/>
          <w:szCs w:val="16"/>
        </w:rPr>
        <w:t>Kathy McMurtrie</w:t>
      </w:r>
      <w:r w:rsidR="00171CE5" w:rsidRPr="009D0BCC">
        <w:rPr>
          <w:rFonts w:cs="Times New Roman"/>
          <w:sz w:val="16"/>
          <w:szCs w:val="16"/>
        </w:rPr>
        <w:t xml:space="preserve">, </w:t>
      </w:r>
      <w:r w:rsidR="0091797F" w:rsidRPr="009D0BCC">
        <w:rPr>
          <w:rFonts w:cs="Times New Roman"/>
          <w:sz w:val="16"/>
          <w:szCs w:val="16"/>
        </w:rPr>
        <w:t>Human Resources</w:t>
      </w:r>
    </w:p>
    <w:p w:rsidR="00171CE5" w:rsidRPr="009D0BCC" w:rsidRDefault="0091797F" w:rsidP="0091797F">
      <w:pPr>
        <w:tabs>
          <w:tab w:val="left" w:pos="1350"/>
          <w:tab w:val="left" w:pos="2880"/>
          <w:tab w:val="left" w:pos="4320"/>
        </w:tabs>
        <w:spacing w:after="0"/>
        <w:ind w:left="2880" w:hanging="1440"/>
        <w:jc w:val="both"/>
        <w:rPr>
          <w:rFonts w:cs="Times New Roman"/>
          <w:sz w:val="16"/>
          <w:szCs w:val="16"/>
        </w:rPr>
      </w:pPr>
      <w:r w:rsidRPr="009D0BCC">
        <w:rPr>
          <w:rFonts w:cs="Times New Roman"/>
          <w:sz w:val="16"/>
          <w:szCs w:val="16"/>
        </w:rPr>
        <w:t>Administration Building</w:t>
      </w:r>
    </w:p>
    <w:p w:rsidR="00171CE5" w:rsidRPr="009D0BCC" w:rsidRDefault="0091797F" w:rsidP="0091797F">
      <w:pPr>
        <w:tabs>
          <w:tab w:val="left" w:pos="1350"/>
          <w:tab w:val="left" w:pos="2700"/>
          <w:tab w:val="left" w:pos="6120"/>
        </w:tabs>
        <w:spacing w:after="0"/>
        <w:ind w:left="2880" w:hanging="1440"/>
        <w:jc w:val="both"/>
        <w:rPr>
          <w:rFonts w:cs="Times New Roman"/>
          <w:sz w:val="16"/>
          <w:szCs w:val="16"/>
        </w:rPr>
      </w:pPr>
      <w:r w:rsidRPr="009D0BCC">
        <w:rPr>
          <w:rFonts w:cs="Times New Roman"/>
          <w:sz w:val="16"/>
          <w:szCs w:val="16"/>
        </w:rPr>
        <w:t>313 S. Locust Street</w:t>
      </w:r>
    </w:p>
    <w:p w:rsidR="0091797F" w:rsidRPr="009D0BCC" w:rsidRDefault="0091797F" w:rsidP="0091797F">
      <w:pPr>
        <w:tabs>
          <w:tab w:val="left" w:pos="1350"/>
          <w:tab w:val="left" w:pos="2700"/>
          <w:tab w:val="left" w:pos="6120"/>
        </w:tabs>
        <w:spacing w:after="0"/>
        <w:ind w:left="2880" w:hanging="1440"/>
        <w:jc w:val="both"/>
        <w:rPr>
          <w:rFonts w:cs="Times New Roman"/>
          <w:sz w:val="16"/>
          <w:szCs w:val="16"/>
        </w:rPr>
      </w:pPr>
      <w:r w:rsidRPr="009D0BCC">
        <w:rPr>
          <w:rFonts w:cs="Times New Roman"/>
          <w:sz w:val="16"/>
          <w:szCs w:val="16"/>
        </w:rPr>
        <w:t>Greencastle, IN 46135</w:t>
      </w:r>
    </w:p>
    <w:p w:rsidR="00171CE5" w:rsidRPr="009D0BCC" w:rsidRDefault="00171CE5" w:rsidP="0091797F">
      <w:pPr>
        <w:tabs>
          <w:tab w:val="left" w:pos="1350"/>
          <w:tab w:val="left" w:pos="2700"/>
          <w:tab w:val="left" w:pos="6120"/>
        </w:tabs>
        <w:spacing w:after="0"/>
        <w:ind w:left="2880" w:hanging="1440"/>
        <w:jc w:val="both"/>
        <w:rPr>
          <w:rFonts w:cs="Times New Roman"/>
          <w:sz w:val="16"/>
          <w:szCs w:val="16"/>
        </w:rPr>
      </w:pPr>
      <w:r w:rsidRPr="009D0BCC">
        <w:rPr>
          <w:rFonts w:cs="Times New Roman"/>
          <w:sz w:val="16"/>
          <w:szCs w:val="16"/>
        </w:rPr>
        <w:t xml:space="preserve">Telephone #:  </w:t>
      </w:r>
      <w:r w:rsidR="0091797F" w:rsidRPr="009D0BCC">
        <w:rPr>
          <w:rFonts w:cs="Times New Roman"/>
          <w:sz w:val="16"/>
          <w:szCs w:val="16"/>
        </w:rPr>
        <w:t>765-658-4181</w:t>
      </w:r>
    </w:p>
    <w:p w:rsidR="00171CE5" w:rsidRPr="009D0BCC" w:rsidRDefault="00171CE5" w:rsidP="0091797F">
      <w:pPr>
        <w:tabs>
          <w:tab w:val="left" w:pos="1350"/>
          <w:tab w:val="left" w:pos="2700"/>
          <w:tab w:val="left" w:pos="6120"/>
          <w:tab w:val="left" w:pos="6210"/>
          <w:tab w:val="left" w:pos="6480"/>
        </w:tabs>
        <w:spacing w:after="0"/>
        <w:ind w:left="2880" w:hanging="1440"/>
        <w:jc w:val="both"/>
        <w:rPr>
          <w:rFonts w:cs="Times New Roman"/>
          <w:sz w:val="16"/>
          <w:szCs w:val="16"/>
        </w:rPr>
      </w:pPr>
      <w:r w:rsidRPr="009D0BCC">
        <w:rPr>
          <w:rFonts w:cs="Times New Roman"/>
          <w:sz w:val="16"/>
          <w:szCs w:val="16"/>
        </w:rPr>
        <w:t xml:space="preserve">Fax #:  </w:t>
      </w:r>
      <w:r w:rsidR="0091797F" w:rsidRPr="009D0BCC">
        <w:rPr>
          <w:rFonts w:cs="Times New Roman"/>
          <w:sz w:val="16"/>
          <w:szCs w:val="16"/>
        </w:rPr>
        <w:t>765-658-4177</w:t>
      </w:r>
      <w:r w:rsidRPr="009D0BCC">
        <w:rPr>
          <w:rFonts w:cs="Times New Roman"/>
          <w:sz w:val="16"/>
          <w:szCs w:val="16"/>
        </w:rPr>
        <w:tab/>
      </w:r>
    </w:p>
    <w:p w:rsidR="009D0BCC" w:rsidRDefault="00171CE5" w:rsidP="009D0BCC">
      <w:pPr>
        <w:tabs>
          <w:tab w:val="left" w:pos="1350"/>
          <w:tab w:val="left" w:pos="2700"/>
          <w:tab w:val="left" w:pos="6120"/>
          <w:tab w:val="left" w:pos="6300"/>
          <w:tab w:val="left" w:pos="6480"/>
        </w:tabs>
        <w:spacing w:after="0"/>
        <w:ind w:left="2880" w:hanging="1440"/>
        <w:rPr>
          <w:rFonts w:cs="Times New Roman"/>
          <w:sz w:val="16"/>
          <w:szCs w:val="16"/>
        </w:rPr>
      </w:pPr>
      <w:r w:rsidRPr="009D0BCC">
        <w:rPr>
          <w:rFonts w:cs="Times New Roman"/>
          <w:sz w:val="16"/>
          <w:szCs w:val="16"/>
        </w:rPr>
        <w:t xml:space="preserve">E-mail address:  </w:t>
      </w:r>
      <w:hyperlink r:id="rId9" w:history="1">
        <w:r w:rsidR="009D0BCC" w:rsidRPr="007C2B34">
          <w:rPr>
            <w:rStyle w:val="Hyperlink"/>
            <w:rFonts w:cs="Times New Roman"/>
            <w:sz w:val="16"/>
            <w:szCs w:val="16"/>
          </w:rPr>
          <w:t>kathymcmurtrie@depauw.edu</w:t>
        </w:r>
      </w:hyperlink>
      <w:bookmarkStart w:id="3" w:name="_Toc389205876"/>
      <w:r w:rsidR="009D0BCC">
        <w:rPr>
          <w:rFonts w:cs="Times New Roman"/>
          <w:sz w:val="16"/>
          <w:szCs w:val="16"/>
        </w:rPr>
        <w:t xml:space="preserve"> </w:t>
      </w:r>
    </w:p>
    <w:p w:rsidR="0091797F" w:rsidRPr="009D0BCC" w:rsidRDefault="0091797F" w:rsidP="009D0BCC">
      <w:pPr>
        <w:tabs>
          <w:tab w:val="left" w:pos="1350"/>
          <w:tab w:val="left" w:pos="2700"/>
          <w:tab w:val="left" w:pos="6120"/>
          <w:tab w:val="left" w:pos="6300"/>
          <w:tab w:val="left" w:pos="6480"/>
        </w:tabs>
        <w:spacing w:after="0"/>
        <w:jc w:val="center"/>
        <w:rPr>
          <w:rFonts w:cs="Times New Roman"/>
          <w:sz w:val="16"/>
          <w:szCs w:val="16"/>
        </w:rPr>
      </w:pPr>
      <w:r w:rsidRPr="009D0BCC">
        <w:rPr>
          <w:rStyle w:val="Heading1Char"/>
          <w:rFonts w:asciiTheme="minorHAnsi" w:hAnsiTheme="minorHAnsi" w:cs="Times New Roman"/>
          <w:b/>
          <w:color w:val="auto"/>
          <w:sz w:val="22"/>
          <w:szCs w:val="22"/>
        </w:rPr>
        <w:lastRenderedPageBreak/>
        <w:t>STUDENT EMPLOYEE/EMPLOYER RELATIONSHIP</w:t>
      </w:r>
      <w:bookmarkEnd w:id="3"/>
    </w:p>
    <w:p w:rsidR="009462CE" w:rsidRPr="009D0BCC" w:rsidRDefault="009462CE" w:rsidP="0091797F">
      <w:pPr>
        <w:rPr>
          <w:rFonts w:cs="Times New Roman"/>
          <w:b/>
        </w:rPr>
      </w:pPr>
    </w:p>
    <w:p w:rsidR="0091797F" w:rsidRPr="009D0BCC" w:rsidRDefault="0091797F" w:rsidP="0091797F">
      <w:pPr>
        <w:rPr>
          <w:rFonts w:cs="Times New Roman"/>
          <w:b/>
        </w:rPr>
      </w:pPr>
      <w:r w:rsidRPr="009D0BCC">
        <w:rPr>
          <w:rFonts w:cs="Times New Roman"/>
          <w:b/>
        </w:rPr>
        <w:t xml:space="preserve">First Day of Work Essentials Information </w:t>
      </w:r>
    </w:p>
    <w:p w:rsidR="0091797F" w:rsidRPr="009D0BCC" w:rsidRDefault="0091797F" w:rsidP="0091797F">
      <w:pPr>
        <w:rPr>
          <w:rFonts w:cs="Times New Roman"/>
        </w:rPr>
      </w:pPr>
      <w:r w:rsidRPr="009D0BCC">
        <w:rPr>
          <w:rFonts w:cs="Times New Roman"/>
        </w:rPr>
        <w:t xml:space="preserve">When the </w:t>
      </w:r>
      <w:r w:rsidR="00BC0450" w:rsidRPr="009D0BCC">
        <w:rPr>
          <w:rFonts w:cs="Times New Roman"/>
        </w:rPr>
        <w:t>student employee arrives for their</w:t>
      </w:r>
      <w:r w:rsidRPr="009D0BCC">
        <w:rPr>
          <w:rFonts w:cs="Times New Roman"/>
        </w:rPr>
        <w:t xml:space="preserve"> first day of work, </w:t>
      </w:r>
      <w:r w:rsidR="00BC0450" w:rsidRPr="009D0BCC">
        <w:rPr>
          <w:rFonts w:cs="Times New Roman"/>
        </w:rPr>
        <w:t xml:space="preserve">the supervisor should verify the student is eligible to work and has all per-employment paperwork completed by verifying eligibility on eServices. </w:t>
      </w:r>
      <w:r w:rsidRPr="009D0BCC">
        <w:rPr>
          <w:rFonts w:cs="Times New Roman"/>
        </w:rPr>
        <w:t xml:space="preserve"> </w:t>
      </w:r>
    </w:p>
    <w:p w:rsidR="0091797F" w:rsidRPr="009D0BCC" w:rsidRDefault="0091797F" w:rsidP="0091797F">
      <w:pPr>
        <w:rPr>
          <w:rFonts w:cs="Times New Roman"/>
        </w:rPr>
      </w:pPr>
      <w:r w:rsidRPr="009D0BCC">
        <w:rPr>
          <w:rFonts w:cs="Times New Roman"/>
        </w:rPr>
        <w:t>A student employee must be informed of the nam</w:t>
      </w:r>
      <w:r w:rsidR="00BC0450" w:rsidRPr="009D0BCC">
        <w:rPr>
          <w:rFonts w:cs="Times New Roman"/>
        </w:rPr>
        <w:t>e and contact information of their</w:t>
      </w:r>
      <w:r w:rsidRPr="009D0BCC">
        <w:rPr>
          <w:rFonts w:cs="Times New Roman"/>
        </w:rPr>
        <w:t xml:space="preserve"> primary supervisor and of an alternate supervisor. A student employee should know at all times to whom </w:t>
      </w:r>
      <w:r w:rsidR="00BC0450" w:rsidRPr="009D0BCC">
        <w:rPr>
          <w:rFonts w:cs="Times New Roman"/>
        </w:rPr>
        <w:t>they are</w:t>
      </w:r>
      <w:r w:rsidRPr="009D0BCC">
        <w:rPr>
          <w:rFonts w:cs="Times New Roman"/>
        </w:rPr>
        <w:t xml:space="preserve"> reporting and who is supervising </w:t>
      </w:r>
      <w:r w:rsidR="00BC0450" w:rsidRPr="009D0BCC">
        <w:rPr>
          <w:rFonts w:cs="Times New Roman"/>
        </w:rPr>
        <w:t>their</w:t>
      </w:r>
      <w:r w:rsidRPr="009D0BCC">
        <w:rPr>
          <w:rFonts w:cs="Times New Roman"/>
        </w:rPr>
        <w:t xml:space="preserve"> work.</w:t>
      </w:r>
    </w:p>
    <w:p w:rsidR="0091797F" w:rsidRPr="009D0BCC" w:rsidRDefault="0091797F" w:rsidP="0091797F">
      <w:pPr>
        <w:ind w:left="45"/>
        <w:rPr>
          <w:rFonts w:cs="Times New Roman"/>
        </w:rPr>
      </w:pPr>
      <w:r w:rsidRPr="009D0BCC">
        <w:rPr>
          <w:rFonts w:cs="Times New Roman"/>
        </w:rPr>
        <w:t>A student emp</w:t>
      </w:r>
      <w:r w:rsidR="00BC0450" w:rsidRPr="009D0BCC">
        <w:rPr>
          <w:rFonts w:cs="Times New Roman"/>
        </w:rPr>
        <w:t>loyee must be working within their</w:t>
      </w:r>
      <w:r w:rsidRPr="009D0BCC">
        <w:rPr>
          <w:rFonts w:cs="Times New Roman"/>
        </w:rPr>
        <w:t xml:space="preserve"> written job description at all times.   </w:t>
      </w:r>
    </w:p>
    <w:p w:rsidR="0091797F" w:rsidRPr="009D0BCC" w:rsidRDefault="0091797F" w:rsidP="0091797F">
      <w:pPr>
        <w:rPr>
          <w:rFonts w:cs="Times New Roman"/>
          <w:b/>
        </w:rPr>
      </w:pPr>
      <w:r w:rsidRPr="009D0BCC">
        <w:rPr>
          <w:rFonts w:cs="Times New Roman"/>
          <w:b/>
        </w:rPr>
        <w:t>Balancing Work and School</w:t>
      </w:r>
    </w:p>
    <w:p w:rsidR="0091797F" w:rsidRPr="009D0BCC" w:rsidRDefault="0091797F" w:rsidP="0091797F">
      <w:pPr>
        <w:rPr>
          <w:rFonts w:cs="Times New Roman"/>
        </w:rPr>
      </w:pPr>
      <w:r w:rsidRPr="009D0BCC">
        <w:rPr>
          <w:rFonts w:cs="Times New Roman"/>
        </w:rPr>
        <w:t xml:space="preserve">A student employee and </w:t>
      </w:r>
      <w:r w:rsidR="00BC0450" w:rsidRPr="009D0BCC">
        <w:rPr>
          <w:rFonts w:cs="Times New Roman"/>
        </w:rPr>
        <w:t>their</w:t>
      </w:r>
      <w:r w:rsidRPr="009D0BCC">
        <w:rPr>
          <w:rFonts w:cs="Times New Roman"/>
        </w:rPr>
        <w:t xml:space="preserve"> supervisor should view the student’s employment as secondary to </w:t>
      </w:r>
      <w:r w:rsidR="00BC0450" w:rsidRPr="009D0BCC">
        <w:rPr>
          <w:rFonts w:cs="Times New Roman"/>
        </w:rPr>
        <w:t>their</w:t>
      </w:r>
      <w:r w:rsidRPr="009D0BCC">
        <w:rPr>
          <w:rFonts w:cs="Times New Roman"/>
        </w:rPr>
        <w:t xml:space="preserve"> academics. </w:t>
      </w:r>
    </w:p>
    <w:p w:rsidR="0091797F" w:rsidRPr="009D0BCC" w:rsidRDefault="009462CE" w:rsidP="0091797F">
      <w:pPr>
        <w:pStyle w:val="ListParagraph"/>
        <w:numPr>
          <w:ilvl w:val="0"/>
          <w:numId w:val="13"/>
        </w:numPr>
        <w:spacing w:line="276" w:lineRule="auto"/>
        <w:rPr>
          <w:rFonts w:cs="Times New Roman"/>
        </w:rPr>
      </w:pPr>
      <w:r w:rsidRPr="009D0BCC">
        <w:rPr>
          <w:rFonts w:cs="Times New Roman"/>
        </w:rPr>
        <w:t>Although employment should</w:t>
      </w:r>
      <w:r w:rsidR="0091797F" w:rsidRPr="009D0BCC">
        <w:rPr>
          <w:rFonts w:cs="Times New Roman"/>
        </w:rPr>
        <w:t xml:space="preserve"> be a meaningful part of the student’s college experience, it should not interfere with or be detrimental to the student’s academic studies.  </w:t>
      </w:r>
    </w:p>
    <w:p w:rsidR="0091797F" w:rsidRPr="009D0BCC" w:rsidRDefault="0091797F" w:rsidP="0091797F">
      <w:pPr>
        <w:pStyle w:val="ListParagraph"/>
        <w:numPr>
          <w:ilvl w:val="0"/>
          <w:numId w:val="13"/>
        </w:numPr>
        <w:spacing w:line="276" w:lineRule="auto"/>
        <w:rPr>
          <w:rFonts w:cs="Times New Roman"/>
        </w:rPr>
      </w:pPr>
      <w:r w:rsidRPr="009D0BCC">
        <w:rPr>
          <w:rFonts w:cs="Times New Roman"/>
        </w:rPr>
        <w:t xml:space="preserve">If the workload or schedule interferes with the student’s ability to make satisfactory academic progress, the student should immediately consult with his supervisor to make changes to </w:t>
      </w:r>
      <w:r w:rsidR="00BC0450" w:rsidRPr="009D0BCC">
        <w:rPr>
          <w:rFonts w:cs="Times New Roman"/>
        </w:rPr>
        <w:t>their</w:t>
      </w:r>
      <w:r w:rsidRPr="009D0BCC">
        <w:rPr>
          <w:rFonts w:cs="Times New Roman"/>
        </w:rPr>
        <w:t xml:space="preserve"> work schedule.  </w:t>
      </w:r>
    </w:p>
    <w:p w:rsidR="0091797F" w:rsidRPr="009D0BCC" w:rsidRDefault="0091797F" w:rsidP="0091797F">
      <w:pPr>
        <w:pStyle w:val="ListParagraph"/>
        <w:numPr>
          <w:ilvl w:val="0"/>
          <w:numId w:val="13"/>
        </w:numPr>
        <w:spacing w:line="276" w:lineRule="auto"/>
        <w:rPr>
          <w:rFonts w:cs="Times New Roman"/>
        </w:rPr>
      </w:pPr>
      <w:r w:rsidRPr="009D0BCC">
        <w:rPr>
          <w:rFonts w:cs="Times New Roman"/>
        </w:rPr>
        <w:t xml:space="preserve">Most departments will work with a student employee to rearrange or reduce a work schedule during heavy academic periods.  </w:t>
      </w:r>
    </w:p>
    <w:p w:rsidR="009462CE" w:rsidRPr="009D0BCC" w:rsidRDefault="009462CE" w:rsidP="0091797F">
      <w:pPr>
        <w:rPr>
          <w:rFonts w:cs="Times New Roman"/>
          <w:b/>
          <w:i/>
        </w:rPr>
      </w:pPr>
    </w:p>
    <w:p w:rsidR="0091797F" w:rsidRPr="009D0BCC" w:rsidRDefault="0091797F" w:rsidP="0091797F">
      <w:pPr>
        <w:rPr>
          <w:rFonts w:cs="Times New Roman"/>
          <w:b/>
        </w:rPr>
      </w:pPr>
      <w:r w:rsidRPr="009D0BCC">
        <w:rPr>
          <w:rFonts w:cs="Times New Roman"/>
          <w:b/>
        </w:rPr>
        <w:t xml:space="preserve">Student’s Work Schedule </w:t>
      </w:r>
    </w:p>
    <w:p w:rsidR="0091797F" w:rsidRPr="009D0BCC" w:rsidRDefault="0091797F" w:rsidP="0091797F">
      <w:pPr>
        <w:pStyle w:val="ListParagraph"/>
        <w:numPr>
          <w:ilvl w:val="0"/>
          <w:numId w:val="13"/>
        </w:numPr>
        <w:spacing w:after="200" w:line="276" w:lineRule="auto"/>
        <w:rPr>
          <w:rFonts w:cs="Times New Roman"/>
        </w:rPr>
      </w:pPr>
      <w:r w:rsidRPr="009D0BCC">
        <w:rPr>
          <w:rFonts w:cs="Times New Roman"/>
        </w:rPr>
        <w:t xml:space="preserve">The student and </w:t>
      </w:r>
      <w:r w:rsidR="00BC0450" w:rsidRPr="009D0BCC">
        <w:rPr>
          <w:rFonts w:cs="Times New Roman"/>
        </w:rPr>
        <w:t xml:space="preserve">their </w:t>
      </w:r>
      <w:r w:rsidRPr="009D0BCC">
        <w:rPr>
          <w:rFonts w:cs="Times New Roman"/>
        </w:rPr>
        <w:t xml:space="preserve">employer should establish a work schedule.  </w:t>
      </w:r>
    </w:p>
    <w:p w:rsidR="0091797F" w:rsidRPr="009D0BCC" w:rsidRDefault="0091797F" w:rsidP="0091797F">
      <w:pPr>
        <w:pStyle w:val="ListParagraph"/>
        <w:numPr>
          <w:ilvl w:val="1"/>
          <w:numId w:val="13"/>
        </w:numPr>
        <w:spacing w:after="200" w:line="276" w:lineRule="auto"/>
        <w:rPr>
          <w:rFonts w:cs="Times New Roman"/>
        </w:rPr>
      </w:pPr>
      <w:r w:rsidRPr="009D0BCC">
        <w:rPr>
          <w:rFonts w:cs="Times New Roman"/>
        </w:rPr>
        <w:t xml:space="preserve">The student should provide </w:t>
      </w:r>
      <w:r w:rsidR="00BC0450" w:rsidRPr="009D0BCC">
        <w:rPr>
          <w:rFonts w:cs="Times New Roman"/>
        </w:rPr>
        <w:t>their</w:t>
      </w:r>
      <w:r w:rsidRPr="009D0BCC">
        <w:rPr>
          <w:rFonts w:cs="Times New Roman"/>
        </w:rPr>
        <w:t xml:space="preserve"> employer with a class schedule each semester so that the student’s work schedule does not conflict with the student’s class schedule.  A student employee </w:t>
      </w:r>
      <w:r w:rsidRPr="009D0BCC">
        <w:rPr>
          <w:rFonts w:cs="Times New Roman"/>
          <w:b/>
          <w:i/>
        </w:rPr>
        <w:t>may not miss class</w:t>
      </w:r>
      <w:r w:rsidRPr="009D0BCC">
        <w:rPr>
          <w:rFonts w:cs="Times New Roman"/>
        </w:rPr>
        <w:t xml:space="preserve"> </w:t>
      </w:r>
      <w:r w:rsidRPr="009D0BCC">
        <w:rPr>
          <w:rFonts w:cs="Times New Roman"/>
          <w:i/>
        </w:rPr>
        <w:t>i</w:t>
      </w:r>
      <w:r w:rsidRPr="009D0BCC">
        <w:rPr>
          <w:rFonts w:cs="Times New Roman"/>
        </w:rPr>
        <w:t xml:space="preserve">n order to work </w:t>
      </w:r>
    </w:p>
    <w:p w:rsidR="0091797F" w:rsidRPr="009D0BCC" w:rsidRDefault="0091797F" w:rsidP="0091797F">
      <w:pPr>
        <w:pStyle w:val="ListParagraph"/>
        <w:numPr>
          <w:ilvl w:val="0"/>
          <w:numId w:val="13"/>
        </w:numPr>
        <w:tabs>
          <w:tab w:val="left" w:pos="720"/>
        </w:tabs>
        <w:spacing w:line="276" w:lineRule="auto"/>
        <w:rPr>
          <w:rFonts w:cs="Times New Roman"/>
        </w:rPr>
      </w:pPr>
      <w:r w:rsidRPr="009D0BCC">
        <w:rPr>
          <w:rFonts w:cs="Times New Roman"/>
        </w:rPr>
        <w:t xml:space="preserve">A student employee is expected to fulfill work commitments within the agreed days and times. </w:t>
      </w:r>
    </w:p>
    <w:p w:rsidR="0091797F" w:rsidRPr="009D0BCC" w:rsidRDefault="0091797F" w:rsidP="0091797F">
      <w:pPr>
        <w:pStyle w:val="ListParagraph"/>
        <w:numPr>
          <w:ilvl w:val="0"/>
          <w:numId w:val="13"/>
        </w:numPr>
        <w:tabs>
          <w:tab w:val="left" w:pos="720"/>
        </w:tabs>
        <w:spacing w:line="276" w:lineRule="auto"/>
        <w:rPr>
          <w:rFonts w:cs="Times New Roman"/>
        </w:rPr>
      </w:pPr>
      <w:r w:rsidRPr="009D0BCC">
        <w:rPr>
          <w:rFonts w:cs="Times New Roman"/>
        </w:rPr>
        <w:t>A student employee is responsible for contacting his</w:t>
      </w:r>
      <w:r w:rsidR="009462CE" w:rsidRPr="009D0BCC">
        <w:rPr>
          <w:rFonts w:cs="Times New Roman"/>
        </w:rPr>
        <w:t>/her</w:t>
      </w:r>
      <w:r w:rsidRPr="009D0BCC">
        <w:rPr>
          <w:rFonts w:cs="Times New Roman"/>
        </w:rPr>
        <w:t xml:space="preserve"> supervisor as early as possible </w:t>
      </w:r>
      <w:r w:rsidR="00BC0450" w:rsidRPr="009D0BCC">
        <w:rPr>
          <w:rFonts w:cs="Times New Roman"/>
        </w:rPr>
        <w:t>they are</w:t>
      </w:r>
      <w:r w:rsidRPr="009D0BCC">
        <w:rPr>
          <w:rFonts w:cs="Times New Roman"/>
        </w:rPr>
        <w:t xml:space="preserve"> going to be late or absent from work.</w:t>
      </w:r>
    </w:p>
    <w:p w:rsidR="0091797F" w:rsidRPr="009D0BCC" w:rsidRDefault="0091797F" w:rsidP="0091797F">
      <w:pPr>
        <w:pStyle w:val="ListParagraph"/>
        <w:numPr>
          <w:ilvl w:val="0"/>
          <w:numId w:val="13"/>
        </w:numPr>
        <w:spacing w:line="276" w:lineRule="auto"/>
        <w:rPr>
          <w:rFonts w:cs="Times New Roman"/>
        </w:rPr>
      </w:pPr>
      <w:r w:rsidRPr="009D0BCC">
        <w:rPr>
          <w:rFonts w:cs="Times New Roman"/>
        </w:rPr>
        <w:t>What the</w:t>
      </w:r>
      <w:r w:rsidR="00BC0450" w:rsidRPr="009D0BCC">
        <w:rPr>
          <w:rFonts w:cs="Times New Roman"/>
        </w:rPr>
        <w:t xml:space="preserve"> student needs to know about their</w:t>
      </w:r>
      <w:r w:rsidRPr="009D0BCC">
        <w:rPr>
          <w:rFonts w:cs="Times New Roman"/>
        </w:rPr>
        <w:t xml:space="preserve"> work schedule and taking breaks.</w:t>
      </w:r>
    </w:p>
    <w:p w:rsidR="0091797F" w:rsidRPr="009D0BCC" w:rsidRDefault="0091797F" w:rsidP="0091797F">
      <w:pPr>
        <w:pStyle w:val="ListParagraph"/>
        <w:numPr>
          <w:ilvl w:val="1"/>
          <w:numId w:val="13"/>
        </w:numPr>
        <w:spacing w:line="276" w:lineRule="auto"/>
        <w:rPr>
          <w:rFonts w:cs="Times New Roman"/>
        </w:rPr>
      </w:pPr>
      <w:r w:rsidRPr="009D0BCC">
        <w:rPr>
          <w:rFonts w:cs="Times New Roman"/>
        </w:rPr>
        <w:t xml:space="preserve">Student employee may take short breaks (10 -15 minutes) after working 4 hours if a regular full-time employee is allotted the same. </w:t>
      </w:r>
    </w:p>
    <w:p w:rsidR="0091797F" w:rsidRPr="009D0BCC" w:rsidRDefault="0091797F" w:rsidP="0091797F">
      <w:pPr>
        <w:pStyle w:val="ListParagraph"/>
        <w:numPr>
          <w:ilvl w:val="1"/>
          <w:numId w:val="13"/>
        </w:numPr>
        <w:spacing w:line="276" w:lineRule="auto"/>
        <w:rPr>
          <w:rFonts w:cs="Times New Roman"/>
        </w:rPr>
      </w:pPr>
      <w:r w:rsidRPr="009D0BCC">
        <w:rPr>
          <w:rFonts w:cs="Times New Roman"/>
        </w:rPr>
        <w:t>If working more than 6 hours, students are required to receive a 30 minute break.</w:t>
      </w:r>
    </w:p>
    <w:p w:rsidR="0091797F" w:rsidRPr="009D0BCC" w:rsidRDefault="0091797F" w:rsidP="0091797F">
      <w:pPr>
        <w:pStyle w:val="ListParagraph"/>
        <w:numPr>
          <w:ilvl w:val="1"/>
          <w:numId w:val="13"/>
        </w:numPr>
        <w:spacing w:line="276" w:lineRule="auto"/>
        <w:rPr>
          <w:rFonts w:cs="Times New Roman"/>
        </w:rPr>
      </w:pPr>
      <w:r w:rsidRPr="009D0BCC">
        <w:rPr>
          <w:rFonts w:cs="Times New Roman"/>
        </w:rPr>
        <w:t xml:space="preserve">Meal periods, typically 30 minutes or more, </w:t>
      </w:r>
      <w:r w:rsidRPr="009D0BCC">
        <w:rPr>
          <w:rFonts w:cs="Times New Roman"/>
          <w:b/>
          <w:i/>
        </w:rPr>
        <w:t>are not compensated</w:t>
      </w:r>
      <w:r w:rsidRPr="009D0BCC">
        <w:rPr>
          <w:rFonts w:cs="Times New Roman"/>
          <w:b/>
        </w:rPr>
        <w:t xml:space="preserve">.  </w:t>
      </w:r>
      <w:r w:rsidRPr="009D0BCC">
        <w:rPr>
          <w:rFonts w:cs="Times New Roman"/>
        </w:rPr>
        <w:t xml:space="preserve">According to the U.S. Department of Labor, employees must clock out during their mealtime.  </w:t>
      </w:r>
    </w:p>
    <w:p w:rsidR="0091797F" w:rsidRPr="009D0BCC" w:rsidRDefault="0091797F" w:rsidP="0091797F">
      <w:pPr>
        <w:pStyle w:val="ListParagraph"/>
        <w:numPr>
          <w:ilvl w:val="1"/>
          <w:numId w:val="13"/>
        </w:numPr>
        <w:spacing w:line="276" w:lineRule="auto"/>
        <w:rPr>
          <w:rFonts w:cs="Times New Roman"/>
        </w:rPr>
      </w:pPr>
      <w:r w:rsidRPr="009D0BCC">
        <w:rPr>
          <w:rFonts w:cs="Times New Roman"/>
        </w:rPr>
        <w:t>Student employee is</w:t>
      </w:r>
      <w:r w:rsidRPr="009D0BCC">
        <w:rPr>
          <w:rFonts w:cs="Times New Roman"/>
          <w:b/>
          <w:i/>
        </w:rPr>
        <w:t xml:space="preserve"> paid</w:t>
      </w:r>
      <w:r w:rsidRPr="009D0BCC">
        <w:rPr>
          <w:rFonts w:cs="Times New Roman"/>
        </w:rPr>
        <w:t xml:space="preserve"> for attending any required meetings</w:t>
      </w:r>
      <w:r w:rsidR="009462CE" w:rsidRPr="009D0BCC">
        <w:rPr>
          <w:rFonts w:cs="Times New Roman"/>
        </w:rPr>
        <w:t>/training</w:t>
      </w:r>
      <w:r w:rsidRPr="009D0BCC">
        <w:rPr>
          <w:rFonts w:cs="Times New Roman"/>
        </w:rPr>
        <w:t xml:space="preserve"> that are part of </w:t>
      </w:r>
      <w:r w:rsidR="000942E4" w:rsidRPr="009D0BCC">
        <w:rPr>
          <w:rFonts w:cs="Times New Roman"/>
        </w:rPr>
        <w:t>their</w:t>
      </w:r>
      <w:r w:rsidRPr="009D0BCC">
        <w:rPr>
          <w:rFonts w:cs="Times New Roman"/>
        </w:rPr>
        <w:t xml:space="preserve"> job assignment.  </w:t>
      </w:r>
    </w:p>
    <w:p w:rsidR="009462CE" w:rsidRPr="009D0BCC" w:rsidRDefault="009462CE" w:rsidP="0091797F">
      <w:pPr>
        <w:rPr>
          <w:rFonts w:cs="Times New Roman"/>
          <w:b/>
          <w:i/>
        </w:rPr>
      </w:pPr>
    </w:p>
    <w:p w:rsidR="0091797F" w:rsidRPr="009D0BCC" w:rsidRDefault="0091797F" w:rsidP="0091797F">
      <w:pPr>
        <w:rPr>
          <w:rFonts w:cs="Times New Roman"/>
          <w:b/>
        </w:rPr>
      </w:pPr>
      <w:r w:rsidRPr="009D0BCC">
        <w:rPr>
          <w:rFonts w:cs="Times New Roman"/>
          <w:b/>
        </w:rPr>
        <w:t xml:space="preserve">Office Guidelines </w:t>
      </w:r>
    </w:p>
    <w:p w:rsidR="0091797F" w:rsidRPr="009D0BCC" w:rsidRDefault="0091797F" w:rsidP="0091797F">
      <w:pPr>
        <w:pStyle w:val="ListParagraph"/>
        <w:numPr>
          <w:ilvl w:val="0"/>
          <w:numId w:val="13"/>
        </w:numPr>
        <w:spacing w:line="276" w:lineRule="auto"/>
        <w:rPr>
          <w:rFonts w:cs="Times New Roman"/>
        </w:rPr>
      </w:pPr>
      <w:r w:rsidRPr="009D0BCC">
        <w:rPr>
          <w:rFonts w:cs="Times New Roman"/>
        </w:rPr>
        <w:t>Office guidelines related to dress code, use of personal electronics, attitudes toward customers, staff, and co-workers, etc.</w:t>
      </w:r>
      <w:r w:rsidR="009462CE" w:rsidRPr="009D0BCC">
        <w:rPr>
          <w:rFonts w:cs="Times New Roman"/>
        </w:rPr>
        <w:t xml:space="preserve"> should be addressed by each student’s individual supervisor.</w:t>
      </w:r>
    </w:p>
    <w:p w:rsidR="000942E4" w:rsidRPr="009D0BCC" w:rsidRDefault="000942E4" w:rsidP="000942E4">
      <w:pPr>
        <w:spacing w:line="276" w:lineRule="auto"/>
        <w:rPr>
          <w:rFonts w:cs="Times New Roman"/>
          <w:b/>
        </w:rPr>
      </w:pPr>
    </w:p>
    <w:p w:rsidR="000942E4" w:rsidRPr="009D0BCC" w:rsidRDefault="000942E4" w:rsidP="000942E4">
      <w:pPr>
        <w:spacing w:line="276" w:lineRule="auto"/>
        <w:rPr>
          <w:rFonts w:cs="Times New Roman"/>
          <w:b/>
        </w:rPr>
      </w:pPr>
      <w:r w:rsidRPr="009D0BCC">
        <w:rPr>
          <w:rFonts w:cs="Times New Roman"/>
          <w:b/>
        </w:rPr>
        <w:lastRenderedPageBreak/>
        <w:t>Performance Review</w:t>
      </w:r>
    </w:p>
    <w:p w:rsidR="000942E4" w:rsidRPr="009D0BCC" w:rsidRDefault="000942E4" w:rsidP="000942E4">
      <w:pPr>
        <w:pStyle w:val="ListParagraph"/>
        <w:numPr>
          <w:ilvl w:val="0"/>
          <w:numId w:val="13"/>
        </w:numPr>
        <w:spacing w:line="276" w:lineRule="auto"/>
        <w:rPr>
          <w:rFonts w:cs="Times New Roman"/>
          <w:b/>
        </w:rPr>
      </w:pPr>
      <w:r w:rsidRPr="009D0BCC">
        <w:rPr>
          <w:rFonts w:cs="Times New Roman"/>
        </w:rPr>
        <w:t xml:space="preserve">Student employee performance should be reviewed by their supervisor at least once per academic year using the GROW (Guided Reflection on Work) method. </w:t>
      </w:r>
      <w:r w:rsidRPr="009D0BCC">
        <w:rPr>
          <w:rFonts w:eastAsia="Times New Roman" w:cstheme="minorHAnsi"/>
        </w:rPr>
        <w:t>GROW uses brief, structured conversations between student employees and their supervisors to help make the learning that is occurring through student employment more “visible” to the students.  The four key questions to ask to facilitate this conversation are:</w:t>
      </w:r>
    </w:p>
    <w:p w:rsidR="000942E4" w:rsidRPr="000942E4" w:rsidRDefault="000942E4" w:rsidP="000942E4">
      <w:pPr>
        <w:numPr>
          <w:ilvl w:val="0"/>
          <w:numId w:val="20"/>
        </w:numPr>
        <w:spacing w:before="100" w:beforeAutospacing="1" w:after="100" w:afterAutospacing="1" w:line="240" w:lineRule="auto"/>
        <w:rPr>
          <w:rFonts w:eastAsia="Times New Roman" w:cstheme="minorHAnsi"/>
        </w:rPr>
      </w:pPr>
      <w:r w:rsidRPr="000942E4">
        <w:rPr>
          <w:rFonts w:eastAsia="Times New Roman" w:cstheme="minorHAnsi"/>
        </w:rPr>
        <w:t>How is this job fitting in with your academics?</w:t>
      </w:r>
    </w:p>
    <w:p w:rsidR="000942E4" w:rsidRPr="000942E4" w:rsidRDefault="000942E4" w:rsidP="000942E4">
      <w:pPr>
        <w:numPr>
          <w:ilvl w:val="0"/>
          <w:numId w:val="20"/>
        </w:numPr>
        <w:spacing w:before="100" w:beforeAutospacing="1" w:after="100" w:afterAutospacing="1" w:line="240" w:lineRule="auto"/>
        <w:rPr>
          <w:rFonts w:eastAsia="Times New Roman" w:cstheme="minorHAnsi"/>
        </w:rPr>
      </w:pPr>
      <w:r w:rsidRPr="000942E4">
        <w:rPr>
          <w:rFonts w:eastAsia="Times New Roman" w:cstheme="minorHAnsi"/>
        </w:rPr>
        <w:t>What are you learning here at work that is helping you in your academics?</w:t>
      </w:r>
    </w:p>
    <w:p w:rsidR="000942E4" w:rsidRPr="000942E4" w:rsidRDefault="000942E4" w:rsidP="000942E4">
      <w:pPr>
        <w:numPr>
          <w:ilvl w:val="0"/>
          <w:numId w:val="20"/>
        </w:numPr>
        <w:spacing w:before="100" w:beforeAutospacing="1" w:after="100" w:afterAutospacing="1" w:line="240" w:lineRule="auto"/>
        <w:rPr>
          <w:rFonts w:eastAsia="Times New Roman" w:cstheme="minorHAnsi"/>
        </w:rPr>
      </w:pPr>
      <w:r w:rsidRPr="000942E4">
        <w:rPr>
          <w:rFonts w:eastAsia="Times New Roman" w:cstheme="minorHAnsi"/>
        </w:rPr>
        <w:t>What are you learning in your coursework that you can apply here at work?</w:t>
      </w:r>
    </w:p>
    <w:p w:rsidR="000942E4" w:rsidRPr="009D0BCC" w:rsidRDefault="000942E4" w:rsidP="000942E4">
      <w:pPr>
        <w:numPr>
          <w:ilvl w:val="0"/>
          <w:numId w:val="20"/>
        </w:numPr>
        <w:spacing w:before="100" w:beforeAutospacing="1" w:after="100" w:afterAutospacing="1" w:line="240" w:lineRule="auto"/>
        <w:rPr>
          <w:rFonts w:eastAsia="Times New Roman" w:cstheme="minorHAnsi"/>
        </w:rPr>
      </w:pPr>
      <w:r w:rsidRPr="000942E4">
        <w:rPr>
          <w:rFonts w:eastAsia="Times New Roman" w:cstheme="minorHAnsi"/>
        </w:rPr>
        <w:t>Provide examples of things that you are learning here at work or skills that you are developing that can be applied to your anticipated career.</w:t>
      </w:r>
    </w:p>
    <w:p w:rsidR="000942E4" w:rsidRPr="000942E4" w:rsidRDefault="000942E4" w:rsidP="000942E4">
      <w:pPr>
        <w:spacing w:before="100" w:beforeAutospacing="1" w:after="100" w:afterAutospacing="1" w:line="240" w:lineRule="auto"/>
        <w:rPr>
          <w:rFonts w:eastAsia="Times New Roman" w:cstheme="minorHAnsi"/>
        </w:rPr>
      </w:pPr>
      <w:r w:rsidRPr="009D0BCC">
        <w:rPr>
          <w:rFonts w:eastAsia="Times New Roman" w:cstheme="minorHAnsi"/>
          <w:iCs/>
        </w:rPr>
        <w:t>The goals of GROW are</w:t>
      </w:r>
      <w:r w:rsidRPr="009D0BCC">
        <w:rPr>
          <w:rFonts w:eastAsia="Times New Roman" w:cstheme="minorHAnsi"/>
          <w:i/>
          <w:iCs/>
        </w:rPr>
        <w:t>:</w:t>
      </w:r>
    </w:p>
    <w:p w:rsidR="000942E4" w:rsidRPr="000942E4" w:rsidRDefault="000942E4" w:rsidP="000942E4">
      <w:pPr>
        <w:numPr>
          <w:ilvl w:val="0"/>
          <w:numId w:val="21"/>
        </w:numPr>
        <w:spacing w:before="100" w:beforeAutospacing="1" w:after="100" w:afterAutospacing="1" w:line="240" w:lineRule="auto"/>
        <w:rPr>
          <w:rFonts w:eastAsia="Times New Roman" w:cstheme="minorHAnsi"/>
        </w:rPr>
      </w:pPr>
      <w:r w:rsidRPr="000942E4">
        <w:rPr>
          <w:rFonts w:eastAsia="Times New Roman" w:cstheme="minorHAnsi"/>
        </w:rPr>
        <w:t>Helping students make meaningful connections between what they’re learning in the classroom and what they’re learning during employment.</w:t>
      </w:r>
    </w:p>
    <w:p w:rsidR="000942E4" w:rsidRPr="000942E4" w:rsidRDefault="000942E4" w:rsidP="000942E4">
      <w:pPr>
        <w:numPr>
          <w:ilvl w:val="0"/>
          <w:numId w:val="21"/>
        </w:numPr>
        <w:spacing w:before="100" w:beforeAutospacing="1" w:after="100" w:afterAutospacing="1" w:line="240" w:lineRule="auto"/>
        <w:rPr>
          <w:rFonts w:eastAsia="Times New Roman" w:cstheme="minorHAnsi"/>
        </w:rPr>
      </w:pPr>
      <w:r w:rsidRPr="000942E4">
        <w:rPr>
          <w:rFonts w:eastAsia="Times New Roman" w:cstheme="minorHAnsi"/>
        </w:rPr>
        <w:t>Helping students make a connection between their job and their future career.</w:t>
      </w:r>
    </w:p>
    <w:p w:rsidR="009462CE" w:rsidRPr="009D0BCC" w:rsidRDefault="000942E4" w:rsidP="0091797F">
      <w:pPr>
        <w:numPr>
          <w:ilvl w:val="0"/>
          <w:numId w:val="21"/>
        </w:numPr>
        <w:spacing w:before="100" w:beforeAutospacing="1" w:after="100" w:afterAutospacing="1" w:line="240" w:lineRule="auto"/>
        <w:rPr>
          <w:rFonts w:eastAsia="Times New Roman" w:cstheme="minorHAnsi"/>
        </w:rPr>
      </w:pPr>
      <w:r w:rsidRPr="000942E4">
        <w:rPr>
          <w:rFonts w:eastAsia="Times New Roman" w:cstheme="minorHAnsi"/>
        </w:rPr>
        <w:t>Helping the student recognize the importance of reflection and how to facilitate that process.</w:t>
      </w:r>
    </w:p>
    <w:p w:rsidR="0091797F" w:rsidRPr="009D0BCC" w:rsidRDefault="0091797F" w:rsidP="0091797F">
      <w:pPr>
        <w:rPr>
          <w:rFonts w:cs="Times New Roman"/>
          <w:b/>
        </w:rPr>
      </w:pPr>
      <w:r w:rsidRPr="009D0BCC">
        <w:rPr>
          <w:rFonts w:cs="Times New Roman"/>
          <w:b/>
        </w:rPr>
        <w:t>Professional Development</w:t>
      </w:r>
    </w:p>
    <w:p w:rsidR="00FE2ABF" w:rsidRPr="009D0BCC" w:rsidRDefault="00A41373" w:rsidP="00FE2ABF">
      <w:pPr>
        <w:shd w:val="clear" w:color="auto" w:fill="FFFFFF"/>
        <w:spacing w:line="276" w:lineRule="auto"/>
        <w:rPr>
          <w:rFonts w:eastAsia="Times New Roman" w:cs="Times New Roman"/>
        </w:rPr>
      </w:pPr>
      <w:r w:rsidRPr="009D0BCC">
        <w:rPr>
          <w:rFonts w:eastAsia="Times New Roman" w:cs="Times New Roman"/>
        </w:rPr>
        <w:t xml:space="preserve">The office of Student Employment and Career Services are dedicated to helping you achieve professional development through training, workshops, and programming designed to assist you with career discernment and </w:t>
      </w:r>
      <w:r w:rsidR="00FF55F6" w:rsidRPr="009D0BCC">
        <w:rPr>
          <w:rFonts w:eastAsia="Times New Roman" w:cs="Times New Roman"/>
        </w:rPr>
        <w:t>learning desired job skills.</w:t>
      </w:r>
      <w:r w:rsidR="000942E4" w:rsidRPr="009D0BCC">
        <w:rPr>
          <w:rFonts w:eastAsia="Times New Roman" w:cs="Times New Roman"/>
        </w:rPr>
        <w:t xml:space="preserve">  </w:t>
      </w:r>
    </w:p>
    <w:p w:rsidR="00FF55F6" w:rsidRPr="009D0BCC" w:rsidRDefault="00FF55F6" w:rsidP="00FE2ABF">
      <w:pPr>
        <w:shd w:val="clear" w:color="auto" w:fill="FFFFFF"/>
        <w:spacing w:line="276" w:lineRule="auto"/>
        <w:rPr>
          <w:rFonts w:eastAsia="Times New Roman" w:cs="Times New Roman"/>
        </w:rPr>
      </w:pPr>
      <w:r w:rsidRPr="009D0BCC">
        <w:rPr>
          <w:rFonts w:eastAsia="Times New Roman" w:cs="Times New Roman"/>
        </w:rPr>
        <w:t xml:space="preserve">The following programs are </w:t>
      </w:r>
      <w:r w:rsidR="00D9685D">
        <w:rPr>
          <w:rFonts w:eastAsia="Times New Roman" w:cs="Times New Roman"/>
        </w:rPr>
        <w:t>available</w:t>
      </w:r>
      <w:r w:rsidRPr="009D0BCC">
        <w:rPr>
          <w:rFonts w:eastAsia="Times New Roman" w:cs="Times New Roman"/>
        </w:rPr>
        <w:t>:</w:t>
      </w:r>
    </w:p>
    <w:p w:rsidR="00FF55F6" w:rsidRPr="009D0BCC" w:rsidRDefault="00770165" w:rsidP="00FF55F6">
      <w:pPr>
        <w:shd w:val="clear" w:color="auto" w:fill="FFFFFF"/>
        <w:spacing w:after="0" w:line="276" w:lineRule="auto"/>
        <w:rPr>
          <w:rFonts w:eastAsia="Times New Roman" w:cs="Times New Roman"/>
        </w:rPr>
      </w:pPr>
      <w:hyperlink r:id="rId10" w:history="1">
        <w:r w:rsidR="00FF55F6" w:rsidRPr="009D0BCC">
          <w:rPr>
            <w:rStyle w:val="Hyperlink"/>
            <w:rFonts w:eastAsia="Times New Roman" w:cs="Times New Roman"/>
            <w:color w:val="auto"/>
            <w:u w:val="none"/>
          </w:rPr>
          <w:t>Sophomore Institute</w:t>
        </w:r>
      </w:hyperlink>
    </w:p>
    <w:p w:rsidR="00FF55F6" w:rsidRPr="009D0BCC" w:rsidRDefault="00FF55F6" w:rsidP="00FF55F6">
      <w:pPr>
        <w:shd w:val="clear" w:color="auto" w:fill="FFFFFF"/>
        <w:spacing w:after="0" w:line="276" w:lineRule="auto"/>
        <w:rPr>
          <w:rFonts w:eastAsia="Times New Roman" w:cs="Times New Roman"/>
        </w:rPr>
      </w:pPr>
      <w:r w:rsidRPr="009D0BCC">
        <w:rPr>
          <w:rFonts w:eastAsia="Times New Roman" w:cs="Times New Roman"/>
        </w:rPr>
        <w:t>Junior Jumpstart</w:t>
      </w:r>
    </w:p>
    <w:p w:rsidR="00FF55F6" w:rsidRPr="009D0BCC" w:rsidRDefault="00FF55F6" w:rsidP="00FF55F6">
      <w:pPr>
        <w:shd w:val="clear" w:color="auto" w:fill="FFFFFF"/>
        <w:spacing w:after="0" w:line="276" w:lineRule="auto"/>
        <w:rPr>
          <w:rFonts w:eastAsia="Times New Roman" w:cs="Times New Roman"/>
        </w:rPr>
      </w:pPr>
      <w:r w:rsidRPr="009D0BCC">
        <w:rPr>
          <w:rFonts w:eastAsia="Times New Roman" w:cs="Times New Roman"/>
        </w:rPr>
        <w:t>Senior Real World</w:t>
      </w:r>
    </w:p>
    <w:p w:rsidR="009D0BCC" w:rsidRDefault="009D0BCC" w:rsidP="00FF55F6">
      <w:pPr>
        <w:shd w:val="clear" w:color="auto" w:fill="FFFFFF"/>
        <w:spacing w:after="0" w:line="276" w:lineRule="auto"/>
        <w:rPr>
          <w:rFonts w:eastAsia="Times New Roman" w:cs="Times New Roman"/>
        </w:rPr>
      </w:pPr>
      <w:r w:rsidRPr="009D0BCC">
        <w:rPr>
          <w:rFonts w:eastAsia="Times New Roman" w:cs="Times New Roman"/>
        </w:rPr>
        <w:t>Career Fair</w:t>
      </w:r>
    </w:p>
    <w:p w:rsidR="00D9685D" w:rsidRPr="009D0BCC" w:rsidRDefault="00D9685D" w:rsidP="00FF55F6">
      <w:pPr>
        <w:shd w:val="clear" w:color="auto" w:fill="FFFFFF"/>
        <w:spacing w:after="0" w:line="276" w:lineRule="auto"/>
        <w:rPr>
          <w:rFonts w:eastAsia="Times New Roman" w:cs="Times New Roman"/>
        </w:rPr>
      </w:pPr>
      <w:r>
        <w:rPr>
          <w:rFonts w:eastAsia="Times New Roman" w:cs="Times New Roman"/>
        </w:rPr>
        <w:t>Alumni Mentor Program</w:t>
      </w:r>
    </w:p>
    <w:p w:rsidR="00FF55F6" w:rsidRPr="009D0BCC" w:rsidRDefault="00FF55F6" w:rsidP="00D50A55">
      <w:pPr>
        <w:shd w:val="clear" w:color="auto" w:fill="FFFFFF"/>
        <w:spacing w:line="276" w:lineRule="auto"/>
        <w:jc w:val="both"/>
        <w:rPr>
          <w:rFonts w:eastAsia="Times New Roman" w:cs="Times New Roman"/>
        </w:rPr>
      </w:pPr>
    </w:p>
    <w:p w:rsidR="00FF55F6" w:rsidRPr="009D0BCC" w:rsidRDefault="00FF55F6" w:rsidP="00D50A55">
      <w:pPr>
        <w:shd w:val="clear" w:color="auto" w:fill="FFFFFF"/>
        <w:spacing w:line="276" w:lineRule="auto"/>
        <w:jc w:val="both"/>
        <w:rPr>
          <w:rFonts w:eastAsia="Times New Roman" w:cs="Times New Roman"/>
        </w:rPr>
      </w:pPr>
      <w:r w:rsidRPr="009D0BCC">
        <w:rPr>
          <w:rFonts w:eastAsia="Times New Roman" w:cs="Times New Roman"/>
        </w:rPr>
        <w:t xml:space="preserve">Students are encouraged to visit the Hubbard Center and </w:t>
      </w:r>
      <w:r w:rsidR="000942E4" w:rsidRPr="009D0BCC">
        <w:rPr>
          <w:rFonts w:eastAsia="Times New Roman" w:cs="Times New Roman"/>
        </w:rPr>
        <w:t>Handshake</w:t>
      </w:r>
      <w:r w:rsidRPr="009D0BCC">
        <w:rPr>
          <w:rFonts w:eastAsia="Times New Roman" w:cs="Times New Roman"/>
        </w:rPr>
        <w:t xml:space="preserve"> for additional professional development opportunities.</w:t>
      </w:r>
    </w:p>
    <w:p w:rsidR="00FF55F6" w:rsidRPr="009D0BCC" w:rsidRDefault="00FF55F6" w:rsidP="00FF55F6">
      <w:pPr>
        <w:pStyle w:val="Heading2"/>
        <w:jc w:val="center"/>
        <w:rPr>
          <w:rFonts w:asciiTheme="minorHAnsi" w:hAnsiTheme="minorHAnsi" w:cs="Times New Roman"/>
          <w:b/>
          <w:color w:val="auto"/>
          <w:sz w:val="22"/>
          <w:szCs w:val="22"/>
        </w:rPr>
      </w:pPr>
      <w:bookmarkStart w:id="4" w:name="_Toc389205877"/>
      <w:r w:rsidRPr="009D0BCC">
        <w:rPr>
          <w:rFonts w:asciiTheme="minorHAnsi" w:hAnsiTheme="minorHAnsi" w:cs="Times New Roman"/>
          <w:b/>
          <w:color w:val="auto"/>
          <w:sz w:val="22"/>
          <w:szCs w:val="22"/>
        </w:rPr>
        <w:t>TERMINATION OF STUDENT EMPLOYEE</w:t>
      </w:r>
      <w:bookmarkEnd w:id="4"/>
    </w:p>
    <w:p w:rsidR="00FF55F6" w:rsidRPr="009D0BCC" w:rsidRDefault="00FF55F6" w:rsidP="00FF55F6">
      <w:pPr>
        <w:rPr>
          <w:rFonts w:cs="Times New Roman"/>
        </w:rPr>
      </w:pPr>
      <w:r w:rsidRPr="009D0BCC">
        <w:rPr>
          <w:rFonts w:cs="Times New Roman"/>
        </w:rPr>
        <w:t>A student employee may be terminated from their Student Employment position.</w:t>
      </w:r>
    </w:p>
    <w:p w:rsidR="00FF55F6" w:rsidRPr="009D0BCC" w:rsidRDefault="00FF55F6" w:rsidP="00FF55F6">
      <w:pPr>
        <w:rPr>
          <w:rFonts w:cs="Times New Roman"/>
          <w:b/>
        </w:rPr>
      </w:pPr>
      <w:r w:rsidRPr="009D0BCC">
        <w:rPr>
          <w:rFonts w:cs="Times New Roman"/>
          <w:b/>
        </w:rPr>
        <w:t>Rationale for Termination</w:t>
      </w:r>
    </w:p>
    <w:p w:rsidR="00FF55F6" w:rsidRPr="009D0BCC" w:rsidRDefault="00FF55F6" w:rsidP="00FF55F6">
      <w:pPr>
        <w:pStyle w:val="ListParagraph"/>
        <w:numPr>
          <w:ilvl w:val="0"/>
          <w:numId w:val="15"/>
        </w:numPr>
        <w:tabs>
          <w:tab w:val="left" w:pos="720"/>
        </w:tabs>
        <w:spacing w:line="276" w:lineRule="auto"/>
        <w:rPr>
          <w:rFonts w:cs="Times New Roman"/>
        </w:rPr>
      </w:pPr>
      <w:r w:rsidRPr="009D0BCC">
        <w:rPr>
          <w:rFonts w:cs="Times New Roman"/>
        </w:rPr>
        <w:t xml:space="preserve">The student employee requests to be released and provides </w:t>
      </w:r>
      <w:r w:rsidR="000942E4" w:rsidRPr="009D0BCC">
        <w:rPr>
          <w:rFonts w:cs="Times New Roman"/>
        </w:rPr>
        <w:t>their</w:t>
      </w:r>
      <w:r w:rsidRPr="009D0BCC">
        <w:rPr>
          <w:rFonts w:cs="Times New Roman"/>
        </w:rPr>
        <w:t xml:space="preserve"> supervisor with a two-week notice.</w:t>
      </w:r>
    </w:p>
    <w:p w:rsidR="00FF55F6" w:rsidRPr="009D0BCC" w:rsidRDefault="00FF55F6" w:rsidP="00FF55F6">
      <w:pPr>
        <w:pStyle w:val="ListParagraph"/>
        <w:numPr>
          <w:ilvl w:val="0"/>
          <w:numId w:val="15"/>
        </w:numPr>
        <w:tabs>
          <w:tab w:val="left" w:pos="720"/>
        </w:tabs>
        <w:spacing w:line="276" w:lineRule="auto"/>
        <w:rPr>
          <w:rFonts w:cs="Times New Roman"/>
        </w:rPr>
      </w:pPr>
      <w:r w:rsidRPr="009D0BCC">
        <w:rPr>
          <w:rFonts w:cs="Times New Roman"/>
        </w:rPr>
        <w:t>The employer does not have sufficient work for the student to do.</w:t>
      </w:r>
    </w:p>
    <w:p w:rsidR="00FF55F6" w:rsidRPr="009D0BCC" w:rsidRDefault="00FF55F6" w:rsidP="00FF55F6">
      <w:pPr>
        <w:pStyle w:val="ListParagraph"/>
        <w:numPr>
          <w:ilvl w:val="0"/>
          <w:numId w:val="15"/>
        </w:numPr>
        <w:tabs>
          <w:tab w:val="left" w:pos="720"/>
        </w:tabs>
        <w:spacing w:line="276" w:lineRule="auto"/>
        <w:rPr>
          <w:rFonts w:cs="Times New Roman"/>
        </w:rPr>
      </w:pPr>
      <w:r w:rsidRPr="009D0BCC">
        <w:rPr>
          <w:rFonts w:cs="Times New Roman"/>
        </w:rPr>
        <w:t>The student employee’s work performance or attendance is unsatisfactory.</w:t>
      </w:r>
    </w:p>
    <w:p w:rsidR="00FF55F6" w:rsidRPr="009D0BCC" w:rsidRDefault="00FF55F6" w:rsidP="00FF55F6">
      <w:pPr>
        <w:pStyle w:val="ListParagraph"/>
        <w:numPr>
          <w:ilvl w:val="0"/>
          <w:numId w:val="15"/>
        </w:numPr>
        <w:tabs>
          <w:tab w:val="left" w:pos="720"/>
        </w:tabs>
        <w:spacing w:line="276" w:lineRule="auto"/>
        <w:rPr>
          <w:rFonts w:cs="Times New Roman"/>
        </w:rPr>
      </w:pPr>
      <w:r w:rsidRPr="009D0BCC">
        <w:rPr>
          <w:rFonts w:cs="Times New Roman"/>
        </w:rPr>
        <w:t>The employer eliminates the position.</w:t>
      </w:r>
    </w:p>
    <w:p w:rsidR="00FF55F6" w:rsidRPr="009D0BCC" w:rsidRDefault="00FF55F6" w:rsidP="00FF55F6">
      <w:pPr>
        <w:pStyle w:val="ListParagraph"/>
        <w:numPr>
          <w:ilvl w:val="0"/>
          <w:numId w:val="15"/>
        </w:numPr>
        <w:tabs>
          <w:tab w:val="left" w:pos="720"/>
        </w:tabs>
        <w:spacing w:line="276" w:lineRule="auto"/>
        <w:rPr>
          <w:rFonts w:cs="Times New Roman"/>
        </w:rPr>
      </w:pPr>
      <w:r w:rsidRPr="009D0BCC">
        <w:rPr>
          <w:rFonts w:cs="Times New Roman"/>
        </w:rPr>
        <w:t xml:space="preserve">The academic year ends and the student is removed from payroll for current position.  </w:t>
      </w:r>
    </w:p>
    <w:p w:rsidR="007F3865" w:rsidRDefault="007F3865" w:rsidP="00FF55F6">
      <w:pPr>
        <w:spacing w:before="240"/>
        <w:rPr>
          <w:rFonts w:eastAsiaTheme="majorEastAsia" w:cs="Times New Roman"/>
          <w:b/>
          <w:bCs/>
        </w:rPr>
      </w:pPr>
    </w:p>
    <w:p w:rsidR="007F3865" w:rsidRDefault="007F3865" w:rsidP="00FF55F6">
      <w:pPr>
        <w:spacing w:before="240"/>
        <w:rPr>
          <w:rFonts w:eastAsiaTheme="majorEastAsia" w:cs="Times New Roman"/>
          <w:b/>
          <w:bCs/>
        </w:rPr>
      </w:pPr>
    </w:p>
    <w:p w:rsidR="00FF55F6" w:rsidRPr="009D0BCC" w:rsidRDefault="00FF55F6" w:rsidP="00FF55F6">
      <w:pPr>
        <w:spacing w:before="240"/>
        <w:rPr>
          <w:rFonts w:eastAsiaTheme="majorEastAsia" w:cs="Times New Roman"/>
          <w:b/>
          <w:bCs/>
        </w:rPr>
      </w:pPr>
      <w:r w:rsidRPr="009D0BCC">
        <w:rPr>
          <w:rFonts w:eastAsiaTheme="majorEastAsia" w:cs="Times New Roman"/>
          <w:b/>
          <w:bCs/>
        </w:rPr>
        <w:t xml:space="preserve">Rehiring a Federal Work Study Student Following Summer Break </w:t>
      </w:r>
    </w:p>
    <w:p w:rsidR="00296DC9" w:rsidRPr="009D0BCC" w:rsidRDefault="00FF55F6" w:rsidP="00770165">
      <w:pPr>
        <w:pStyle w:val="ListParagraph"/>
        <w:numPr>
          <w:ilvl w:val="0"/>
          <w:numId w:val="16"/>
        </w:numPr>
        <w:spacing w:line="276" w:lineRule="auto"/>
        <w:rPr>
          <w:rFonts w:cs="Times New Roman"/>
        </w:rPr>
      </w:pPr>
      <w:r w:rsidRPr="009D0BCC">
        <w:rPr>
          <w:rFonts w:cs="Times New Roman"/>
        </w:rPr>
        <w:t xml:space="preserve">An employer </w:t>
      </w:r>
      <w:r w:rsidR="00296DC9" w:rsidRPr="009D0BCC">
        <w:rPr>
          <w:rFonts w:cs="Times New Roman"/>
        </w:rPr>
        <w:t>may</w:t>
      </w:r>
      <w:r w:rsidRPr="009D0BCC">
        <w:rPr>
          <w:rFonts w:cs="Times New Roman"/>
        </w:rPr>
        <w:t xml:space="preserve"> rehire a FWS student for the same position </w:t>
      </w:r>
      <w:r w:rsidR="000942E4" w:rsidRPr="009D0BCC">
        <w:rPr>
          <w:rFonts w:cs="Times New Roman"/>
        </w:rPr>
        <w:t>they</w:t>
      </w:r>
      <w:r w:rsidRPr="009D0BCC">
        <w:rPr>
          <w:rFonts w:cs="Times New Roman"/>
        </w:rPr>
        <w:t xml:space="preserve"> worked for the emplo</w:t>
      </w:r>
      <w:r w:rsidR="00296DC9" w:rsidRPr="009D0BCC">
        <w:rPr>
          <w:rFonts w:cs="Times New Roman"/>
        </w:rPr>
        <w:t>yer the previous academic year.</w:t>
      </w:r>
    </w:p>
    <w:p w:rsidR="00FF55F6" w:rsidRPr="009D0BCC" w:rsidRDefault="00FF55F6" w:rsidP="00FF55F6">
      <w:pPr>
        <w:pStyle w:val="ListParagraph"/>
        <w:numPr>
          <w:ilvl w:val="0"/>
          <w:numId w:val="16"/>
        </w:numPr>
        <w:spacing w:line="276" w:lineRule="auto"/>
        <w:rPr>
          <w:rFonts w:cs="Times New Roman"/>
        </w:rPr>
      </w:pPr>
      <w:r w:rsidRPr="009D0BCC">
        <w:rPr>
          <w:rFonts w:cs="Times New Roman"/>
        </w:rPr>
        <w:t>The FWS student is not required to ap</w:t>
      </w:r>
      <w:r w:rsidR="00296DC9" w:rsidRPr="009D0BCC">
        <w:rPr>
          <w:rFonts w:cs="Times New Roman"/>
        </w:rPr>
        <w:t xml:space="preserve">ply for the position when </w:t>
      </w:r>
      <w:r w:rsidRPr="009D0BCC">
        <w:rPr>
          <w:rFonts w:cs="Times New Roman"/>
        </w:rPr>
        <w:t xml:space="preserve">rehired.  </w:t>
      </w:r>
    </w:p>
    <w:p w:rsidR="00296DC9" w:rsidRPr="009D0BCC" w:rsidRDefault="00296DC9" w:rsidP="00296DC9">
      <w:pPr>
        <w:spacing w:line="276" w:lineRule="auto"/>
        <w:rPr>
          <w:rFonts w:cs="Times New Roman"/>
        </w:rPr>
      </w:pPr>
    </w:p>
    <w:p w:rsidR="003C588D" w:rsidRPr="009D0BCC" w:rsidRDefault="003C588D" w:rsidP="00296DC9">
      <w:pPr>
        <w:spacing w:line="276" w:lineRule="auto"/>
        <w:jc w:val="center"/>
        <w:rPr>
          <w:rFonts w:cs="Times New Roman"/>
          <w:b/>
        </w:rPr>
      </w:pPr>
    </w:p>
    <w:p w:rsidR="003C588D" w:rsidRPr="009D0BCC" w:rsidRDefault="003C588D" w:rsidP="00296DC9">
      <w:pPr>
        <w:spacing w:line="276" w:lineRule="auto"/>
        <w:jc w:val="center"/>
        <w:rPr>
          <w:rFonts w:cs="Times New Roman"/>
          <w:b/>
        </w:rPr>
      </w:pPr>
    </w:p>
    <w:p w:rsidR="00296DC9" w:rsidRPr="009D0BCC" w:rsidRDefault="00296DC9" w:rsidP="00296DC9">
      <w:pPr>
        <w:spacing w:line="276" w:lineRule="auto"/>
        <w:jc w:val="center"/>
        <w:rPr>
          <w:rFonts w:cs="Times New Roman"/>
          <w:b/>
        </w:rPr>
      </w:pPr>
      <w:r w:rsidRPr="009D0BCC">
        <w:rPr>
          <w:rFonts w:cs="Times New Roman"/>
          <w:b/>
        </w:rPr>
        <w:t>APPENDIX</w:t>
      </w:r>
    </w:p>
    <w:p w:rsidR="00296DC9" w:rsidRPr="009D0BCC" w:rsidRDefault="00296DC9" w:rsidP="00296DC9">
      <w:pPr>
        <w:spacing w:line="276" w:lineRule="auto"/>
        <w:rPr>
          <w:rFonts w:cs="Times New Roman"/>
          <w:b/>
        </w:rPr>
      </w:pPr>
      <w:r w:rsidRPr="009D0BCC">
        <w:rPr>
          <w:rFonts w:cs="Times New Roman"/>
          <w:b/>
        </w:rPr>
        <w:t>Equal Employment Opportunity</w:t>
      </w:r>
    </w:p>
    <w:p w:rsidR="00296DC9" w:rsidRPr="009D0BCC" w:rsidRDefault="00296DC9" w:rsidP="00296DC9">
      <w:pPr>
        <w:spacing w:after="0" w:line="240" w:lineRule="auto"/>
        <w:rPr>
          <w:rFonts w:eastAsia="Times New Roman" w:cs="Arial"/>
        </w:rPr>
      </w:pPr>
      <w:r w:rsidRPr="009D0BCC">
        <w:rPr>
          <w:rFonts w:eastAsia="Times New Roman" w:cs="Arial"/>
        </w:rPr>
        <w:t>Private Employers, State and Local Governments, Educational Institutions, Employment Agencies and Labor Organizations</w:t>
      </w:r>
    </w:p>
    <w:p w:rsidR="00296DC9" w:rsidRPr="009D0BCC" w:rsidRDefault="00296DC9" w:rsidP="00296DC9">
      <w:pPr>
        <w:spacing w:after="0" w:line="240" w:lineRule="auto"/>
        <w:rPr>
          <w:rFonts w:eastAsia="Times New Roman" w:cs="Times New Roman"/>
        </w:rPr>
      </w:pPr>
    </w:p>
    <w:p w:rsidR="00296DC9" w:rsidRPr="009D0BCC" w:rsidRDefault="00296DC9" w:rsidP="00296DC9">
      <w:pPr>
        <w:spacing w:after="0" w:line="240" w:lineRule="auto"/>
        <w:rPr>
          <w:rFonts w:eastAsia="Times New Roman" w:cs="Times New Roman"/>
        </w:rPr>
      </w:pPr>
      <w:r w:rsidRPr="009D0BCC">
        <w:rPr>
          <w:rFonts w:eastAsia="Times New Roman" w:cs="Times New Roman"/>
        </w:rPr>
        <w:t>Applicants to and employees of most private employers, state and local governments, educational institutions, employment agencies and labor organizations are protected under Federal law from discrimination on the following bases:</w:t>
      </w:r>
    </w:p>
    <w:p w:rsidR="00296DC9" w:rsidRPr="009D0BCC" w:rsidRDefault="00296DC9" w:rsidP="00296DC9">
      <w:pPr>
        <w:spacing w:after="0" w:line="240" w:lineRule="auto"/>
        <w:rPr>
          <w:rFonts w:eastAsia="Times New Roman" w:cs="Times New Roman"/>
        </w:rPr>
      </w:pPr>
    </w:p>
    <w:p w:rsidR="00296DC9" w:rsidRPr="009D0BCC" w:rsidRDefault="00296DC9" w:rsidP="00296DC9">
      <w:pPr>
        <w:spacing w:after="0" w:line="240" w:lineRule="auto"/>
        <w:rPr>
          <w:rFonts w:eastAsia="Times New Roman" w:cs="Arial"/>
        </w:rPr>
      </w:pPr>
      <w:r w:rsidRPr="009D0BCC">
        <w:rPr>
          <w:rFonts w:eastAsia="Times New Roman" w:cs="Arial"/>
        </w:rPr>
        <w:t xml:space="preserve">RACE, COLOR, RELIGION, SEX, NATIONAL ORIGIN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Title VII of the Civil Rights Act of 1964, as amended, protects applicants and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employees from discrimination in hiring, promotion, discharge, pay, fringe benefits,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job training, classification, referral, and other aspects of employment, on the basis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of race, color, religion, sex (including pregnancy), or national origin. Religious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discrimination includes failing to reasonably accommodate an employee’s religious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practices where the accommodation does not impose undue hardship. </w:t>
      </w:r>
    </w:p>
    <w:p w:rsidR="003C588D" w:rsidRPr="009D0BCC" w:rsidRDefault="003C588D" w:rsidP="00296DC9">
      <w:pPr>
        <w:spacing w:after="0" w:line="240" w:lineRule="auto"/>
        <w:rPr>
          <w:rFonts w:eastAsia="Times New Roman" w:cs="Arial"/>
        </w:rPr>
      </w:pPr>
    </w:p>
    <w:p w:rsidR="00296DC9" w:rsidRPr="009D0BCC" w:rsidRDefault="00296DC9" w:rsidP="00296DC9">
      <w:pPr>
        <w:spacing w:after="0" w:line="240" w:lineRule="auto"/>
        <w:rPr>
          <w:rFonts w:eastAsia="Times New Roman" w:cs="Arial"/>
        </w:rPr>
      </w:pPr>
      <w:r w:rsidRPr="009D0BCC">
        <w:rPr>
          <w:rFonts w:eastAsia="Times New Roman" w:cs="Arial"/>
        </w:rPr>
        <w:t xml:space="preserve">DISABILITY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Title I and Title V of the Americans with Disabilities Act of 1990, as amended, protect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qualified individuals from discrimination on the basis of disability in hiring, promotion,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discharge, pay, fringe benefits, job training, classification, referral, and other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aspects of employment. Disability discrimination includes not making reasonable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accommodation to the known physical or mental limitations of an otherwise qualified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individual with a disability who is an applicant or employee, barring undue hardship. </w:t>
      </w:r>
    </w:p>
    <w:p w:rsidR="003C588D" w:rsidRPr="009D0BCC" w:rsidRDefault="003C588D" w:rsidP="00296DC9">
      <w:pPr>
        <w:spacing w:after="0" w:line="240" w:lineRule="auto"/>
        <w:rPr>
          <w:rFonts w:eastAsia="Times New Roman" w:cs="Arial"/>
        </w:rPr>
      </w:pPr>
    </w:p>
    <w:p w:rsidR="00296DC9" w:rsidRPr="009D0BCC" w:rsidRDefault="00296DC9" w:rsidP="00296DC9">
      <w:pPr>
        <w:spacing w:after="0" w:line="240" w:lineRule="auto"/>
        <w:rPr>
          <w:rFonts w:eastAsia="Times New Roman" w:cs="Arial"/>
        </w:rPr>
      </w:pPr>
      <w:r w:rsidRPr="009D0BCC">
        <w:rPr>
          <w:rFonts w:eastAsia="Times New Roman" w:cs="Arial"/>
        </w:rPr>
        <w:t xml:space="preserve">AGE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The Age Discrimination in Employment Act of 1967, as amended, protects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applicants and employees 40 years of age or older from discrimination based on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age in hiring, promotion, discharge, pay, fringe benefits, job training, classification,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referral, and other aspects of employment. </w:t>
      </w:r>
    </w:p>
    <w:p w:rsidR="003C588D" w:rsidRPr="009D0BCC" w:rsidRDefault="003C588D" w:rsidP="00296DC9">
      <w:pPr>
        <w:spacing w:after="0" w:line="240" w:lineRule="auto"/>
        <w:rPr>
          <w:rFonts w:eastAsia="Times New Roman" w:cs="Arial"/>
        </w:rPr>
      </w:pPr>
    </w:p>
    <w:p w:rsidR="00296DC9" w:rsidRPr="009D0BCC" w:rsidRDefault="00296DC9" w:rsidP="00296DC9">
      <w:pPr>
        <w:spacing w:after="0" w:line="240" w:lineRule="auto"/>
        <w:rPr>
          <w:rFonts w:eastAsia="Times New Roman" w:cs="Arial"/>
        </w:rPr>
      </w:pPr>
      <w:r w:rsidRPr="009D0BCC">
        <w:rPr>
          <w:rFonts w:eastAsia="Times New Roman" w:cs="Arial"/>
        </w:rPr>
        <w:t xml:space="preserve">SEX (WAGES)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In addition to sex discrimination prohibited by Title VII of the Civil Rights Act, as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amended, the Equal Pay Act of 1963, as amended, prohibits sex discrimination in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the payment of wages to women and men performing substantially equal work,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in jobs that require equal skill, effort, and responsibility, under similar working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conditions, in the same establishment. </w:t>
      </w:r>
    </w:p>
    <w:p w:rsidR="003C588D" w:rsidRPr="009D0BCC" w:rsidRDefault="003C588D" w:rsidP="00296DC9">
      <w:pPr>
        <w:spacing w:after="0" w:line="240" w:lineRule="auto"/>
        <w:rPr>
          <w:rFonts w:eastAsia="Times New Roman" w:cs="Arial"/>
        </w:rPr>
      </w:pPr>
    </w:p>
    <w:p w:rsidR="00296DC9" w:rsidRPr="009D0BCC" w:rsidRDefault="00296DC9" w:rsidP="00296DC9">
      <w:pPr>
        <w:spacing w:after="0" w:line="240" w:lineRule="auto"/>
        <w:rPr>
          <w:rFonts w:eastAsia="Times New Roman" w:cs="Arial"/>
        </w:rPr>
      </w:pPr>
      <w:r w:rsidRPr="009D0BCC">
        <w:rPr>
          <w:rFonts w:eastAsia="Times New Roman" w:cs="Arial"/>
        </w:rPr>
        <w:t xml:space="preserve">GENETICS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Title II of the Genetic Information Nondiscrimination Act of 2008 protects applicants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and employees from discrimination based on genetic information in hiring,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promotion, discharge, pay, fringe benefits, job training, classification, referral, and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other aspects of employment. GINA also restricts employers’ acquisition of genetic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information and strictly limits disclosure of genetic information. Genetic information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includes information about genetic tests of applicants, employees, or their family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members; the manifestation of diseases or disorders in family members (family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medical history); and requests for or receipt of genetic services by applicants,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employees, or their family members. </w:t>
      </w:r>
    </w:p>
    <w:p w:rsidR="003C588D" w:rsidRPr="009D0BCC" w:rsidRDefault="003C588D" w:rsidP="00296DC9">
      <w:pPr>
        <w:spacing w:after="0" w:line="240" w:lineRule="auto"/>
        <w:rPr>
          <w:rFonts w:eastAsia="Times New Roman" w:cs="Arial"/>
        </w:rPr>
      </w:pPr>
    </w:p>
    <w:p w:rsidR="00296DC9" w:rsidRPr="009D0BCC" w:rsidRDefault="00296DC9" w:rsidP="00296DC9">
      <w:pPr>
        <w:spacing w:after="0" w:line="240" w:lineRule="auto"/>
        <w:rPr>
          <w:rFonts w:eastAsia="Times New Roman" w:cs="Arial"/>
        </w:rPr>
      </w:pPr>
      <w:r w:rsidRPr="009D0BCC">
        <w:rPr>
          <w:rFonts w:eastAsia="Times New Roman" w:cs="Arial"/>
        </w:rPr>
        <w:t xml:space="preserve">RETALIATION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All of these Federal laws prohibit covered entities from retaliating against a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person who files a charge of discrimination, participates in a discrimination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proceeding, or otherwise opposes an unlawful employment practice. </w:t>
      </w:r>
    </w:p>
    <w:p w:rsidR="003C588D" w:rsidRPr="009D0BCC" w:rsidRDefault="003C588D" w:rsidP="00296DC9">
      <w:pPr>
        <w:spacing w:after="0" w:line="240" w:lineRule="auto"/>
        <w:rPr>
          <w:rFonts w:eastAsia="Times New Roman" w:cs="Arial"/>
        </w:rPr>
      </w:pPr>
    </w:p>
    <w:p w:rsidR="00296DC9" w:rsidRPr="009D0BCC" w:rsidRDefault="00296DC9" w:rsidP="00296DC9">
      <w:pPr>
        <w:spacing w:after="0" w:line="240" w:lineRule="auto"/>
        <w:rPr>
          <w:rFonts w:eastAsia="Times New Roman" w:cs="Arial"/>
        </w:rPr>
      </w:pPr>
      <w:r w:rsidRPr="009D0BCC">
        <w:rPr>
          <w:rFonts w:eastAsia="Times New Roman" w:cs="Arial"/>
        </w:rPr>
        <w:t xml:space="preserve">WHAT TO DO IF YOU BELIEVE DISCRIMINATION HAS OCCURRED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There are strict time limits for filing charges of employment discrimination. To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preserve the ability of EEOC to act on your behalf and to protect your right to file a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private lawsuit, should you ultimately need to, you should contact EEOC promptly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when discrimination is suspected: </w:t>
      </w:r>
    </w:p>
    <w:p w:rsidR="003C588D" w:rsidRPr="009D0BCC" w:rsidRDefault="003C588D" w:rsidP="00296DC9">
      <w:pPr>
        <w:spacing w:after="0" w:line="240" w:lineRule="auto"/>
        <w:rPr>
          <w:rFonts w:eastAsia="Times New Roman" w:cs="Times New Roman"/>
        </w:rPr>
      </w:pP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The U.S. Equal Employment Opportunity Commission (EEOC), 1-800-669-4000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(toll-free) or 1-800-669-6820 (toll-free TTY number for individuals with hearing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impairments). EEOC field office information is available at www.eeoc.gov or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in most telephone directories in the U.S. Government or Federal Government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section. Additional information about EEOC, including information about charge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filing, is available at www.eeoc.gov. </w:t>
      </w:r>
    </w:p>
    <w:p w:rsidR="003C588D" w:rsidRPr="009D0BCC" w:rsidRDefault="003C588D" w:rsidP="00296DC9">
      <w:pPr>
        <w:spacing w:after="0" w:line="240" w:lineRule="auto"/>
        <w:rPr>
          <w:rFonts w:eastAsia="Times New Roman" w:cs="Arial"/>
        </w:rPr>
      </w:pPr>
    </w:p>
    <w:p w:rsidR="00296DC9" w:rsidRPr="009D0BCC" w:rsidRDefault="00296DC9" w:rsidP="00296DC9">
      <w:pPr>
        <w:spacing w:after="0" w:line="240" w:lineRule="auto"/>
        <w:rPr>
          <w:rFonts w:eastAsia="Times New Roman" w:cs="Arial"/>
          <w:b/>
        </w:rPr>
      </w:pPr>
      <w:r w:rsidRPr="009D0BCC">
        <w:rPr>
          <w:rFonts w:eastAsia="Times New Roman" w:cs="Arial"/>
          <w:b/>
        </w:rPr>
        <w:t xml:space="preserve">Employers Holding Federal Contracts or Subcontracts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Applicants to and employees of companies with a Federal government contract or subcontract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are protected under Federal law from discrimination on the following bases: </w:t>
      </w:r>
    </w:p>
    <w:p w:rsidR="00296DC9" w:rsidRPr="009D0BCC" w:rsidRDefault="00296DC9" w:rsidP="00296DC9">
      <w:pPr>
        <w:spacing w:after="0" w:line="240" w:lineRule="auto"/>
        <w:rPr>
          <w:rFonts w:eastAsia="Times New Roman" w:cs="Arial"/>
        </w:rPr>
      </w:pPr>
      <w:r w:rsidRPr="009D0BCC">
        <w:rPr>
          <w:rFonts w:eastAsia="Times New Roman" w:cs="Arial"/>
        </w:rPr>
        <w:t xml:space="preserve">RACE, COLOR, RELIGION, SEX, NATIONAL ORIGIN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Executive Order 11246, as amended, prohibits job discrimination on the basis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of race, color, religion, sex or national origin, and requires affirmative action to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ensure equality of opportunity in all aspects of employment. </w:t>
      </w:r>
    </w:p>
    <w:p w:rsidR="003C588D" w:rsidRPr="009D0BCC" w:rsidRDefault="003C588D" w:rsidP="00296DC9">
      <w:pPr>
        <w:spacing w:after="0" w:line="240" w:lineRule="auto"/>
        <w:rPr>
          <w:rFonts w:eastAsia="Times New Roman" w:cs="Arial"/>
        </w:rPr>
      </w:pPr>
    </w:p>
    <w:p w:rsidR="00296DC9" w:rsidRPr="009D0BCC" w:rsidRDefault="00296DC9" w:rsidP="00296DC9">
      <w:pPr>
        <w:spacing w:after="0" w:line="240" w:lineRule="auto"/>
        <w:rPr>
          <w:rFonts w:eastAsia="Times New Roman" w:cs="Arial"/>
          <w:b/>
        </w:rPr>
      </w:pPr>
      <w:r w:rsidRPr="009D0BCC">
        <w:rPr>
          <w:rFonts w:eastAsia="Times New Roman" w:cs="Arial"/>
          <w:b/>
        </w:rPr>
        <w:t xml:space="preserve">INDIVIDUALS WITH DISABILITIES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Section 503 of the Rehabilitation Act of 1973, as amended, protects qualified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individuals from discrimination on the basis of disability in hiring, promotion,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discharge, pay, fringe benefits, job training, classification, referral, and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other aspects of employment. Disability discrimination includes not making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reasonable accommodation to the known physical or mental limitations of an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otherwise qualified individual with a disability who is an applicant or employee,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barring undue hardship. Section 503 also requires that Federal contractors take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affirmative action to employ and advance in employment qualified individuals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with disabilities at all levels of employment, including the executive level. </w:t>
      </w:r>
    </w:p>
    <w:p w:rsidR="003C588D" w:rsidRPr="009D0BCC" w:rsidRDefault="003C588D" w:rsidP="00296DC9">
      <w:pPr>
        <w:spacing w:after="0" w:line="240" w:lineRule="auto"/>
        <w:rPr>
          <w:rFonts w:eastAsia="Times New Roman" w:cs="Arial"/>
        </w:rPr>
      </w:pPr>
    </w:p>
    <w:p w:rsidR="00296DC9" w:rsidRPr="009D0BCC" w:rsidRDefault="00296DC9" w:rsidP="00296DC9">
      <w:pPr>
        <w:spacing w:after="0" w:line="240" w:lineRule="auto"/>
        <w:rPr>
          <w:rFonts w:eastAsia="Times New Roman" w:cs="Arial"/>
        </w:rPr>
      </w:pPr>
      <w:r w:rsidRPr="009D0BCC">
        <w:rPr>
          <w:rFonts w:eastAsia="Times New Roman" w:cs="Arial"/>
        </w:rPr>
        <w:t xml:space="preserve">DISABLED, RECENTLY SEPARATED, OTHER PROTECTED, </w:t>
      </w:r>
    </w:p>
    <w:p w:rsidR="00296DC9" w:rsidRPr="009D0BCC" w:rsidRDefault="00296DC9" w:rsidP="00296DC9">
      <w:pPr>
        <w:spacing w:after="0" w:line="240" w:lineRule="auto"/>
        <w:rPr>
          <w:rFonts w:eastAsia="Times New Roman" w:cs="Arial"/>
        </w:rPr>
      </w:pPr>
      <w:r w:rsidRPr="009D0BCC">
        <w:rPr>
          <w:rFonts w:eastAsia="Times New Roman" w:cs="Arial"/>
        </w:rPr>
        <w:t xml:space="preserve">AND ARMED FORCES SERVICE MEDAL VETERANS </w:t>
      </w:r>
    </w:p>
    <w:p w:rsidR="00296DC9" w:rsidRPr="009D0BCC" w:rsidRDefault="00296DC9" w:rsidP="00296DC9">
      <w:pPr>
        <w:spacing w:after="0" w:line="240" w:lineRule="auto"/>
        <w:rPr>
          <w:rFonts w:eastAsia="Times New Roman" w:cs="Times New Roman"/>
        </w:rPr>
      </w:pPr>
      <w:r w:rsidRPr="009D0BCC">
        <w:rPr>
          <w:rFonts w:eastAsia="Times New Roman" w:cs="Times New Roman"/>
        </w:rPr>
        <w:lastRenderedPageBreak/>
        <w:t xml:space="preserve">The Vietnam Era Veterans’ Readjustment Assistance Act of 1974, as amended, 38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U.S.C. 4212, prohibits job discrimination and requires affirmative action to employ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and advance in employment disabled veterans, recently separated veterans (within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three years of discharge or release from active duty), other protected veterans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(veterans who served during a war or in a campaign or expedition for which a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campaign badge has been authorized), and Armed Forces service medal veterans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(veterans who, while on active duty, participated in a U.S. military operation for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which an Armed Forces service medal was awarded). </w:t>
      </w:r>
    </w:p>
    <w:p w:rsidR="003C588D" w:rsidRPr="009D0BCC" w:rsidRDefault="003C588D" w:rsidP="00296DC9">
      <w:pPr>
        <w:spacing w:after="0" w:line="240" w:lineRule="auto"/>
        <w:rPr>
          <w:rFonts w:eastAsia="Times New Roman" w:cs="Arial"/>
        </w:rPr>
      </w:pPr>
    </w:p>
    <w:p w:rsidR="00296DC9" w:rsidRPr="009D0BCC" w:rsidRDefault="003C588D" w:rsidP="00296DC9">
      <w:pPr>
        <w:spacing w:after="0" w:line="240" w:lineRule="auto"/>
        <w:rPr>
          <w:rFonts w:eastAsia="Times New Roman" w:cs="Arial"/>
        </w:rPr>
      </w:pPr>
      <w:r w:rsidRPr="009D0BCC">
        <w:rPr>
          <w:rFonts w:eastAsia="Times New Roman" w:cs="Arial"/>
        </w:rPr>
        <w:t>Retaliation</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Retaliation is prohibited against a person who files a complaint of discrimination,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participates in an OFCCP proceeding, or otherwise opposes discrimination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under these Federal laws.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Any person who believes a contractor has violated its nondiscrimination or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affirmative action obligations under the authorities above should contact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immediately: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The Office of Federal Contract Compliance Programs (OFCCP), U.S.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Department of Labor, 200 Constitution Avenue, N.W., Washington, D.C.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20210, 1-800-397-6251 (toll-free) or (202) 693-1337 (TTY). OFCCP may also be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contacted by e-mail at OFCCP-Public@dol.gov, or by calling an OFCCP regional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or district office, listed in most telephone directories under U.S. Government,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Department of Labor. </w:t>
      </w:r>
    </w:p>
    <w:p w:rsidR="00296DC9" w:rsidRPr="009D0BCC" w:rsidRDefault="00296DC9" w:rsidP="00296DC9">
      <w:pPr>
        <w:spacing w:after="0" w:line="240" w:lineRule="auto"/>
        <w:rPr>
          <w:rFonts w:eastAsia="Times New Roman" w:cs="Arial"/>
        </w:rPr>
      </w:pPr>
      <w:r w:rsidRPr="009D0BCC">
        <w:rPr>
          <w:rFonts w:eastAsia="Times New Roman" w:cs="Arial"/>
        </w:rPr>
        <w:t xml:space="preserve">Programs or Activities Receiving Federal Financial Assistance </w:t>
      </w:r>
    </w:p>
    <w:p w:rsidR="003C588D" w:rsidRPr="009D0BCC" w:rsidRDefault="003C588D" w:rsidP="00296DC9">
      <w:pPr>
        <w:spacing w:after="0" w:line="240" w:lineRule="auto"/>
        <w:rPr>
          <w:rFonts w:eastAsia="Times New Roman" w:cs="Arial"/>
        </w:rPr>
      </w:pPr>
    </w:p>
    <w:p w:rsidR="00296DC9" w:rsidRPr="009D0BCC" w:rsidRDefault="00296DC9" w:rsidP="00296DC9">
      <w:pPr>
        <w:spacing w:after="0" w:line="240" w:lineRule="auto"/>
        <w:rPr>
          <w:rFonts w:eastAsia="Times New Roman" w:cs="Arial"/>
        </w:rPr>
      </w:pPr>
      <w:r w:rsidRPr="009D0BCC">
        <w:rPr>
          <w:rFonts w:eastAsia="Times New Roman" w:cs="Arial"/>
        </w:rPr>
        <w:t>RA</w:t>
      </w:r>
      <w:r w:rsidR="003C588D" w:rsidRPr="009D0BCC">
        <w:rPr>
          <w:rFonts w:eastAsia="Times New Roman" w:cs="Arial"/>
        </w:rPr>
        <w:t xml:space="preserve">CE, COLOR, NATIONAL ORIGIN, SEX, </w:t>
      </w:r>
      <w:r w:rsidRPr="009D0BCC">
        <w:rPr>
          <w:rFonts w:eastAsia="Times New Roman" w:cs="Arial"/>
        </w:rPr>
        <w:t xml:space="preserve">INDIVIDUALS WITH DISABILITIES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In addition to the protections of Title VII of the Civil Rights Act of 1964, as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Section 504 of the Rehabilitation Act of 1973, as amended, prohibits employment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amended, Title VI of the Civil Rights Act of 1964, as amended, prohibits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discrimination on the basis of disability in any program or activity which receives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discrimination on the basis of race, color or national origin in programs or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Federal financial assistance. Discrimination is prohibited in all aspects of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activities receiving Federal financial assistance. Employment discrimination employment against persons with disabilities who, with or without reasonable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is covered by Title VI if the primary objective of the financial assistance is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accommodation, can perform the essential functions of the job.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provision of employment, or where employment discrimination causes or may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If you believe you have been discriminated against in a program of any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cause discrimination in providing services under such programs. Title IX of the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institution which receives Federal financial assistance, you should immediately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Education Amendments of 1972 prohibits employment discrimination on the </w:t>
      </w:r>
    </w:p>
    <w:p w:rsidR="00296DC9" w:rsidRPr="009D0BCC" w:rsidRDefault="00296DC9" w:rsidP="00296DC9">
      <w:pPr>
        <w:spacing w:after="0" w:line="240" w:lineRule="auto"/>
        <w:rPr>
          <w:rFonts w:eastAsia="Times New Roman" w:cs="Times New Roman"/>
        </w:rPr>
      </w:pPr>
      <w:r w:rsidRPr="009D0BCC">
        <w:rPr>
          <w:rFonts w:eastAsia="Times New Roman" w:cs="Times New Roman"/>
        </w:rPr>
        <w:t xml:space="preserve">contact the Federal agency providing such assistance. </w:t>
      </w:r>
    </w:p>
    <w:p w:rsidR="00296DC9" w:rsidRPr="009D0BCC" w:rsidRDefault="00296DC9" w:rsidP="00296DC9">
      <w:pPr>
        <w:spacing w:after="0" w:line="240" w:lineRule="auto"/>
        <w:rPr>
          <w:rFonts w:eastAsia="Times New Roman" w:cs="Times New Roman"/>
        </w:rPr>
      </w:pPr>
    </w:p>
    <w:p w:rsidR="00296DC9" w:rsidRPr="009D0BCC" w:rsidRDefault="00296DC9" w:rsidP="00296DC9">
      <w:pPr>
        <w:spacing w:after="0" w:line="240" w:lineRule="auto"/>
        <w:rPr>
          <w:rFonts w:eastAsia="Times New Roman" w:cs="Times New Roman"/>
          <w:b/>
        </w:rPr>
      </w:pPr>
      <w:r w:rsidRPr="009D0BCC">
        <w:rPr>
          <w:rFonts w:eastAsia="Times New Roman" w:cs="Times New Roman"/>
          <w:b/>
        </w:rPr>
        <w:t>Americans with Disabilities Act</w:t>
      </w:r>
    </w:p>
    <w:p w:rsidR="00296DC9" w:rsidRPr="009D0BCC" w:rsidRDefault="00296DC9" w:rsidP="00296DC9">
      <w:pPr>
        <w:pStyle w:val="NormalWeb"/>
        <w:rPr>
          <w:rFonts w:asciiTheme="minorHAnsi" w:hAnsiTheme="minorHAnsi"/>
          <w:sz w:val="22"/>
          <w:szCs w:val="22"/>
        </w:rPr>
      </w:pPr>
      <w:r w:rsidRPr="009D0BCC">
        <w:rPr>
          <w:rStyle w:val="Strong"/>
          <w:rFonts w:asciiTheme="minorHAnsi" w:eastAsiaTheme="majorEastAsia" w:hAnsiTheme="minorHAnsi"/>
          <w:sz w:val="22"/>
          <w:szCs w:val="22"/>
        </w:rPr>
        <w:t>The Americans with Disabilities Act (ADA)</w:t>
      </w:r>
      <w:r w:rsidRPr="009D0BCC">
        <w:rPr>
          <w:rFonts w:asciiTheme="minorHAnsi" w:hAnsiTheme="minorHAnsi"/>
          <w:sz w:val="22"/>
          <w:szCs w:val="22"/>
        </w:rPr>
        <w:t xml:space="preserve"> became law in 1990. The ADA is a civil rights law that prohibits discrimination against individuals with disabilities in all areas of public life, including jobs, schools, transportation, and all public and private places that are open to the general public. The purpose of the law is to make sure that people with disabilities have the same rights and opportunities as everyone else. The ADA gives civil rights protections to individuals with disabilities similar to those provided to individuals on the basis of race, color, sex, national origin, age, and religion. It guarantees equal opportunity for individuals with disabilities in public accommodations, employment, transportation, </w:t>
      </w:r>
      <w:r w:rsidRPr="009D0BCC">
        <w:rPr>
          <w:rFonts w:asciiTheme="minorHAnsi" w:hAnsiTheme="minorHAnsi"/>
          <w:sz w:val="22"/>
          <w:szCs w:val="22"/>
        </w:rPr>
        <w:lastRenderedPageBreak/>
        <w:t>state and local government services, and telecommunications. The ADA is divided into five titles (or sections) that relate to different areas of public life.</w:t>
      </w:r>
    </w:p>
    <w:p w:rsidR="00296DC9" w:rsidRPr="009D0BCC" w:rsidRDefault="00296DC9" w:rsidP="00296DC9">
      <w:pPr>
        <w:pStyle w:val="NormalWeb"/>
        <w:rPr>
          <w:rFonts w:asciiTheme="minorHAnsi" w:hAnsiTheme="minorHAnsi"/>
          <w:sz w:val="22"/>
          <w:szCs w:val="22"/>
        </w:rPr>
      </w:pPr>
      <w:r w:rsidRPr="009D0BCC">
        <w:rPr>
          <w:rFonts w:asciiTheme="minorHAnsi" w:hAnsiTheme="minorHAnsi"/>
          <w:sz w:val="22"/>
          <w:szCs w:val="22"/>
        </w:rPr>
        <w:t>In 2008, the Americans with Disabilities Act Amendments Act (ADAAA) was signed into law and became effective on January 1, 2009. The ADAAA made a number of significant changes to the definition of “disability.” The changes in the definition of disability in the ADAAA apply to all titles of the ADA, including Title I (employment practices of private employers with 15 or more employees, state and local governments, employment agencies, labor unions, agents of the employer and joint management labor committees); Title II (programs and activities of state and local government entities); and Title III (private entities that are considered places of public accommodation).</w:t>
      </w:r>
    </w:p>
    <w:p w:rsidR="00296DC9" w:rsidRPr="009D0BCC" w:rsidRDefault="00296DC9" w:rsidP="00296DC9">
      <w:pPr>
        <w:pStyle w:val="Heading3"/>
        <w:rPr>
          <w:rFonts w:asciiTheme="minorHAnsi" w:hAnsiTheme="minorHAnsi"/>
          <w:color w:val="auto"/>
          <w:sz w:val="22"/>
          <w:szCs w:val="22"/>
        </w:rPr>
      </w:pPr>
      <w:r w:rsidRPr="009D0BCC">
        <w:rPr>
          <w:rFonts w:asciiTheme="minorHAnsi" w:hAnsiTheme="minorHAnsi"/>
          <w:color w:val="auto"/>
          <w:sz w:val="22"/>
          <w:szCs w:val="22"/>
        </w:rPr>
        <w:t>Equal Employment Opportunity for Individuals with Disabilities</w:t>
      </w:r>
    </w:p>
    <w:p w:rsidR="00296DC9" w:rsidRPr="009D0BCC" w:rsidRDefault="00296DC9" w:rsidP="00296DC9">
      <w:pPr>
        <w:pStyle w:val="NormalWeb"/>
        <w:rPr>
          <w:rFonts w:asciiTheme="minorHAnsi" w:hAnsiTheme="minorHAnsi"/>
          <w:sz w:val="22"/>
          <w:szCs w:val="22"/>
        </w:rPr>
      </w:pPr>
      <w:r w:rsidRPr="009D0BCC">
        <w:rPr>
          <w:rFonts w:asciiTheme="minorHAnsi" w:hAnsiTheme="minorHAnsi"/>
          <w:sz w:val="22"/>
          <w:szCs w:val="22"/>
        </w:rPr>
        <w:t>This title is designed to help people with disabilities access the same employment opportunities and benefits available to people without disabilities. Employers must provide reasonable accommodations to qualified applicants or employees. A reasonable accommodation is any modification or adjustment to a job or the work environment that will enable an applicant or employee with a disability to participate in the application process or to perform essential job functions.  </w:t>
      </w:r>
    </w:p>
    <w:p w:rsidR="00296DC9" w:rsidRPr="009D0BCC" w:rsidRDefault="00296DC9" w:rsidP="00296DC9">
      <w:pPr>
        <w:pStyle w:val="NormalWeb"/>
        <w:rPr>
          <w:rFonts w:asciiTheme="minorHAnsi" w:hAnsiTheme="minorHAnsi"/>
          <w:sz w:val="22"/>
          <w:szCs w:val="22"/>
        </w:rPr>
      </w:pPr>
      <w:r w:rsidRPr="009D0BCC">
        <w:rPr>
          <w:rFonts w:asciiTheme="minorHAnsi" w:hAnsiTheme="minorHAnsi"/>
          <w:sz w:val="22"/>
          <w:szCs w:val="22"/>
        </w:rPr>
        <w:t xml:space="preserve">This portion of the law is regulated and enforced by the </w:t>
      </w:r>
      <w:hyperlink r:id="rId11" w:tgtFrame="_blank" w:history="1">
        <w:r w:rsidRPr="009D0BCC">
          <w:rPr>
            <w:rStyle w:val="Hyperlink"/>
            <w:rFonts w:asciiTheme="minorHAnsi" w:hAnsiTheme="minorHAnsi"/>
            <w:sz w:val="22"/>
            <w:szCs w:val="22"/>
          </w:rPr>
          <w:t>U.S. Equal Employment Opportunity Commission</w:t>
        </w:r>
        <w:r w:rsidRPr="009D0BCC">
          <w:rPr>
            <w:rStyle w:val="element-invisible"/>
            <w:rFonts w:asciiTheme="minorHAnsi" w:eastAsiaTheme="majorEastAsia" w:hAnsiTheme="minorHAnsi"/>
            <w:color w:val="0000FF"/>
            <w:sz w:val="22"/>
            <w:szCs w:val="22"/>
            <w:u w:val="single"/>
          </w:rPr>
          <w:t xml:space="preserve"> (link is external)</w:t>
        </w:r>
      </w:hyperlink>
      <w:r w:rsidRPr="009D0BCC">
        <w:rPr>
          <w:rFonts w:asciiTheme="minorHAnsi" w:hAnsiTheme="minorHAnsi"/>
          <w:sz w:val="22"/>
          <w:szCs w:val="22"/>
        </w:rPr>
        <w:t>. Employers with 15 or more employees must comply with this law. The regulations for Title I define disability, establish guidelines for the reasonable accommodation process, address medical examinations and inquiries, and define “direct threat” when there is significant risk of substantial harm to the health or safety of the individual employee with a disability or others.  </w:t>
      </w:r>
    </w:p>
    <w:p w:rsidR="00296DC9" w:rsidRPr="009D0BCC" w:rsidRDefault="00296DC9" w:rsidP="00296DC9">
      <w:pPr>
        <w:pStyle w:val="Heading2"/>
        <w:rPr>
          <w:rFonts w:asciiTheme="minorHAnsi" w:hAnsiTheme="minorHAnsi"/>
          <w:color w:val="auto"/>
          <w:sz w:val="22"/>
          <w:szCs w:val="22"/>
        </w:rPr>
      </w:pPr>
      <w:r w:rsidRPr="009D0BCC">
        <w:rPr>
          <w:rFonts w:asciiTheme="minorHAnsi" w:hAnsiTheme="minorHAnsi"/>
          <w:color w:val="auto"/>
          <w:sz w:val="22"/>
          <w:szCs w:val="22"/>
        </w:rPr>
        <w:t>Title II (State and Local Government)</w:t>
      </w:r>
    </w:p>
    <w:p w:rsidR="00296DC9" w:rsidRPr="009D0BCC" w:rsidRDefault="00296DC9" w:rsidP="00296DC9">
      <w:pPr>
        <w:pStyle w:val="Heading3"/>
        <w:rPr>
          <w:rFonts w:asciiTheme="minorHAnsi" w:hAnsiTheme="minorHAnsi"/>
          <w:color w:val="auto"/>
          <w:sz w:val="22"/>
          <w:szCs w:val="22"/>
        </w:rPr>
      </w:pPr>
      <w:r w:rsidRPr="009D0BCC">
        <w:rPr>
          <w:rFonts w:asciiTheme="minorHAnsi" w:hAnsiTheme="minorHAnsi"/>
          <w:color w:val="auto"/>
          <w:sz w:val="22"/>
          <w:szCs w:val="22"/>
        </w:rPr>
        <w:t>Nondiscrimination on the Basis of Disability in State and Local Government Services  </w:t>
      </w:r>
    </w:p>
    <w:p w:rsidR="00296DC9" w:rsidRPr="009D0BCC" w:rsidRDefault="00296DC9" w:rsidP="00296DC9">
      <w:pPr>
        <w:pStyle w:val="NormalWeb"/>
        <w:rPr>
          <w:rFonts w:asciiTheme="minorHAnsi" w:hAnsiTheme="minorHAnsi"/>
          <w:sz w:val="22"/>
          <w:szCs w:val="22"/>
        </w:rPr>
      </w:pPr>
      <w:r w:rsidRPr="009D0BCC">
        <w:rPr>
          <w:rFonts w:asciiTheme="minorHAnsi" w:hAnsiTheme="minorHAnsi"/>
          <w:sz w:val="22"/>
          <w:szCs w:val="22"/>
        </w:rPr>
        <w:t>Title II of the ADA prohibits discrimination against qualified individuals with disabilities in all programs, activities, and services of public entities. It applies to all state and local governments, their departments and agencies, and any other instrumentalities or special purpose districts of state or local governments. It clarifies the requirements of section 504 of the Rehabilitation Act of 1973, as amended, for public transportation systems that receive federal financial assistance, and extends coverage to all public entities that provide public transportation, whether or not they receive federal financial assistance. It establishes detailed standards for the operation of public transit systems, including commuter and intercity rail (e.g., AMTRAK).</w:t>
      </w:r>
    </w:p>
    <w:p w:rsidR="00296DC9" w:rsidRPr="009D0BCC" w:rsidRDefault="00296DC9" w:rsidP="00296DC9">
      <w:pPr>
        <w:pStyle w:val="NormalWeb"/>
        <w:rPr>
          <w:rFonts w:asciiTheme="minorHAnsi" w:hAnsiTheme="minorHAnsi"/>
          <w:sz w:val="22"/>
          <w:szCs w:val="22"/>
        </w:rPr>
      </w:pPr>
      <w:r w:rsidRPr="009D0BCC">
        <w:rPr>
          <w:rFonts w:asciiTheme="minorHAnsi" w:hAnsiTheme="minorHAnsi"/>
          <w:sz w:val="22"/>
          <w:szCs w:val="22"/>
        </w:rPr>
        <w:t>This title outlines the administrative processes to be followed, including requirements for self-evaluation and planning; requirements for making reasonable modifications to policies, practices, and procedures where necessary to avoid discrimination; architectural barriers to be identified; and the need for effective communication with people with hearing, vision and speech disabilities. This title is regulated and enforced by the U.S. Department of Justice.</w:t>
      </w:r>
    </w:p>
    <w:p w:rsidR="00296DC9" w:rsidRPr="009D0BCC" w:rsidRDefault="00296DC9" w:rsidP="00296DC9">
      <w:pPr>
        <w:pStyle w:val="Heading2"/>
        <w:rPr>
          <w:rFonts w:asciiTheme="minorHAnsi" w:hAnsiTheme="minorHAnsi"/>
          <w:color w:val="auto"/>
          <w:sz w:val="22"/>
          <w:szCs w:val="22"/>
        </w:rPr>
      </w:pPr>
      <w:r w:rsidRPr="009D0BCC">
        <w:rPr>
          <w:rFonts w:asciiTheme="minorHAnsi" w:hAnsiTheme="minorHAnsi"/>
          <w:color w:val="auto"/>
          <w:sz w:val="22"/>
          <w:szCs w:val="22"/>
        </w:rPr>
        <w:t>Title III (Public Accommodations)</w:t>
      </w:r>
    </w:p>
    <w:p w:rsidR="00296DC9" w:rsidRPr="009D0BCC" w:rsidRDefault="00296DC9" w:rsidP="00296DC9">
      <w:pPr>
        <w:pStyle w:val="Heading3"/>
        <w:rPr>
          <w:rFonts w:asciiTheme="minorHAnsi" w:hAnsiTheme="minorHAnsi"/>
          <w:color w:val="auto"/>
          <w:sz w:val="22"/>
          <w:szCs w:val="22"/>
        </w:rPr>
      </w:pPr>
      <w:r w:rsidRPr="009D0BCC">
        <w:rPr>
          <w:rFonts w:asciiTheme="minorHAnsi" w:hAnsiTheme="minorHAnsi"/>
          <w:color w:val="auto"/>
          <w:sz w:val="22"/>
          <w:szCs w:val="22"/>
        </w:rPr>
        <w:t>Nondiscrimination on the Basis of Disability by Public Accommodations and in Commercial Facilities </w:t>
      </w:r>
    </w:p>
    <w:p w:rsidR="00296DC9" w:rsidRPr="009D0BCC" w:rsidRDefault="00296DC9" w:rsidP="00296DC9">
      <w:pPr>
        <w:pStyle w:val="NormalWeb"/>
        <w:rPr>
          <w:rFonts w:asciiTheme="minorHAnsi" w:hAnsiTheme="minorHAnsi"/>
          <w:sz w:val="22"/>
          <w:szCs w:val="22"/>
        </w:rPr>
      </w:pPr>
      <w:r w:rsidRPr="009D0BCC">
        <w:rPr>
          <w:rFonts w:asciiTheme="minorHAnsi" w:hAnsiTheme="minorHAnsi"/>
          <w:sz w:val="22"/>
          <w:szCs w:val="22"/>
        </w:rPr>
        <w:t xml:space="preserve">This title prohibits private places of public accommodation from discriminating against individuals with disabilities. Examples of public accommodations include privately-owned, leased or operated facilities like hotels, restaurants, retail merchants, doctor’s offices, golf courses, private schools, day care centers, health clubs, sports stadiums, movie theaters, and so on.  This title sets the minimum standards for accessibility for alterations and new construction of facilities. It also requires public accommodations to remove barriers in existing buildings where it is easy to do so without much difficulty or expense.  This title directs businesses to make "reasonable modifications" to their usual ways of doing things when serving people with disabilities. It also requires that they take steps necessary to communicate </w:t>
      </w:r>
      <w:r w:rsidRPr="009D0BCC">
        <w:rPr>
          <w:rFonts w:asciiTheme="minorHAnsi" w:hAnsiTheme="minorHAnsi"/>
          <w:sz w:val="22"/>
          <w:szCs w:val="22"/>
        </w:rPr>
        <w:lastRenderedPageBreak/>
        <w:t>effectively with customers with vision, hearing, and speech disabilities.  This title is regulated and enforced by the U.S. Department of Justice. </w:t>
      </w:r>
    </w:p>
    <w:p w:rsidR="00296DC9" w:rsidRPr="009D0BCC" w:rsidRDefault="00296DC9" w:rsidP="00296DC9">
      <w:pPr>
        <w:pStyle w:val="Heading2"/>
        <w:rPr>
          <w:rFonts w:asciiTheme="minorHAnsi" w:hAnsiTheme="minorHAnsi"/>
          <w:color w:val="auto"/>
          <w:sz w:val="22"/>
          <w:szCs w:val="22"/>
        </w:rPr>
      </w:pPr>
      <w:r w:rsidRPr="009D0BCC">
        <w:rPr>
          <w:rFonts w:asciiTheme="minorHAnsi" w:hAnsiTheme="minorHAnsi"/>
          <w:color w:val="auto"/>
          <w:sz w:val="22"/>
          <w:szCs w:val="22"/>
        </w:rPr>
        <w:t>Title IV (Telecommunications)</w:t>
      </w:r>
    </w:p>
    <w:p w:rsidR="00296DC9" w:rsidRPr="009D0BCC" w:rsidRDefault="00296DC9" w:rsidP="00296DC9">
      <w:pPr>
        <w:pStyle w:val="NormalWeb"/>
        <w:rPr>
          <w:rFonts w:asciiTheme="minorHAnsi" w:hAnsiTheme="minorHAnsi"/>
          <w:sz w:val="22"/>
          <w:szCs w:val="22"/>
        </w:rPr>
      </w:pPr>
      <w:r w:rsidRPr="009D0BCC">
        <w:rPr>
          <w:rFonts w:asciiTheme="minorHAnsi" w:hAnsiTheme="minorHAnsi"/>
          <w:sz w:val="22"/>
          <w:szCs w:val="22"/>
        </w:rPr>
        <w:t>This title requires telephone and Internet companies to provide a nationwide system of interstate and intrastate telecommunications relay services that allows individuals with hearing and speech disabilities to communicate over the telephone. This title also requires closed captioning of federally funded public service announcements.  This title is regulated by the Federal Communication Commission. </w:t>
      </w:r>
    </w:p>
    <w:p w:rsidR="00296DC9" w:rsidRPr="009D0BCC" w:rsidRDefault="00296DC9" w:rsidP="00296DC9">
      <w:pPr>
        <w:pStyle w:val="Heading2"/>
        <w:rPr>
          <w:rFonts w:asciiTheme="minorHAnsi" w:hAnsiTheme="minorHAnsi"/>
          <w:color w:val="auto"/>
          <w:sz w:val="22"/>
          <w:szCs w:val="22"/>
        </w:rPr>
      </w:pPr>
      <w:r w:rsidRPr="009D0BCC">
        <w:rPr>
          <w:rFonts w:asciiTheme="minorHAnsi" w:hAnsiTheme="minorHAnsi"/>
          <w:color w:val="auto"/>
          <w:sz w:val="22"/>
          <w:szCs w:val="22"/>
        </w:rPr>
        <w:t>Title V (Miscellaneous Provisions)</w:t>
      </w:r>
    </w:p>
    <w:p w:rsidR="00296DC9" w:rsidRPr="009D0BCC" w:rsidRDefault="00296DC9" w:rsidP="00296DC9">
      <w:pPr>
        <w:pStyle w:val="NormalWeb"/>
        <w:rPr>
          <w:rFonts w:asciiTheme="minorHAnsi" w:hAnsiTheme="minorHAnsi"/>
          <w:sz w:val="22"/>
          <w:szCs w:val="22"/>
        </w:rPr>
      </w:pPr>
      <w:r w:rsidRPr="009D0BCC">
        <w:rPr>
          <w:rFonts w:asciiTheme="minorHAnsi" w:hAnsiTheme="minorHAnsi"/>
          <w:sz w:val="22"/>
          <w:szCs w:val="22"/>
        </w:rPr>
        <w:t>The final title contains a variety of provisions relating to the ADA as a whole, including its relationship to other laws, state immunity, its impact on insurance providers and benefits, prohibition against retaliation and coercion, illegal use of drugs, and attorney’s fees.  This title also provides a list of certain conditions that are not to be considered as disabilities.</w:t>
      </w:r>
    </w:p>
    <w:p w:rsidR="00CA611F" w:rsidRPr="009D0BCC" w:rsidRDefault="00CA611F" w:rsidP="00CA611F">
      <w:pPr>
        <w:spacing w:line="276" w:lineRule="auto"/>
        <w:rPr>
          <w:rFonts w:cs="Times New Roman"/>
          <w:b/>
        </w:rPr>
      </w:pPr>
      <w:r w:rsidRPr="009D0BCC">
        <w:rPr>
          <w:rFonts w:cs="Times New Roman"/>
          <w:b/>
        </w:rPr>
        <w:t>Drug Free Workplace Policy</w:t>
      </w:r>
    </w:p>
    <w:p w:rsidR="00CA611F" w:rsidRPr="009D0BCC" w:rsidRDefault="00CA611F" w:rsidP="00CA611F">
      <w:pPr>
        <w:spacing w:line="276" w:lineRule="auto"/>
        <w:rPr>
          <w:rFonts w:cs="Times New Roman"/>
          <w:b/>
        </w:rPr>
      </w:pPr>
      <w:r w:rsidRPr="009D0BCC">
        <w:t>It is the policy of DePauw University that all employees comply with federal, state and local laws regarding drugs and alcohol while at the workplace. The University will not tolerate the unlawful manufacture, distribution, dispensing, possession, sale, or use of a controlled substance in the workplace. The workplace includes, but is not limited to, University owned buildings, grounds, vehicles, or anywhere during the workday, including breaks and lunch, with the limited exception of the use of alcohol at University-sponsored or sanctioned special events. Any employee who violates this policy is subject to disciplinary action, up to and including termination.</w:t>
      </w:r>
    </w:p>
    <w:p w:rsidR="00CA611F" w:rsidRPr="009D0BCC" w:rsidRDefault="00CA611F" w:rsidP="00CA611F">
      <w:pPr>
        <w:spacing w:before="100" w:beforeAutospacing="1" w:after="100" w:afterAutospacing="1" w:line="240" w:lineRule="auto"/>
        <w:rPr>
          <w:rFonts w:eastAsia="Times New Roman" w:cs="Times New Roman"/>
        </w:rPr>
      </w:pPr>
      <w:r w:rsidRPr="009D0BCC">
        <w:rPr>
          <w:rFonts w:eastAsia="Times New Roman" w:cs="Times New Roman"/>
        </w:rPr>
        <w:t>The University expects all of its employees to adhere to this policy to promote the overall safety, health, productivity and welfare of our workforce and the University community.</w:t>
      </w:r>
    </w:p>
    <w:p w:rsidR="00CA611F" w:rsidRPr="009D0BCC" w:rsidRDefault="00CA611F" w:rsidP="00CA611F">
      <w:pPr>
        <w:spacing w:before="100" w:beforeAutospacing="1" w:after="100" w:afterAutospacing="1" w:line="240" w:lineRule="auto"/>
        <w:rPr>
          <w:rFonts w:eastAsia="Times New Roman" w:cs="Times New Roman"/>
        </w:rPr>
      </w:pPr>
      <w:r w:rsidRPr="009D0BCC">
        <w:rPr>
          <w:rFonts w:eastAsia="Times New Roman" w:cs="Times New Roman"/>
        </w:rPr>
        <w:t>The University’s Drug-Free Workplace policy includes the following provisions:</w:t>
      </w:r>
    </w:p>
    <w:p w:rsidR="00CA611F" w:rsidRPr="009D0BCC" w:rsidRDefault="00CA611F" w:rsidP="00CA611F">
      <w:pPr>
        <w:numPr>
          <w:ilvl w:val="0"/>
          <w:numId w:val="19"/>
        </w:numPr>
        <w:spacing w:before="100" w:beforeAutospacing="1" w:after="100" w:afterAutospacing="1" w:line="240" w:lineRule="auto"/>
        <w:rPr>
          <w:rFonts w:eastAsia="Times New Roman" w:cs="Times New Roman"/>
        </w:rPr>
      </w:pPr>
      <w:r w:rsidRPr="009D0BCC">
        <w:rPr>
          <w:rFonts w:eastAsia="Times New Roman" w:cs="Times New Roman"/>
        </w:rPr>
        <w:t>Several handouts regarding drug and alcohol abuse awareness are available to all employees from the Office of Human Resources. The handouts include information about the effects and dangers of drug and alcohol abuse and describes sources of counseling and other assistance for affected employees.</w:t>
      </w:r>
    </w:p>
    <w:p w:rsidR="00CA611F" w:rsidRPr="009D0BCC" w:rsidRDefault="00CA611F" w:rsidP="00CA611F">
      <w:pPr>
        <w:numPr>
          <w:ilvl w:val="0"/>
          <w:numId w:val="19"/>
        </w:numPr>
        <w:spacing w:before="100" w:beforeAutospacing="1" w:after="100" w:afterAutospacing="1" w:line="240" w:lineRule="auto"/>
        <w:rPr>
          <w:rFonts w:eastAsia="Times New Roman" w:cs="Times New Roman"/>
        </w:rPr>
      </w:pPr>
      <w:r w:rsidRPr="009D0BCC">
        <w:rPr>
          <w:rFonts w:eastAsia="Times New Roman" w:cs="Times New Roman"/>
        </w:rPr>
        <w:t>If an employee is discovered to be under the influence of drugs and/or alcohol while on the job, he or she will be required to leave the premises, will be advised to seek help and will be subject to corrective action, up to and including termination.</w:t>
      </w:r>
    </w:p>
    <w:p w:rsidR="00CA611F" w:rsidRPr="009D0BCC" w:rsidRDefault="00CA611F" w:rsidP="00CA611F">
      <w:pPr>
        <w:numPr>
          <w:ilvl w:val="0"/>
          <w:numId w:val="19"/>
        </w:numPr>
        <w:spacing w:before="100" w:beforeAutospacing="1" w:after="100" w:afterAutospacing="1" w:line="240" w:lineRule="auto"/>
        <w:rPr>
          <w:rFonts w:eastAsia="Times New Roman" w:cs="Times New Roman"/>
        </w:rPr>
      </w:pPr>
      <w:r w:rsidRPr="009D0BCC">
        <w:rPr>
          <w:rFonts w:eastAsia="Times New Roman" w:cs="Times New Roman"/>
        </w:rPr>
        <w:t xml:space="preserve">As a condition of employment at DePauw, employees must: </w:t>
      </w:r>
    </w:p>
    <w:p w:rsidR="00CA611F" w:rsidRPr="009D0BCC" w:rsidRDefault="00CA611F" w:rsidP="00CA611F">
      <w:pPr>
        <w:numPr>
          <w:ilvl w:val="1"/>
          <w:numId w:val="19"/>
        </w:numPr>
        <w:spacing w:before="100" w:beforeAutospacing="1" w:after="100" w:afterAutospacing="1" w:line="240" w:lineRule="auto"/>
        <w:rPr>
          <w:rFonts w:eastAsia="Times New Roman" w:cs="Times New Roman"/>
        </w:rPr>
      </w:pPr>
      <w:r w:rsidRPr="009D0BCC">
        <w:rPr>
          <w:rFonts w:eastAsia="Times New Roman" w:cs="Times New Roman"/>
        </w:rPr>
        <w:t>Abide by the terms of this policy and all laws regarding drugs and alcohol.</w:t>
      </w:r>
    </w:p>
    <w:p w:rsidR="00CA611F" w:rsidRPr="009D0BCC" w:rsidRDefault="00CA611F" w:rsidP="00CA611F">
      <w:pPr>
        <w:numPr>
          <w:ilvl w:val="1"/>
          <w:numId w:val="19"/>
        </w:numPr>
        <w:spacing w:before="100" w:beforeAutospacing="1" w:after="100" w:afterAutospacing="1" w:line="240" w:lineRule="auto"/>
        <w:rPr>
          <w:rFonts w:eastAsia="Times New Roman" w:cs="Times New Roman"/>
        </w:rPr>
      </w:pPr>
      <w:r w:rsidRPr="009D0BCC">
        <w:rPr>
          <w:rFonts w:eastAsia="Times New Roman" w:cs="Times New Roman"/>
        </w:rPr>
        <w:t>Notify the Office of Human Resources in writing of all convictions for criminal drug statute violations in the workplace no later than five days after the conviction.</w:t>
      </w:r>
    </w:p>
    <w:p w:rsidR="00CA611F" w:rsidRPr="009D0BCC" w:rsidRDefault="00CA611F" w:rsidP="00CA611F">
      <w:pPr>
        <w:numPr>
          <w:ilvl w:val="0"/>
          <w:numId w:val="19"/>
        </w:numPr>
        <w:spacing w:before="100" w:beforeAutospacing="1" w:after="100" w:afterAutospacing="1" w:line="240" w:lineRule="auto"/>
        <w:rPr>
          <w:rFonts w:eastAsia="Times New Roman" w:cs="Times New Roman"/>
        </w:rPr>
      </w:pPr>
      <w:r w:rsidRPr="009D0BCC">
        <w:rPr>
          <w:rFonts w:eastAsia="Times New Roman" w:cs="Times New Roman"/>
        </w:rPr>
        <w:t>Each employee is expected to cooperate in the University’s good faith effort to implement this policy and maintain a drug-free workplace.</w:t>
      </w:r>
    </w:p>
    <w:p w:rsidR="00CA611F" w:rsidRPr="009D0BCC" w:rsidRDefault="00CA611F" w:rsidP="00CA611F">
      <w:pPr>
        <w:spacing w:before="100" w:beforeAutospacing="1" w:after="100" w:afterAutospacing="1" w:line="240" w:lineRule="auto"/>
        <w:rPr>
          <w:rFonts w:eastAsia="Times New Roman" w:cs="Times New Roman"/>
        </w:rPr>
      </w:pPr>
      <w:r w:rsidRPr="009D0BCC">
        <w:rPr>
          <w:rFonts w:eastAsia="Times New Roman" w:cs="Times New Roman"/>
          <w:b/>
          <w:bCs/>
        </w:rPr>
        <w:t>Use of Prescription Drugs</w:t>
      </w:r>
    </w:p>
    <w:p w:rsidR="00CA611F" w:rsidRPr="009D0BCC" w:rsidRDefault="00CA611F" w:rsidP="00CA611F">
      <w:pPr>
        <w:spacing w:before="100" w:beforeAutospacing="1" w:after="100" w:afterAutospacing="1" w:line="240" w:lineRule="auto"/>
        <w:rPr>
          <w:rFonts w:eastAsia="Times New Roman" w:cs="Times New Roman"/>
        </w:rPr>
      </w:pPr>
      <w:r w:rsidRPr="009D0BCC">
        <w:rPr>
          <w:rFonts w:eastAsia="Times New Roman" w:cs="Times New Roman"/>
        </w:rPr>
        <w:t>It is expected that when taking over-the-counter or prescribed medicine which may impair performance or function that employees will establish safe levels that will not alter their physical or mental ability to perform their job safely and effectively.</w:t>
      </w:r>
    </w:p>
    <w:p w:rsidR="00CA611F" w:rsidRPr="009D0BCC" w:rsidRDefault="00CA611F" w:rsidP="00CA611F">
      <w:pPr>
        <w:spacing w:before="100" w:beforeAutospacing="1" w:after="100" w:afterAutospacing="1" w:line="240" w:lineRule="auto"/>
        <w:rPr>
          <w:rFonts w:eastAsia="Times New Roman" w:cs="Times New Roman"/>
        </w:rPr>
      </w:pPr>
      <w:r w:rsidRPr="009D0BCC">
        <w:rPr>
          <w:rFonts w:eastAsia="Times New Roman" w:cs="Times New Roman"/>
        </w:rPr>
        <w:lastRenderedPageBreak/>
        <w:t>It is the employee’s responsibility if he/she believes that the use of a legally obtained drug may impair job performance or safety to immediately notify his/her supervisor of the concern. An employee shall report the concern prior to starting work or as soon as the condition becomes known. The employee’s supervisor will then determine whether the employee may continue to work, needs to take a leave of absence, or if some other action is appropriate.</w:t>
      </w:r>
    </w:p>
    <w:p w:rsidR="00CA611F" w:rsidRPr="009D0BCC" w:rsidRDefault="00CA611F" w:rsidP="00CA611F">
      <w:pPr>
        <w:spacing w:before="100" w:beforeAutospacing="1" w:after="100" w:afterAutospacing="1" w:line="240" w:lineRule="auto"/>
        <w:rPr>
          <w:rFonts w:eastAsia="Times New Roman" w:cs="Times New Roman"/>
        </w:rPr>
      </w:pPr>
      <w:r w:rsidRPr="009D0BCC">
        <w:rPr>
          <w:rFonts w:eastAsia="Times New Roman" w:cs="Times New Roman"/>
          <w:b/>
          <w:bCs/>
        </w:rPr>
        <w:t>University Responsibilities</w:t>
      </w:r>
    </w:p>
    <w:p w:rsidR="00CA611F" w:rsidRPr="009D0BCC" w:rsidRDefault="00CA611F" w:rsidP="00CA611F">
      <w:pPr>
        <w:spacing w:before="100" w:beforeAutospacing="1" w:after="100" w:afterAutospacing="1" w:line="240" w:lineRule="auto"/>
        <w:rPr>
          <w:rFonts w:eastAsia="Times New Roman" w:cs="Times New Roman"/>
        </w:rPr>
      </w:pPr>
      <w:r w:rsidRPr="009D0BCC">
        <w:rPr>
          <w:rFonts w:eastAsia="Times New Roman" w:cs="Times New Roman"/>
        </w:rPr>
        <w:t>The University, in accordance with the Drug-Free Workplace Act of 1988 and related legislation, is committed to informing employees of the dangers of drug and alcohol abuse in the workplace through an ongoing drug-free awareness program which may include new employee orientation sessions, supervisory training and the availability of an employee assistance program.</w:t>
      </w:r>
    </w:p>
    <w:p w:rsidR="00CA611F" w:rsidRPr="009D0BCC" w:rsidRDefault="00CA611F" w:rsidP="00CA611F">
      <w:pPr>
        <w:spacing w:before="100" w:beforeAutospacing="1" w:after="100" w:afterAutospacing="1" w:line="240" w:lineRule="auto"/>
        <w:rPr>
          <w:rFonts w:eastAsia="Times New Roman" w:cs="Times New Roman"/>
        </w:rPr>
      </w:pPr>
      <w:r w:rsidRPr="009D0BCC">
        <w:rPr>
          <w:rFonts w:eastAsia="Times New Roman" w:cs="Times New Roman"/>
        </w:rPr>
        <w:t>The University also understands and commits to its responsibility to notify federal contractor(s) of any conviction of an employee for a violation of a criminal drug statute occurring in the workplace within ten (10) days of receiving notice of the conviction.</w:t>
      </w:r>
    </w:p>
    <w:p w:rsidR="00296DC9" w:rsidRPr="00296DC9" w:rsidRDefault="00296DC9" w:rsidP="00CA611F">
      <w:pPr>
        <w:spacing w:after="0" w:line="240" w:lineRule="auto"/>
        <w:rPr>
          <w:rFonts w:ascii="Times New Roman" w:hAnsi="Times New Roman" w:cs="Times New Roman"/>
          <w:b/>
        </w:rPr>
      </w:pPr>
    </w:p>
    <w:p w:rsidR="00FF55F6" w:rsidRPr="00A83D3B" w:rsidRDefault="00FF55F6" w:rsidP="00D50A55">
      <w:pPr>
        <w:shd w:val="clear" w:color="auto" w:fill="FFFFFF"/>
        <w:spacing w:line="276" w:lineRule="auto"/>
        <w:jc w:val="both"/>
        <w:rPr>
          <w:rFonts w:ascii="Times New Roman" w:eastAsia="Times New Roman" w:hAnsi="Times New Roman" w:cs="Times New Roman"/>
        </w:rPr>
      </w:pPr>
    </w:p>
    <w:p w:rsidR="00D50A55" w:rsidRDefault="00D50A55" w:rsidP="004F337F">
      <w:pPr>
        <w:jc w:val="center"/>
      </w:pPr>
    </w:p>
    <w:p w:rsidR="00D50A55" w:rsidRDefault="00D50A55" w:rsidP="004F337F">
      <w:pPr>
        <w:jc w:val="center"/>
      </w:pPr>
    </w:p>
    <w:p w:rsidR="00D50A55" w:rsidRDefault="00D50A55" w:rsidP="004F337F">
      <w:pPr>
        <w:jc w:val="center"/>
      </w:pPr>
    </w:p>
    <w:p w:rsidR="00D50A55" w:rsidRDefault="00D50A55" w:rsidP="004F337F">
      <w:pPr>
        <w:jc w:val="center"/>
      </w:pPr>
    </w:p>
    <w:sectPr w:rsidR="00D50A55" w:rsidSect="00F915FB">
      <w:footerReference w:type="default" r:id="rId12"/>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CC7" w:rsidRDefault="004E5CC7" w:rsidP="00BC0450">
      <w:pPr>
        <w:spacing w:after="0" w:line="240" w:lineRule="auto"/>
      </w:pPr>
      <w:r>
        <w:separator/>
      </w:r>
    </w:p>
  </w:endnote>
  <w:endnote w:type="continuationSeparator" w:id="0">
    <w:p w:rsidR="004E5CC7" w:rsidRDefault="004E5CC7" w:rsidP="00BC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135887"/>
      <w:docPartObj>
        <w:docPartGallery w:val="Page Numbers (Bottom of Page)"/>
        <w:docPartUnique/>
      </w:docPartObj>
    </w:sdtPr>
    <w:sdtEndPr>
      <w:rPr>
        <w:noProof/>
      </w:rPr>
    </w:sdtEndPr>
    <w:sdtContent>
      <w:p w:rsidR="00BC0450" w:rsidRDefault="00BC0450">
        <w:pPr>
          <w:pStyle w:val="Footer"/>
          <w:jc w:val="center"/>
        </w:pPr>
        <w:r>
          <w:fldChar w:fldCharType="begin"/>
        </w:r>
        <w:r>
          <w:instrText xml:space="preserve"> PAGE   \* MERGEFORMAT </w:instrText>
        </w:r>
        <w:r>
          <w:fldChar w:fldCharType="separate"/>
        </w:r>
        <w:r w:rsidR="006846DC">
          <w:rPr>
            <w:noProof/>
          </w:rPr>
          <w:t>10</w:t>
        </w:r>
        <w:r>
          <w:rPr>
            <w:noProof/>
          </w:rPr>
          <w:fldChar w:fldCharType="end"/>
        </w:r>
      </w:p>
    </w:sdtContent>
  </w:sdt>
  <w:p w:rsidR="00BC0450" w:rsidRDefault="00BC04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CC7" w:rsidRDefault="004E5CC7" w:rsidP="00BC0450">
      <w:pPr>
        <w:spacing w:after="0" w:line="240" w:lineRule="auto"/>
      </w:pPr>
      <w:r>
        <w:separator/>
      </w:r>
    </w:p>
  </w:footnote>
  <w:footnote w:type="continuationSeparator" w:id="0">
    <w:p w:rsidR="004E5CC7" w:rsidRDefault="004E5CC7" w:rsidP="00BC0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4C46"/>
    <w:multiLevelType w:val="hybridMultilevel"/>
    <w:tmpl w:val="23A6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33F58"/>
    <w:multiLevelType w:val="multilevel"/>
    <w:tmpl w:val="A98C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759EB"/>
    <w:multiLevelType w:val="multilevel"/>
    <w:tmpl w:val="BC824BB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40136"/>
    <w:multiLevelType w:val="hybridMultilevel"/>
    <w:tmpl w:val="575A7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143DA"/>
    <w:multiLevelType w:val="hybridMultilevel"/>
    <w:tmpl w:val="0D94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C7702"/>
    <w:multiLevelType w:val="hybridMultilevel"/>
    <w:tmpl w:val="74FC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F6FC8"/>
    <w:multiLevelType w:val="hybridMultilevel"/>
    <w:tmpl w:val="61AA2DD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AF70CCB"/>
    <w:multiLevelType w:val="hybridMultilevel"/>
    <w:tmpl w:val="F5AA3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4196F"/>
    <w:multiLevelType w:val="hybridMultilevel"/>
    <w:tmpl w:val="B60C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C4AE0"/>
    <w:multiLevelType w:val="hybridMultilevel"/>
    <w:tmpl w:val="E2A0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E470F"/>
    <w:multiLevelType w:val="multilevel"/>
    <w:tmpl w:val="BD9CB7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CC0A62"/>
    <w:multiLevelType w:val="hybridMultilevel"/>
    <w:tmpl w:val="5EE60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04AF1"/>
    <w:multiLevelType w:val="multilevel"/>
    <w:tmpl w:val="679ADA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F147C2"/>
    <w:multiLevelType w:val="multilevel"/>
    <w:tmpl w:val="2FB8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B16E86"/>
    <w:multiLevelType w:val="multilevel"/>
    <w:tmpl w:val="D49E62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923764"/>
    <w:multiLevelType w:val="multilevel"/>
    <w:tmpl w:val="6EFC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F313D9"/>
    <w:multiLevelType w:val="multilevel"/>
    <w:tmpl w:val="527A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256EC3"/>
    <w:multiLevelType w:val="multilevel"/>
    <w:tmpl w:val="F61AC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58683C"/>
    <w:multiLevelType w:val="multilevel"/>
    <w:tmpl w:val="0FDA7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9D47C6"/>
    <w:multiLevelType w:val="hybridMultilevel"/>
    <w:tmpl w:val="9DAE9718"/>
    <w:lvl w:ilvl="0" w:tplc="04090001">
      <w:start w:val="1"/>
      <w:numFmt w:val="bullet"/>
      <w:lvlText w:val=""/>
      <w:lvlJc w:val="left"/>
      <w:pPr>
        <w:ind w:left="630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AB6307"/>
    <w:multiLevelType w:val="hybridMultilevel"/>
    <w:tmpl w:val="9BFC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0"/>
  </w:num>
  <w:num w:numId="4">
    <w:abstractNumId w:val="6"/>
  </w:num>
  <w:num w:numId="5">
    <w:abstractNumId w:val="19"/>
  </w:num>
  <w:num w:numId="6">
    <w:abstractNumId w:val="11"/>
  </w:num>
  <w:num w:numId="7">
    <w:abstractNumId w:val="3"/>
  </w:num>
  <w:num w:numId="8">
    <w:abstractNumId w:val="4"/>
  </w:num>
  <w:num w:numId="9">
    <w:abstractNumId w:val="5"/>
  </w:num>
  <w:num w:numId="10">
    <w:abstractNumId w:val="18"/>
  </w:num>
  <w:num w:numId="11">
    <w:abstractNumId w:val="10"/>
    <w:lvlOverride w:ilvl="0">
      <w:lvl w:ilvl="0">
        <w:numFmt w:val="decimal"/>
        <w:lvlText w:val="%1."/>
        <w:lvlJc w:val="left"/>
      </w:lvl>
    </w:lvlOverride>
  </w:num>
  <w:num w:numId="12">
    <w:abstractNumId w:val="17"/>
    <w:lvlOverride w:ilvl="0">
      <w:lvl w:ilvl="0">
        <w:numFmt w:val="decimal"/>
        <w:lvlText w:val="%1."/>
        <w:lvlJc w:val="left"/>
      </w:lvl>
    </w:lvlOverride>
  </w:num>
  <w:num w:numId="13">
    <w:abstractNumId w:val="7"/>
  </w:num>
  <w:num w:numId="14">
    <w:abstractNumId w:val="9"/>
  </w:num>
  <w:num w:numId="15">
    <w:abstractNumId w:val="8"/>
  </w:num>
  <w:num w:numId="16">
    <w:abstractNumId w:val="0"/>
  </w:num>
  <w:num w:numId="17">
    <w:abstractNumId w:val="15"/>
  </w:num>
  <w:num w:numId="18">
    <w:abstractNumId w:val="16"/>
  </w:num>
  <w:num w:numId="19">
    <w:abstractNumId w:val="14"/>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37F"/>
    <w:rsid w:val="000337CA"/>
    <w:rsid w:val="000942E4"/>
    <w:rsid w:val="00105123"/>
    <w:rsid w:val="00142385"/>
    <w:rsid w:val="0015273B"/>
    <w:rsid w:val="00171CE5"/>
    <w:rsid w:val="001B28B6"/>
    <w:rsid w:val="00262E2B"/>
    <w:rsid w:val="00296DC9"/>
    <w:rsid w:val="002D7AA8"/>
    <w:rsid w:val="002F73B5"/>
    <w:rsid w:val="003B72D2"/>
    <w:rsid w:val="003C588D"/>
    <w:rsid w:val="004035C1"/>
    <w:rsid w:val="004D6842"/>
    <w:rsid w:val="004E5CC7"/>
    <w:rsid w:val="004F337F"/>
    <w:rsid w:val="005B20F9"/>
    <w:rsid w:val="006846DC"/>
    <w:rsid w:val="006F1BFD"/>
    <w:rsid w:val="00770165"/>
    <w:rsid w:val="007F3865"/>
    <w:rsid w:val="00824DFC"/>
    <w:rsid w:val="0091797F"/>
    <w:rsid w:val="009462CE"/>
    <w:rsid w:val="009D0BCC"/>
    <w:rsid w:val="009F3024"/>
    <w:rsid w:val="00A3135D"/>
    <w:rsid w:val="00A41373"/>
    <w:rsid w:val="00A739A5"/>
    <w:rsid w:val="00AA1022"/>
    <w:rsid w:val="00BC0450"/>
    <w:rsid w:val="00CA611F"/>
    <w:rsid w:val="00D112F6"/>
    <w:rsid w:val="00D50A55"/>
    <w:rsid w:val="00D652BE"/>
    <w:rsid w:val="00D87BC7"/>
    <w:rsid w:val="00D9685D"/>
    <w:rsid w:val="00DB534E"/>
    <w:rsid w:val="00E45CE2"/>
    <w:rsid w:val="00EE2B09"/>
    <w:rsid w:val="00F915FB"/>
    <w:rsid w:val="00FD6E88"/>
    <w:rsid w:val="00FE2ABF"/>
    <w:rsid w:val="00FF5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10DCC7-444E-45C8-86B0-47ECA40A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0A55"/>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E2A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96D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3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50A5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50A55"/>
    <w:pPr>
      <w:spacing w:after="0" w:line="240" w:lineRule="auto"/>
      <w:ind w:left="720"/>
      <w:contextualSpacing/>
    </w:pPr>
    <w:rPr>
      <w:rFonts w:eastAsiaTheme="minorEastAsia"/>
    </w:rPr>
  </w:style>
  <w:style w:type="character" w:styleId="Hyperlink">
    <w:name w:val="Hyperlink"/>
    <w:basedOn w:val="DefaultParagraphFont"/>
    <w:uiPriority w:val="99"/>
    <w:unhideWhenUsed/>
    <w:rsid w:val="00D50A55"/>
    <w:rPr>
      <w:color w:val="0563C1" w:themeColor="hyperlink"/>
      <w:u w:val="single"/>
    </w:rPr>
  </w:style>
  <w:style w:type="character" w:customStyle="1" w:styleId="addr">
    <w:name w:val="addr"/>
    <w:basedOn w:val="DefaultParagraphFont"/>
    <w:rsid w:val="00FE2ABF"/>
  </w:style>
  <w:style w:type="character" w:customStyle="1" w:styleId="hoo">
    <w:name w:val="hoo"/>
    <w:basedOn w:val="DefaultParagraphFont"/>
    <w:rsid w:val="00FE2ABF"/>
  </w:style>
  <w:style w:type="character" w:customStyle="1" w:styleId="separator">
    <w:name w:val="separator"/>
    <w:basedOn w:val="DefaultParagraphFont"/>
    <w:rsid w:val="00FE2ABF"/>
  </w:style>
  <w:style w:type="character" w:customStyle="1" w:styleId="Heading2Char">
    <w:name w:val="Heading 2 Char"/>
    <w:basedOn w:val="DefaultParagraphFont"/>
    <w:link w:val="Heading2"/>
    <w:uiPriority w:val="9"/>
    <w:semiHidden/>
    <w:rsid w:val="00FE2ABF"/>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71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CE5"/>
    <w:rPr>
      <w:rFonts w:ascii="Segoe UI" w:hAnsi="Segoe UI" w:cs="Segoe UI"/>
      <w:sz w:val="18"/>
      <w:szCs w:val="18"/>
    </w:rPr>
  </w:style>
  <w:style w:type="character" w:customStyle="1" w:styleId="Heading3Char">
    <w:name w:val="Heading 3 Char"/>
    <w:basedOn w:val="DefaultParagraphFont"/>
    <w:link w:val="Heading3"/>
    <w:uiPriority w:val="9"/>
    <w:semiHidden/>
    <w:rsid w:val="00296DC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296DC9"/>
    <w:rPr>
      <w:b/>
      <w:bCs/>
    </w:rPr>
  </w:style>
  <w:style w:type="character" w:customStyle="1" w:styleId="element-invisible">
    <w:name w:val="element-invisible"/>
    <w:basedOn w:val="DefaultParagraphFont"/>
    <w:rsid w:val="00296DC9"/>
  </w:style>
  <w:style w:type="paragraph" w:styleId="Header">
    <w:name w:val="header"/>
    <w:basedOn w:val="Normal"/>
    <w:link w:val="HeaderChar"/>
    <w:uiPriority w:val="99"/>
    <w:unhideWhenUsed/>
    <w:rsid w:val="00BC0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450"/>
  </w:style>
  <w:style w:type="paragraph" w:styleId="Footer">
    <w:name w:val="footer"/>
    <w:basedOn w:val="Normal"/>
    <w:link w:val="FooterChar"/>
    <w:uiPriority w:val="99"/>
    <w:unhideWhenUsed/>
    <w:rsid w:val="00BC0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450"/>
  </w:style>
  <w:style w:type="character" w:styleId="Emphasis">
    <w:name w:val="Emphasis"/>
    <w:basedOn w:val="DefaultParagraphFont"/>
    <w:uiPriority w:val="20"/>
    <w:qFormat/>
    <w:rsid w:val="000942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261663">
      <w:bodyDiv w:val="1"/>
      <w:marLeft w:val="0"/>
      <w:marRight w:val="0"/>
      <w:marTop w:val="0"/>
      <w:marBottom w:val="0"/>
      <w:divBdr>
        <w:top w:val="none" w:sz="0" w:space="0" w:color="auto"/>
        <w:left w:val="none" w:sz="0" w:space="0" w:color="auto"/>
        <w:bottom w:val="none" w:sz="0" w:space="0" w:color="auto"/>
        <w:right w:val="none" w:sz="0" w:space="0" w:color="auto"/>
      </w:divBdr>
      <w:divsChild>
        <w:div w:id="1214468616">
          <w:marLeft w:val="0"/>
          <w:marRight w:val="0"/>
          <w:marTop w:val="0"/>
          <w:marBottom w:val="0"/>
          <w:divBdr>
            <w:top w:val="none" w:sz="0" w:space="0" w:color="auto"/>
            <w:left w:val="none" w:sz="0" w:space="0" w:color="auto"/>
            <w:bottom w:val="none" w:sz="0" w:space="0" w:color="auto"/>
            <w:right w:val="none" w:sz="0" w:space="0" w:color="auto"/>
          </w:divBdr>
          <w:divsChild>
            <w:div w:id="60565940">
              <w:marLeft w:val="0"/>
              <w:marRight w:val="0"/>
              <w:marTop w:val="0"/>
              <w:marBottom w:val="0"/>
              <w:divBdr>
                <w:top w:val="none" w:sz="0" w:space="0" w:color="auto"/>
                <w:left w:val="none" w:sz="0" w:space="0" w:color="auto"/>
                <w:bottom w:val="none" w:sz="0" w:space="0" w:color="auto"/>
                <w:right w:val="none" w:sz="0" w:space="0" w:color="auto"/>
              </w:divBdr>
            </w:div>
            <w:div w:id="108940756">
              <w:marLeft w:val="0"/>
              <w:marRight w:val="0"/>
              <w:marTop w:val="0"/>
              <w:marBottom w:val="0"/>
              <w:divBdr>
                <w:top w:val="none" w:sz="0" w:space="0" w:color="auto"/>
                <w:left w:val="none" w:sz="0" w:space="0" w:color="auto"/>
                <w:bottom w:val="none" w:sz="0" w:space="0" w:color="auto"/>
                <w:right w:val="none" w:sz="0" w:space="0" w:color="auto"/>
              </w:divBdr>
            </w:div>
            <w:div w:id="112287270">
              <w:marLeft w:val="0"/>
              <w:marRight w:val="0"/>
              <w:marTop w:val="0"/>
              <w:marBottom w:val="0"/>
              <w:divBdr>
                <w:top w:val="none" w:sz="0" w:space="0" w:color="auto"/>
                <w:left w:val="none" w:sz="0" w:space="0" w:color="auto"/>
                <w:bottom w:val="none" w:sz="0" w:space="0" w:color="auto"/>
                <w:right w:val="none" w:sz="0" w:space="0" w:color="auto"/>
              </w:divBdr>
            </w:div>
            <w:div w:id="297877770">
              <w:marLeft w:val="0"/>
              <w:marRight w:val="0"/>
              <w:marTop w:val="0"/>
              <w:marBottom w:val="0"/>
              <w:divBdr>
                <w:top w:val="none" w:sz="0" w:space="0" w:color="auto"/>
                <w:left w:val="none" w:sz="0" w:space="0" w:color="auto"/>
                <w:bottom w:val="none" w:sz="0" w:space="0" w:color="auto"/>
                <w:right w:val="none" w:sz="0" w:space="0" w:color="auto"/>
              </w:divBdr>
            </w:div>
            <w:div w:id="467435223">
              <w:marLeft w:val="0"/>
              <w:marRight w:val="0"/>
              <w:marTop w:val="0"/>
              <w:marBottom w:val="0"/>
              <w:divBdr>
                <w:top w:val="none" w:sz="0" w:space="0" w:color="auto"/>
                <w:left w:val="none" w:sz="0" w:space="0" w:color="auto"/>
                <w:bottom w:val="none" w:sz="0" w:space="0" w:color="auto"/>
                <w:right w:val="none" w:sz="0" w:space="0" w:color="auto"/>
              </w:divBdr>
            </w:div>
            <w:div w:id="667247003">
              <w:marLeft w:val="0"/>
              <w:marRight w:val="0"/>
              <w:marTop w:val="0"/>
              <w:marBottom w:val="0"/>
              <w:divBdr>
                <w:top w:val="none" w:sz="0" w:space="0" w:color="auto"/>
                <w:left w:val="none" w:sz="0" w:space="0" w:color="auto"/>
                <w:bottom w:val="none" w:sz="0" w:space="0" w:color="auto"/>
                <w:right w:val="none" w:sz="0" w:space="0" w:color="auto"/>
              </w:divBdr>
            </w:div>
            <w:div w:id="680279801">
              <w:marLeft w:val="0"/>
              <w:marRight w:val="0"/>
              <w:marTop w:val="0"/>
              <w:marBottom w:val="0"/>
              <w:divBdr>
                <w:top w:val="none" w:sz="0" w:space="0" w:color="auto"/>
                <w:left w:val="none" w:sz="0" w:space="0" w:color="auto"/>
                <w:bottom w:val="none" w:sz="0" w:space="0" w:color="auto"/>
                <w:right w:val="none" w:sz="0" w:space="0" w:color="auto"/>
              </w:divBdr>
            </w:div>
            <w:div w:id="955717223">
              <w:marLeft w:val="0"/>
              <w:marRight w:val="0"/>
              <w:marTop w:val="0"/>
              <w:marBottom w:val="0"/>
              <w:divBdr>
                <w:top w:val="none" w:sz="0" w:space="0" w:color="auto"/>
                <w:left w:val="none" w:sz="0" w:space="0" w:color="auto"/>
                <w:bottom w:val="none" w:sz="0" w:space="0" w:color="auto"/>
                <w:right w:val="none" w:sz="0" w:space="0" w:color="auto"/>
              </w:divBdr>
            </w:div>
            <w:div w:id="1035037563">
              <w:marLeft w:val="0"/>
              <w:marRight w:val="0"/>
              <w:marTop w:val="0"/>
              <w:marBottom w:val="0"/>
              <w:divBdr>
                <w:top w:val="none" w:sz="0" w:space="0" w:color="auto"/>
                <w:left w:val="none" w:sz="0" w:space="0" w:color="auto"/>
                <w:bottom w:val="none" w:sz="0" w:space="0" w:color="auto"/>
                <w:right w:val="none" w:sz="0" w:space="0" w:color="auto"/>
              </w:divBdr>
            </w:div>
            <w:div w:id="1107772423">
              <w:marLeft w:val="0"/>
              <w:marRight w:val="0"/>
              <w:marTop w:val="0"/>
              <w:marBottom w:val="0"/>
              <w:divBdr>
                <w:top w:val="none" w:sz="0" w:space="0" w:color="auto"/>
                <w:left w:val="none" w:sz="0" w:space="0" w:color="auto"/>
                <w:bottom w:val="none" w:sz="0" w:space="0" w:color="auto"/>
                <w:right w:val="none" w:sz="0" w:space="0" w:color="auto"/>
              </w:divBdr>
            </w:div>
            <w:div w:id="1107773641">
              <w:marLeft w:val="0"/>
              <w:marRight w:val="0"/>
              <w:marTop w:val="0"/>
              <w:marBottom w:val="0"/>
              <w:divBdr>
                <w:top w:val="none" w:sz="0" w:space="0" w:color="auto"/>
                <w:left w:val="none" w:sz="0" w:space="0" w:color="auto"/>
                <w:bottom w:val="none" w:sz="0" w:space="0" w:color="auto"/>
                <w:right w:val="none" w:sz="0" w:space="0" w:color="auto"/>
              </w:divBdr>
            </w:div>
            <w:div w:id="1169102018">
              <w:marLeft w:val="0"/>
              <w:marRight w:val="0"/>
              <w:marTop w:val="0"/>
              <w:marBottom w:val="0"/>
              <w:divBdr>
                <w:top w:val="none" w:sz="0" w:space="0" w:color="auto"/>
                <w:left w:val="none" w:sz="0" w:space="0" w:color="auto"/>
                <w:bottom w:val="none" w:sz="0" w:space="0" w:color="auto"/>
                <w:right w:val="none" w:sz="0" w:space="0" w:color="auto"/>
              </w:divBdr>
            </w:div>
            <w:div w:id="1220826620">
              <w:marLeft w:val="0"/>
              <w:marRight w:val="0"/>
              <w:marTop w:val="0"/>
              <w:marBottom w:val="0"/>
              <w:divBdr>
                <w:top w:val="none" w:sz="0" w:space="0" w:color="auto"/>
                <w:left w:val="none" w:sz="0" w:space="0" w:color="auto"/>
                <w:bottom w:val="none" w:sz="0" w:space="0" w:color="auto"/>
                <w:right w:val="none" w:sz="0" w:space="0" w:color="auto"/>
              </w:divBdr>
            </w:div>
            <w:div w:id="1310130676">
              <w:marLeft w:val="0"/>
              <w:marRight w:val="0"/>
              <w:marTop w:val="0"/>
              <w:marBottom w:val="0"/>
              <w:divBdr>
                <w:top w:val="none" w:sz="0" w:space="0" w:color="auto"/>
                <w:left w:val="none" w:sz="0" w:space="0" w:color="auto"/>
                <w:bottom w:val="none" w:sz="0" w:space="0" w:color="auto"/>
                <w:right w:val="none" w:sz="0" w:space="0" w:color="auto"/>
              </w:divBdr>
            </w:div>
            <w:div w:id="1367754004">
              <w:marLeft w:val="0"/>
              <w:marRight w:val="0"/>
              <w:marTop w:val="0"/>
              <w:marBottom w:val="0"/>
              <w:divBdr>
                <w:top w:val="none" w:sz="0" w:space="0" w:color="auto"/>
                <w:left w:val="none" w:sz="0" w:space="0" w:color="auto"/>
                <w:bottom w:val="none" w:sz="0" w:space="0" w:color="auto"/>
                <w:right w:val="none" w:sz="0" w:space="0" w:color="auto"/>
              </w:divBdr>
            </w:div>
            <w:div w:id="1377313016">
              <w:marLeft w:val="0"/>
              <w:marRight w:val="0"/>
              <w:marTop w:val="0"/>
              <w:marBottom w:val="0"/>
              <w:divBdr>
                <w:top w:val="none" w:sz="0" w:space="0" w:color="auto"/>
                <w:left w:val="none" w:sz="0" w:space="0" w:color="auto"/>
                <w:bottom w:val="none" w:sz="0" w:space="0" w:color="auto"/>
                <w:right w:val="none" w:sz="0" w:space="0" w:color="auto"/>
              </w:divBdr>
            </w:div>
            <w:div w:id="1421563716">
              <w:marLeft w:val="0"/>
              <w:marRight w:val="0"/>
              <w:marTop w:val="0"/>
              <w:marBottom w:val="0"/>
              <w:divBdr>
                <w:top w:val="none" w:sz="0" w:space="0" w:color="auto"/>
                <w:left w:val="none" w:sz="0" w:space="0" w:color="auto"/>
                <w:bottom w:val="none" w:sz="0" w:space="0" w:color="auto"/>
                <w:right w:val="none" w:sz="0" w:space="0" w:color="auto"/>
              </w:divBdr>
            </w:div>
            <w:div w:id="1436169295">
              <w:marLeft w:val="0"/>
              <w:marRight w:val="0"/>
              <w:marTop w:val="0"/>
              <w:marBottom w:val="0"/>
              <w:divBdr>
                <w:top w:val="none" w:sz="0" w:space="0" w:color="auto"/>
                <w:left w:val="none" w:sz="0" w:space="0" w:color="auto"/>
                <w:bottom w:val="none" w:sz="0" w:space="0" w:color="auto"/>
                <w:right w:val="none" w:sz="0" w:space="0" w:color="auto"/>
              </w:divBdr>
            </w:div>
            <w:div w:id="1484808084">
              <w:marLeft w:val="0"/>
              <w:marRight w:val="0"/>
              <w:marTop w:val="0"/>
              <w:marBottom w:val="0"/>
              <w:divBdr>
                <w:top w:val="none" w:sz="0" w:space="0" w:color="auto"/>
                <w:left w:val="none" w:sz="0" w:space="0" w:color="auto"/>
                <w:bottom w:val="none" w:sz="0" w:space="0" w:color="auto"/>
                <w:right w:val="none" w:sz="0" w:space="0" w:color="auto"/>
              </w:divBdr>
            </w:div>
            <w:div w:id="1498954672">
              <w:marLeft w:val="0"/>
              <w:marRight w:val="0"/>
              <w:marTop w:val="0"/>
              <w:marBottom w:val="0"/>
              <w:divBdr>
                <w:top w:val="none" w:sz="0" w:space="0" w:color="auto"/>
                <w:left w:val="none" w:sz="0" w:space="0" w:color="auto"/>
                <w:bottom w:val="none" w:sz="0" w:space="0" w:color="auto"/>
                <w:right w:val="none" w:sz="0" w:space="0" w:color="auto"/>
              </w:divBdr>
            </w:div>
            <w:div w:id="1595089531">
              <w:marLeft w:val="0"/>
              <w:marRight w:val="0"/>
              <w:marTop w:val="0"/>
              <w:marBottom w:val="0"/>
              <w:divBdr>
                <w:top w:val="none" w:sz="0" w:space="0" w:color="auto"/>
                <w:left w:val="none" w:sz="0" w:space="0" w:color="auto"/>
                <w:bottom w:val="none" w:sz="0" w:space="0" w:color="auto"/>
                <w:right w:val="none" w:sz="0" w:space="0" w:color="auto"/>
              </w:divBdr>
            </w:div>
            <w:div w:id="1630015303">
              <w:marLeft w:val="0"/>
              <w:marRight w:val="0"/>
              <w:marTop w:val="0"/>
              <w:marBottom w:val="0"/>
              <w:divBdr>
                <w:top w:val="none" w:sz="0" w:space="0" w:color="auto"/>
                <w:left w:val="none" w:sz="0" w:space="0" w:color="auto"/>
                <w:bottom w:val="none" w:sz="0" w:space="0" w:color="auto"/>
                <w:right w:val="none" w:sz="0" w:space="0" w:color="auto"/>
              </w:divBdr>
            </w:div>
            <w:div w:id="1725177904">
              <w:marLeft w:val="0"/>
              <w:marRight w:val="0"/>
              <w:marTop w:val="0"/>
              <w:marBottom w:val="0"/>
              <w:divBdr>
                <w:top w:val="none" w:sz="0" w:space="0" w:color="auto"/>
                <w:left w:val="none" w:sz="0" w:space="0" w:color="auto"/>
                <w:bottom w:val="none" w:sz="0" w:space="0" w:color="auto"/>
                <w:right w:val="none" w:sz="0" w:space="0" w:color="auto"/>
              </w:divBdr>
            </w:div>
            <w:div w:id="1726297816">
              <w:marLeft w:val="0"/>
              <w:marRight w:val="0"/>
              <w:marTop w:val="0"/>
              <w:marBottom w:val="0"/>
              <w:divBdr>
                <w:top w:val="none" w:sz="0" w:space="0" w:color="auto"/>
                <w:left w:val="none" w:sz="0" w:space="0" w:color="auto"/>
                <w:bottom w:val="none" w:sz="0" w:space="0" w:color="auto"/>
                <w:right w:val="none" w:sz="0" w:space="0" w:color="auto"/>
              </w:divBdr>
            </w:div>
            <w:div w:id="1739327938">
              <w:marLeft w:val="0"/>
              <w:marRight w:val="0"/>
              <w:marTop w:val="0"/>
              <w:marBottom w:val="0"/>
              <w:divBdr>
                <w:top w:val="none" w:sz="0" w:space="0" w:color="auto"/>
                <w:left w:val="none" w:sz="0" w:space="0" w:color="auto"/>
                <w:bottom w:val="none" w:sz="0" w:space="0" w:color="auto"/>
                <w:right w:val="none" w:sz="0" w:space="0" w:color="auto"/>
              </w:divBdr>
            </w:div>
            <w:div w:id="1752659868">
              <w:marLeft w:val="0"/>
              <w:marRight w:val="0"/>
              <w:marTop w:val="0"/>
              <w:marBottom w:val="0"/>
              <w:divBdr>
                <w:top w:val="none" w:sz="0" w:space="0" w:color="auto"/>
                <w:left w:val="none" w:sz="0" w:space="0" w:color="auto"/>
                <w:bottom w:val="none" w:sz="0" w:space="0" w:color="auto"/>
                <w:right w:val="none" w:sz="0" w:space="0" w:color="auto"/>
              </w:divBdr>
            </w:div>
            <w:div w:id="1768386383">
              <w:marLeft w:val="0"/>
              <w:marRight w:val="0"/>
              <w:marTop w:val="0"/>
              <w:marBottom w:val="0"/>
              <w:divBdr>
                <w:top w:val="none" w:sz="0" w:space="0" w:color="auto"/>
                <w:left w:val="none" w:sz="0" w:space="0" w:color="auto"/>
                <w:bottom w:val="none" w:sz="0" w:space="0" w:color="auto"/>
                <w:right w:val="none" w:sz="0" w:space="0" w:color="auto"/>
              </w:divBdr>
            </w:div>
            <w:div w:id="1851331164">
              <w:marLeft w:val="0"/>
              <w:marRight w:val="0"/>
              <w:marTop w:val="0"/>
              <w:marBottom w:val="0"/>
              <w:divBdr>
                <w:top w:val="none" w:sz="0" w:space="0" w:color="auto"/>
                <w:left w:val="none" w:sz="0" w:space="0" w:color="auto"/>
                <w:bottom w:val="none" w:sz="0" w:space="0" w:color="auto"/>
                <w:right w:val="none" w:sz="0" w:space="0" w:color="auto"/>
              </w:divBdr>
            </w:div>
            <w:div w:id="1894385797">
              <w:marLeft w:val="0"/>
              <w:marRight w:val="0"/>
              <w:marTop w:val="0"/>
              <w:marBottom w:val="0"/>
              <w:divBdr>
                <w:top w:val="none" w:sz="0" w:space="0" w:color="auto"/>
                <w:left w:val="none" w:sz="0" w:space="0" w:color="auto"/>
                <w:bottom w:val="none" w:sz="0" w:space="0" w:color="auto"/>
                <w:right w:val="none" w:sz="0" w:space="0" w:color="auto"/>
              </w:divBdr>
            </w:div>
            <w:div w:id="1942957865">
              <w:marLeft w:val="0"/>
              <w:marRight w:val="0"/>
              <w:marTop w:val="0"/>
              <w:marBottom w:val="0"/>
              <w:divBdr>
                <w:top w:val="none" w:sz="0" w:space="0" w:color="auto"/>
                <w:left w:val="none" w:sz="0" w:space="0" w:color="auto"/>
                <w:bottom w:val="none" w:sz="0" w:space="0" w:color="auto"/>
                <w:right w:val="none" w:sz="0" w:space="0" w:color="auto"/>
              </w:divBdr>
            </w:div>
            <w:div w:id="2080252161">
              <w:marLeft w:val="0"/>
              <w:marRight w:val="0"/>
              <w:marTop w:val="0"/>
              <w:marBottom w:val="0"/>
              <w:divBdr>
                <w:top w:val="none" w:sz="0" w:space="0" w:color="auto"/>
                <w:left w:val="none" w:sz="0" w:space="0" w:color="auto"/>
                <w:bottom w:val="none" w:sz="0" w:space="0" w:color="auto"/>
                <w:right w:val="none" w:sz="0" w:space="0" w:color="auto"/>
              </w:divBdr>
            </w:div>
            <w:div w:id="2087721063">
              <w:marLeft w:val="0"/>
              <w:marRight w:val="0"/>
              <w:marTop w:val="0"/>
              <w:marBottom w:val="0"/>
              <w:divBdr>
                <w:top w:val="none" w:sz="0" w:space="0" w:color="auto"/>
                <w:left w:val="none" w:sz="0" w:space="0" w:color="auto"/>
                <w:bottom w:val="none" w:sz="0" w:space="0" w:color="auto"/>
                <w:right w:val="none" w:sz="0" w:space="0" w:color="auto"/>
              </w:divBdr>
            </w:div>
            <w:div w:id="210163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4575">
      <w:bodyDiv w:val="1"/>
      <w:marLeft w:val="0"/>
      <w:marRight w:val="0"/>
      <w:marTop w:val="0"/>
      <w:marBottom w:val="0"/>
      <w:divBdr>
        <w:top w:val="none" w:sz="0" w:space="0" w:color="auto"/>
        <w:left w:val="none" w:sz="0" w:space="0" w:color="auto"/>
        <w:bottom w:val="none" w:sz="0" w:space="0" w:color="auto"/>
        <w:right w:val="none" w:sz="0" w:space="0" w:color="auto"/>
      </w:divBdr>
    </w:div>
    <w:div w:id="911501271">
      <w:bodyDiv w:val="1"/>
      <w:marLeft w:val="0"/>
      <w:marRight w:val="0"/>
      <w:marTop w:val="0"/>
      <w:marBottom w:val="0"/>
      <w:divBdr>
        <w:top w:val="none" w:sz="0" w:space="0" w:color="auto"/>
        <w:left w:val="none" w:sz="0" w:space="0" w:color="auto"/>
        <w:bottom w:val="none" w:sz="0" w:space="0" w:color="auto"/>
        <w:right w:val="none" w:sz="0" w:space="0" w:color="auto"/>
      </w:divBdr>
    </w:div>
    <w:div w:id="1085154432">
      <w:bodyDiv w:val="1"/>
      <w:marLeft w:val="0"/>
      <w:marRight w:val="0"/>
      <w:marTop w:val="0"/>
      <w:marBottom w:val="0"/>
      <w:divBdr>
        <w:top w:val="none" w:sz="0" w:space="0" w:color="auto"/>
        <w:left w:val="none" w:sz="0" w:space="0" w:color="auto"/>
        <w:bottom w:val="none" w:sz="0" w:space="0" w:color="auto"/>
        <w:right w:val="none" w:sz="0" w:space="0" w:color="auto"/>
      </w:divBdr>
    </w:div>
    <w:div w:id="1152988081">
      <w:bodyDiv w:val="1"/>
      <w:marLeft w:val="0"/>
      <w:marRight w:val="0"/>
      <w:marTop w:val="0"/>
      <w:marBottom w:val="0"/>
      <w:divBdr>
        <w:top w:val="none" w:sz="0" w:space="0" w:color="auto"/>
        <w:left w:val="none" w:sz="0" w:space="0" w:color="auto"/>
        <w:bottom w:val="none" w:sz="0" w:space="0" w:color="auto"/>
        <w:right w:val="none" w:sz="0" w:space="0" w:color="auto"/>
      </w:divBdr>
      <w:divsChild>
        <w:div w:id="1112743546">
          <w:marLeft w:val="0"/>
          <w:marRight w:val="0"/>
          <w:marTop w:val="0"/>
          <w:marBottom w:val="0"/>
          <w:divBdr>
            <w:top w:val="none" w:sz="0" w:space="0" w:color="auto"/>
            <w:left w:val="none" w:sz="0" w:space="0" w:color="auto"/>
            <w:bottom w:val="none" w:sz="0" w:space="0" w:color="auto"/>
            <w:right w:val="none" w:sz="0" w:space="0" w:color="auto"/>
          </w:divBdr>
          <w:divsChild>
            <w:div w:id="910698647">
              <w:marLeft w:val="0"/>
              <w:marRight w:val="0"/>
              <w:marTop w:val="0"/>
              <w:marBottom w:val="0"/>
              <w:divBdr>
                <w:top w:val="none" w:sz="0" w:space="0" w:color="auto"/>
                <w:left w:val="none" w:sz="0" w:space="0" w:color="auto"/>
                <w:bottom w:val="none" w:sz="0" w:space="0" w:color="auto"/>
                <w:right w:val="none" w:sz="0" w:space="0" w:color="auto"/>
              </w:divBdr>
              <w:divsChild>
                <w:div w:id="1440492652">
                  <w:marLeft w:val="0"/>
                  <w:marRight w:val="0"/>
                  <w:marTop w:val="0"/>
                  <w:marBottom w:val="0"/>
                  <w:divBdr>
                    <w:top w:val="none" w:sz="0" w:space="0" w:color="auto"/>
                    <w:left w:val="none" w:sz="0" w:space="0" w:color="auto"/>
                    <w:bottom w:val="none" w:sz="0" w:space="0" w:color="auto"/>
                    <w:right w:val="none" w:sz="0" w:space="0" w:color="auto"/>
                  </w:divBdr>
                  <w:divsChild>
                    <w:div w:id="717969149">
                      <w:marLeft w:val="0"/>
                      <w:marRight w:val="0"/>
                      <w:marTop w:val="0"/>
                      <w:marBottom w:val="0"/>
                      <w:divBdr>
                        <w:top w:val="none" w:sz="0" w:space="0" w:color="auto"/>
                        <w:left w:val="none" w:sz="0" w:space="0" w:color="auto"/>
                        <w:bottom w:val="none" w:sz="0" w:space="0" w:color="auto"/>
                        <w:right w:val="none" w:sz="0" w:space="0" w:color="auto"/>
                      </w:divBdr>
                      <w:divsChild>
                        <w:div w:id="331685060">
                          <w:marLeft w:val="0"/>
                          <w:marRight w:val="0"/>
                          <w:marTop w:val="0"/>
                          <w:marBottom w:val="0"/>
                          <w:divBdr>
                            <w:top w:val="none" w:sz="0" w:space="0" w:color="auto"/>
                            <w:left w:val="none" w:sz="0" w:space="0" w:color="auto"/>
                            <w:bottom w:val="none" w:sz="0" w:space="0" w:color="auto"/>
                            <w:right w:val="none" w:sz="0" w:space="0" w:color="auto"/>
                          </w:divBdr>
                          <w:divsChild>
                            <w:div w:id="691878436">
                              <w:marLeft w:val="0"/>
                              <w:marRight w:val="0"/>
                              <w:marTop w:val="0"/>
                              <w:marBottom w:val="0"/>
                              <w:divBdr>
                                <w:top w:val="none" w:sz="0" w:space="0" w:color="auto"/>
                                <w:left w:val="none" w:sz="0" w:space="0" w:color="auto"/>
                                <w:bottom w:val="none" w:sz="0" w:space="0" w:color="auto"/>
                                <w:right w:val="none" w:sz="0" w:space="0" w:color="auto"/>
                              </w:divBdr>
                              <w:divsChild>
                                <w:div w:id="440493007">
                                  <w:marLeft w:val="0"/>
                                  <w:marRight w:val="0"/>
                                  <w:marTop w:val="0"/>
                                  <w:marBottom w:val="0"/>
                                  <w:divBdr>
                                    <w:top w:val="none" w:sz="0" w:space="0" w:color="auto"/>
                                    <w:left w:val="none" w:sz="0" w:space="0" w:color="auto"/>
                                    <w:bottom w:val="none" w:sz="0" w:space="0" w:color="auto"/>
                                    <w:right w:val="none" w:sz="0" w:space="0" w:color="auto"/>
                                  </w:divBdr>
                                  <w:divsChild>
                                    <w:div w:id="1486701530">
                                      <w:marLeft w:val="0"/>
                                      <w:marRight w:val="0"/>
                                      <w:marTop w:val="0"/>
                                      <w:marBottom w:val="0"/>
                                      <w:divBdr>
                                        <w:top w:val="none" w:sz="0" w:space="0" w:color="auto"/>
                                        <w:left w:val="none" w:sz="0" w:space="0" w:color="auto"/>
                                        <w:bottom w:val="none" w:sz="0" w:space="0" w:color="auto"/>
                                        <w:right w:val="none" w:sz="0" w:space="0" w:color="auto"/>
                                      </w:divBdr>
                                      <w:divsChild>
                                        <w:div w:id="2050258207">
                                          <w:marLeft w:val="0"/>
                                          <w:marRight w:val="0"/>
                                          <w:marTop w:val="0"/>
                                          <w:marBottom w:val="0"/>
                                          <w:divBdr>
                                            <w:top w:val="none" w:sz="0" w:space="0" w:color="auto"/>
                                            <w:left w:val="none" w:sz="0" w:space="0" w:color="auto"/>
                                            <w:bottom w:val="none" w:sz="0" w:space="0" w:color="auto"/>
                                            <w:right w:val="none" w:sz="0" w:space="0" w:color="auto"/>
                                          </w:divBdr>
                                          <w:divsChild>
                                            <w:div w:id="848759064">
                                              <w:marLeft w:val="0"/>
                                              <w:marRight w:val="0"/>
                                              <w:marTop w:val="0"/>
                                              <w:marBottom w:val="0"/>
                                              <w:divBdr>
                                                <w:top w:val="none" w:sz="0" w:space="0" w:color="auto"/>
                                                <w:left w:val="none" w:sz="0" w:space="0" w:color="auto"/>
                                                <w:bottom w:val="none" w:sz="0" w:space="0" w:color="auto"/>
                                                <w:right w:val="none" w:sz="0" w:space="0" w:color="auto"/>
                                              </w:divBdr>
                                              <w:divsChild>
                                                <w:div w:id="22948898">
                                                  <w:marLeft w:val="0"/>
                                                  <w:marRight w:val="0"/>
                                                  <w:marTop w:val="0"/>
                                                  <w:marBottom w:val="0"/>
                                                  <w:divBdr>
                                                    <w:top w:val="none" w:sz="0" w:space="0" w:color="auto"/>
                                                    <w:left w:val="none" w:sz="0" w:space="0" w:color="auto"/>
                                                    <w:bottom w:val="none" w:sz="0" w:space="0" w:color="auto"/>
                                                    <w:right w:val="none" w:sz="0" w:space="0" w:color="auto"/>
                                                  </w:divBdr>
                                                  <w:divsChild>
                                                    <w:div w:id="384330920">
                                                      <w:marLeft w:val="0"/>
                                                      <w:marRight w:val="0"/>
                                                      <w:marTop w:val="0"/>
                                                      <w:marBottom w:val="0"/>
                                                      <w:divBdr>
                                                        <w:top w:val="none" w:sz="0" w:space="0" w:color="auto"/>
                                                        <w:left w:val="none" w:sz="0" w:space="0" w:color="auto"/>
                                                        <w:bottom w:val="none" w:sz="0" w:space="0" w:color="auto"/>
                                                        <w:right w:val="none" w:sz="0" w:space="0" w:color="auto"/>
                                                      </w:divBdr>
                                                      <w:divsChild>
                                                        <w:div w:id="1844585672">
                                                          <w:marLeft w:val="0"/>
                                                          <w:marRight w:val="0"/>
                                                          <w:marTop w:val="0"/>
                                                          <w:marBottom w:val="0"/>
                                                          <w:divBdr>
                                                            <w:top w:val="none" w:sz="0" w:space="0" w:color="auto"/>
                                                            <w:left w:val="none" w:sz="0" w:space="0" w:color="auto"/>
                                                            <w:bottom w:val="none" w:sz="0" w:space="0" w:color="auto"/>
                                                            <w:right w:val="none" w:sz="0" w:space="0" w:color="auto"/>
                                                          </w:divBdr>
                                                          <w:divsChild>
                                                            <w:div w:id="616375375">
                                                              <w:marLeft w:val="0"/>
                                                              <w:marRight w:val="0"/>
                                                              <w:marTop w:val="0"/>
                                                              <w:marBottom w:val="0"/>
                                                              <w:divBdr>
                                                                <w:top w:val="none" w:sz="0" w:space="0" w:color="auto"/>
                                                                <w:left w:val="none" w:sz="0" w:space="0" w:color="auto"/>
                                                                <w:bottom w:val="none" w:sz="0" w:space="0" w:color="auto"/>
                                                                <w:right w:val="none" w:sz="0" w:space="0" w:color="auto"/>
                                                              </w:divBdr>
                                                              <w:divsChild>
                                                                <w:div w:id="109134860">
                                                                  <w:marLeft w:val="0"/>
                                                                  <w:marRight w:val="0"/>
                                                                  <w:marTop w:val="0"/>
                                                                  <w:marBottom w:val="0"/>
                                                                  <w:divBdr>
                                                                    <w:top w:val="none" w:sz="0" w:space="0" w:color="auto"/>
                                                                    <w:left w:val="none" w:sz="0" w:space="0" w:color="auto"/>
                                                                    <w:bottom w:val="none" w:sz="0" w:space="0" w:color="auto"/>
                                                                    <w:right w:val="none" w:sz="0" w:space="0" w:color="auto"/>
                                                                  </w:divBdr>
                                                                  <w:divsChild>
                                                                    <w:div w:id="19568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9644662">
      <w:bodyDiv w:val="1"/>
      <w:marLeft w:val="0"/>
      <w:marRight w:val="0"/>
      <w:marTop w:val="0"/>
      <w:marBottom w:val="0"/>
      <w:divBdr>
        <w:top w:val="none" w:sz="0" w:space="0" w:color="auto"/>
        <w:left w:val="none" w:sz="0" w:space="0" w:color="auto"/>
        <w:bottom w:val="none" w:sz="0" w:space="0" w:color="auto"/>
        <w:right w:val="none" w:sz="0" w:space="0" w:color="auto"/>
      </w:divBdr>
    </w:div>
    <w:div w:id="1762752067">
      <w:bodyDiv w:val="1"/>
      <w:marLeft w:val="0"/>
      <w:marRight w:val="0"/>
      <w:marTop w:val="0"/>
      <w:marBottom w:val="0"/>
      <w:divBdr>
        <w:top w:val="none" w:sz="0" w:space="0" w:color="auto"/>
        <w:left w:val="none" w:sz="0" w:space="0" w:color="auto"/>
        <w:bottom w:val="none" w:sz="0" w:space="0" w:color="auto"/>
        <w:right w:val="none" w:sz="0" w:space="0" w:color="auto"/>
      </w:divBdr>
    </w:div>
    <w:div w:id="2061008850">
      <w:bodyDiv w:val="1"/>
      <w:marLeft w:val="0"/>
      <w:marRight w:val="0"/>
      <w:marTop w:val="0"/>
      <w:marBottom w:val="0"/>
      <w:divBdr>
        <w:top w:val="none" w:sz="0" w:space="0" w:color="auto"/>
        <w:left w:val="none" w:sz="0" w:space="0" w:color="auto"/>
        <w:bottom w:val="none" w:sz="0" w:space="0" w:color="auto"/>
        <w:right w:val="none" w:sz="0" w:space="0" w:color="auto"/>
      </w:divBdr>
      <w:divsChild>
        <w:div w:id="2975424">
          <w:marLeft w:val="0"/>
          <w:marRight w:val="0"/>
          <w:marTop w:val="0"/>
          <w:marBottom w:val="0"/>
          <w:divBdr>
            <w:top w:val="none" w:sz="0" w:space="0" w:color="auto"/>
            <w:left w:val="none" w:sz="0" w:space="0" w:color="auto"/>
            <w:bottom w:val="none" w:sz="0" w:space="0" w:color="auto"/>
            <w:right w:val="none" w:sz="0" w:space="0" w:color="auto"/>
          </w:divBdr>
        </w:div>
        <w:div w:id="9572835">
          <w:marLeft w:val="0"/>
          <w:marRight w:val="0"/>
          <w:marTop w:val="0"/>
          <w:marBottom w:val="0"/>
          <w:divBdr>
            <w:top w:val="none" w:sz="0" w:space="0" w:color="auto"/>
            <w:left w:val="none" w:sz="0" w:space="0" w:color="auto"/>
            <w:bottom w:val="none" w:sz="0" w:space="0" w:color="auto"/>
            <w:right w:val="none" w:sz="0" w:space="0" w:color="auto"/>
          </w:divBdr>
        </w:div>
        <w:div w:id="17392151">
          <w:marLeft w:val="0"/>
          <w:marRight w:val="0"/>
          <w:marTop w:val="0"/>
          <w:marBottom w:val="0"/>
          <w:divBdr>
            <w:top w:val="none" w:sz="0" w:space="0" w:color="auto"/>
            <w:left w:val="none" w:sz="0" w:space="0" w:color="auto"/>
            <w:bottom w:val="none" w:sz="0" w:space="0" w:color="auto"/>
            <w:right w:val="none" w:sz="0" w:space="0" w:color="auto"/>
          </w:divBdr>
        </w:div>
        <w:div w:id="26224805">
          <w:marLeft w:val="0"/>
          <w:marRight w:val="0"/>
          <w:marTop w:val="0"/>
          <w:marBottom w:val="0"/>
          <w:divBdr>
            <w:top w:val="none" w:sz="0" w:space="0" w:color="auto"/>
            <w:left w:val="none" w:sz="0" w:space="0" w:color="auto"/>
            <w:bottom w:val="none" w:sz="0" w:space="0" w:color="auto"/>
            <w:right w:val="none" w:sz="0" w:space="0" w:color="auto"/>
          </w:divBdr>
        </w:div>
        <w:div w:id="60561528">
          <w:marLeft w:val="0"/>
          <w:marRight w:val="0"/>
          <w:marTop w:val="0"/>
          <w:marBottom w:val="0"/>
          <w:divBdr>
            <w:top w:val="none" w:sz="0" w:space="0" w:color="auto"/>
            <w:left w:val="none" w:sz="0" w:space="0" w:color="auto"/>
            <w:bottom w:val="none" w:sz="0" w:space="0" w:color="auto"/>
            <w:right w:val="none" w:sz="0" w:space="0" w:color="auto"/>
          </w:divBdr>
        </w:div>
        <w:div w:id="68888116">
          <w:marLeft w:val="0"/>
          <w:marRight w:val="0"/>
          <w:marTop w:val="0"/>
          <w:marBottom w:val="0"/>
          <w:divBdr>
            <w:top w:val="none" w:sz="0" w:space="0" w:color="auto"/>
            <w:left w:val="none" w:sz="0" w:space="0" w:color="auto"/>
            <w:bottom w:val="none" w:sz="0" w:space="0" w:color="auto"/>
            <w:right w:val="none" w:sz="0" w:space="0" w:color="auto"/>
          </w:divBdr>
        </w:div>
        <w:div w:id="83041369">
          <w:marLeft w:val="0"/>
          <w:marRight w:val="0"/>
          <w:marTop w:val="0"/>
          <w:marBottom w:val="0"/>
          <w:divBdr>
            <w:top w:val="none" w:sz="0" w:space="0" w:color="auto"/>
            <w:left w:val="none" w:sz="0" w:space="0" w:color="auto"/>
            <w:bottom w:val="none" w:sz="0" w:space="0" w:color="auto"/>
            <w:right w:val="none" w:sz="0" w:space="0" w:color="auto"/>
          </w:divBdr>
        </w:div>
        <w:div w:id="90708401">
          <w:marLeft w:val="0"/>
          <w:marRight w:val="0"/>
          <w:marTop w:val="0"/>
          <w:marBottom w:val="0"/>
          <w:divBdr>
            <w:top w:val="none" w:sz="0" w:space="0" w:color="auto"/>
            <w:left w:val="none" w:sz="0" w:space="0" w:color="auto"/>
            <w:bottom w:val="none" w:sz="0" w:space="0" w:color="auto"/>
            <w:right w:val="none" w:sz="0" w:space="0" w:color="auto"/>
          </w:divBdr>
        </w:div>
        <w:div w:id="106973765">
          <w:marLeft w:val="0"/>
          <w:marRight w:val="0"/>
          <w:marTop w:val="0"/>
          <w:marBottom w:val="0"/>
          <w:divBdr>
            <w:top w:val="none" w:sz="0" w:space="0" w:color="auto"/>
            <w:left w:val="none" w:sz="0" w:space="0" w:color="auto"/>
            <w:bottom w:val="none" w:sz="0" w:space="0" w:color="auto"/>
            <w:right w:val="none" w:sz="0" w:space="0" w:color="auto"/>
          </w:divBdr>
        </w:div>
        <w:div w:id="141502551">
          <w:marLeft w:val="0"/>
          <w:marRight w:val="0"/>
          <w:marTop w:val="0"/>
          <w:marBottom w:val="0"/>
          <w:divBdr>
            <w:top w:val="none" w:sz="0" w:space="0" w:color="auto"/>
            <w:left w:val="none" w:sz="0" w:space="0" w:color="auto"/>
            <w:bottom w:val="none" w:sz="0" w:space="0" w:color="auto"/>
            <w:right w:val="none" w:sz="0" w:space="0" w:color="auto"/>
          </w:divBdr>
        </w:div>
        <w:div w:id="147330067">
          <w:marLeft w:val="0"/>
          <w:marRight w:val="0"/>
          <w:marTop w:val="0"/>
          <w:marBottom w:val="0"/>
          <w:divBdr>
            <w:top w:val="none" w:sz="0" w:space="0" w:color="auto"/>
            <w:left w:val="none" w:sz="0" w:space="0" w:color="auto"/>
            <w:bottom w:val="none" w:sz="0" w:space="0" w:color="auto"/>
            <w:right w:val="none" w:sz="0" w:space="0" w:color="auto"/>
          </w:divBdr>
        </w:div>
        <w:div w:id="166529489">
          <w:marLeft w:val="0"/>
          <w:marRight w:val="0"/>
          <w:marTop w:val="0"/>
          <w:marBottom w:val="0"/>
          <w:divBdr>
            <w:top w:val="none" w:sz="0" w:space="0" w:color="auto"/>
            <w:left w:val="none" w:sz="0" w:space="0" w:color="auto"/>
            <w:bottom w:val="none" w:sz="0" w:space="0" w:color="auto"/>
            <w:right w:val="none" w:sz="0" w:space="0" w:color="auto"/>
          </w:divBdr>
        </w:div>
        <w:div w:id="173308105">
          <w:marLeft w:val="0"/>
          <w:marRight w:val="0"/>
          <w:marTop w:val="0"/>
          <w:marBottom w:val="0"/>
          <w:divBdr>
            <w:top w:val="none" w:sz="0" w:space="0" w:color="auto"/>
            <w:left w:val="none" w:sz="0" w:space="0" w:color="auto"/>
            <w:bottom w:val="none" w:sz="0" w:space="0" w:color="auto"/>
            <w:right w:val="none" w:sz="0" w:space="0" w:color="auto"/>
          </w:divBdr>
        </w:div>
        <w:div w:id="186875359">
          <w:marLeft w:val="0"/>
          <w:marRight w:val="0"/>
          <w:marTop w:val="0"/>
          <w:marBottom w:val="0"/>
          <w:divBdr>
            <w:top w:val="none" w:sz="0" w:space="0" w:color="auto"/>
            <w:left w:val="none" w:sz="0" w:space="0" w:color="auto"/>
            <w:bottom w:val="none" w:sz="0" w:space="0" w:color="auto"/>
            <w:right w:val="none" w:sz="0" w:space="0" w:color="auto"/>
          </w:divBdr>
        </w:div>
        <w:div w:id="195705080">
          <w:marLeft w:val="0"/>
          <w:marRight w:val="0"/>
          <w:marTop w:val="0"/>
          <w:marBottom w:val="0"/>
          <w:divBdr>
            <w:top w:val="none" w:sz="0" w:space="0" w:color="auto"/>
            <w:left w:val="none" w:sz="0" w:space="0" w:color="auto"/>
            <w:bottom w:val="none" w:sz="0" w:space="0" w:color="auto"/>
            <w:right w:val="none" w:sz="0" w:space="0" w:color="auto"/>
          </w:divBdr>
        </w:div>
        <w:div w:id="214316191">
          <w:marLeft w:val="0"/>
          <w:marRight w:val="0"/>
          <w:marTop w:val="0"/>
          <w:marBottom w:val="0"/>
          <w:divBdr>
            <w:top w:val="none" w:sz="0" w:space="0" w:color="auto"/>
            <w:left w:val="none" w:sz="0" w:space="0" w:color="auto"/>
            <w:bottom w:val="none" w:sz="0" w:space="0" w:color="auto"/>
            <w:right w:val="none" w:sz="0" w:space="0" w:color="auto"/>
          </w:divBdr>
        </w:div>
        <w:div w:id="247009624">
          <w:marLeft w:val="0"/>
          <w:marRight w:val="0"/>
          <w:marTop w:val="0"/>
          <w:marBottom w:val="0"/>
          <w:divBdr>
            <w:top w:val="none" w:sz="0" w:space="0" w:color="auto"/>
            <w:left w:val="none" w:sz="0" w:space="0" w:color="auto"/>
            <w:bottom w:val="none" w:sz="0" w:space="0" w:color="auto"/>
            <w:right w:val="none" w:sz="0" w:space="0" w:color="auto"/>
          </w:divBdr>
        </w:div>
        <w:div w:id="281347313">
          <w:marLeft w:val="0"/>
          <w:marRight w:val="0"/>
          <w:marTop w:val="0"/>
          <w:marBottom w:val="0"/>
          <w:divBdr>
            <w:top w:val="none" w:sz="0" w:space="0" w:color="auto"/>
            <w:left w:val="none" w:sz="0" w:space="0" w:color="auto"/>
            <w:bottom w:val="none" w:sz="0" w:space="0" w:color="auto"/>
            <w:right w:val="none" w:sz="0" w:space="0" w:color="auto"/>
          </w:divBdr>
        </w:div>
        <w:div w:id="287125201">
          <w:marLeft w:val="0"/>
          <w:marRight w:val="0"/>
          <w:marTop w:val="0"/>
          <w:marBottom w:val="0"/>
          <w:divBdr>
            <w:top w:val="none" w:sz="0" w:space="0" w:color="auto"/>
            <w:left w:val="none" w:sz="0" w:space="0" w:color="auto"/>
            <w:bottom w:val="none" w:sz="0" w:space="0" w:color="auto"/>
            <w:right w:val="none" w:sz="0" w:space="0" w:color="auto"/>
          </w:divBdr>
        </w:div>
        <w:div w:id="288169634">
          <w:marLeft w:val="0"/>
          <w:marRight w:val="0"/>
          <w:marTop w:val="0"/>
          <w:marBottom w:val="0"/>
          <w:divBdr>
            <w:top w:val="none" w:sz="0" w:space="0" w:color="auto"/>
            <w:left w:val="none" w:sz="0" w:space="0" w:color="auto"/>
            <w:bottom w:val="none" w:sz="0" w:space="0" w:color="auto"/>
            <w:right w:val="none" w:sz="0" w:space="0" w:color="auto"/>
          </w:divBdr>
        </w:div>
        <w:div w:id="292370277">
          <w:marLeft w:val="0"/>
          <w:marRight w:val="0"/>
          <w:marTop w:val="0"/>
          <w:marBottom w:val="0"/>
          <w:divBdr>
            <w:top w:val="none" w:sz="0" w:space="0" w:color="auto"/>
            <w:left w:val="none" w:sz="0" w:space="0" w:color="auto"/>
            <w:bottom w:val="none" w:sz="0" w:space="0" w:color="auto"/>
            <w:right w:val="none" w:sz="0" w:space="0" w:color="auto"/>
          </w:divBdr>
        </w:div>
        <w:div w:id="355273772">
          <w:marLeft w:val="0"/>
          <w:marRight w:val="0"/>
          <w:marTop w:val="0"/>
          <w:marBottom w:val="0"/>
          <w:divBdr>
            <w:top w:val="none" w:sz="0" w:space="0" w:color="auto"/>
            <w:left w:val="none" w:sz="0" w:space="0" w:color="auto"/>
            <w:bottom w:val="none" w:sz="0" w:space="0" w:color="auto"/>
            <w:right w:val="none" w:sz="0" w:space="0" w:color="auto"/>
          </w:divBdr>
        </w:div>
        <w:div w:id="366375818">
          <w:marLeft w:val="0"/>
          <w:marRight w:val="0"/>
          <w:marTop w:val="0"/>
          <w:marBottom w:val="0"/>
          <w:divBdr>
            <w:top w:val="none" w:sz="0" w:space="0" w:color="auto"/>
            <w:left w:val="none" w:sz="0" w:space="0" w:color="auto"/>
            <w:bottom w:val="none" w:sz="0" w:space="0" w:color="auto"/>
            <w:right w:val="none" w:sz="0" w:space="0" w:color="auto"/>
          </w:divBdr>
        </w:div>
        <w:div w:id="366612177">
          <w:marLeft w:val="0"/>
          <w:marRight w:val="0"/>
          <w:marTop w:val="0"/>
          <w:marBottom w:val="0"/>
          <w:divBdr>
            <w:top w:val="none" w:sz="0" w:space="0" w:color="auto"/>
            <w:left w:val="none" w:sz="0" w:space="0" w:color="auto"/>
            <w:bottom w:val="none" w:sz="0" w:space="0" w:color="auto"/>
            <w:right w:val="none" w:sz="0" w:space="0" w:color="auto"/>
          </w:divBdr>
        </w:div>
        <w:div w:id="368914539">
          <w:marLeft w:val="0"/>
          <w:marRight w:val="0"/>
          <w:marTop w:val="0"/>
          <w:marBottom w:val="0"/>
          <w:divBdr>
            <w:top w:val="none" w:sz="0" w:space="0" w:color="auto"/>
            <w:left w:val="none" w:sz="0" w:space="0" w:color="auto"/>
            <w:bottom w:val="none" w:sz="0" w:space="0" w:color="auto"/>
            <w:right w:val="none" w:sz="0" w:space="0" w:color="auto"/>
          </w:divBdr>
        </w:div>
        <w:div w:id="378238576">
          <w:marLeft w:val="0"/>
          <w:marRight w:val="0"/>
          <w:marTop w:val="0"/>
          <w:marBottom w:val="0"/>
          <w:divBdr>
            <w:top w:val="none" w:sz="0" w:space="0" w:color="auto"/>
            <w:left w:val="none" w:sz="0" w:space="0" w:color="auto"/>
            <w:bottom w:val="none" w:sz="0" w:space="0" w:color="auto"/>
            <w:right w:val="none" w:sz="0" w:space="0" w:color="auto"/>
          </w:divBdr>
        </w:div>
        <w:div w:id="386076006">
          <w:marLeft w:val="0"/>
          <w:marRight w:val="0"/>
          <w:marTop w:val="0"/>
          <w:marBottom w:val="0"/>
          <w:divBdr>
            <w:top w:val="none" w:sz="0" w:space="0" w:color="auto"/>
            <w:left w:val="none" w:sz="0" w:space="0" w:color="auto"/>
            <w:bottom w:val="none" w:sz="0" w:space="0" w:color="auto"/>
            <w:right w:val="none" w:sz="0" w:space="0" w:color="auto"/>
          </w:divBdr>
        </w:div>
        <w:div w:id="405617113">
          <w:marLeft w:val="0"/>
          <w:marRight w:val="0"/>
          <w:marTop w:val="0"/>
          <w:marBottom w:val="0"/>
          <w:divBdr>
            <w:top w:val="none" w:sz="0" w:space="0" w:color="auto"/>
            <w:left w:val="none" w:sz="0" w:space="0" w:color="auto"/>
            <w:bottom w:val="none" w:sz="0" w:space="0" w:color="auto"/>
            <w:right w:val="none" w:sz="0" w:space="0" w:color="auto"/>
          </w:divBdr>
        </w:div>
        <w:div w:id="433399609">
          <w:marLeft w:val="0"/>
          <w:marRight w:val="0"/>
          <w:marTop w:val="0"/>
          <w:marBottom w:val="0"/>
          <w:divBdr>
            <w:top w:val="none" w:sz="0" w:space="0" w:color="auto"/>
            <w:left w:val="none" w:sz="0" w:space="0" w:color="auto"/>
            <w:bottom w:val="none" w:sz="0" w:space="0" w:color="auto"/>
            <w:right w:val="none" w:sz="0" w:space="0" w:color="auto"/>
          </w:divBdr>
        </w:div>
        <w:div w:id="436872298">
          <w:marLeft w:val="0"/>
          <w:marRight w:val="0"/>
          <w:marTop w:val="0"/>
          <w:marBottom w:val="0"/>
          <w:divBdr>
            <w:top w:val="none" w:sz="0" w:space="0" w:color="auto"/>
            <w:left w:val="none" w:sz="0" w:space="0" w:color="auto"/>
            <w:bottom w:val="none" w:sz="0" w:space="0" w:color="auto"/>
            <w:right w:val="none" w:sz="0" w:space="0" w:color="auto"/>
          </w:divBdr>
        </w:div>
        <w:div w:id="459152920">
          <w:marLeft w:val="0"/>
          <w:marRight w:val="0"/>
          <w:marTop w:val="0"/>
          <w:marBottom w:val="0"/>
          <w:divBdr>
            <w:top w:val="none" w:sz="0" w:space="0" w:color="auto"/>
            <w:left w:val="none" w:sz="0" w:space="0" w:color="auto"/>
            <w:bottom w:val="none" w:sz="0" w:space="0" w:color="auto"/>
            <w:right w:val="none" w:sz="0" w:space="0" w:color="auto"/>
          </w:divBdr>
        </w:div>
        <w:div w:id="494421217">
          <w:marLeft w:val="0"/>
          <w:marRight w:val="0"/>
          <w:marTop w:val="0"/>
          <w:marBottom w:val="0"/>
          <w:divBdr>
            <w:top w:val="none" w:sz="0" w:space="0" w:color="auto"/>
            <w:left w:val="none" w:sz="0" w:space="0" w:color="auto"/>
            <w:bottom w:val="none" w:sz="0" w:space="0" w:color="auto"/>
            <w:right w:val="none" w:sz="0" w:space="0" w:color="auto"/>
          </w:divBdr>
        </w:div>
        <w:div w:id="524515925">
          <w:marLeft w:val="0"/>
          <w:marRight w:val="0"/>
          <w:marTop w:val="0"/>
          <w:marBottom w:val="0"/>
          <w:divBdr>
            <w:top w:val="none" w:sz="0" w:space="0" w:color="auto"/>
            <w:left w:val="none" w:sz="0" w:space="0" w:color="auto"/>
            <w:bottom w:val="none" w:sz="0" w:space="0" w:color="auto"/>
            <w:right w:val="none" w:sz="0" w:space="0" w:color="auto"/>
          </w:divBdr>
        </w:div>
        <w:div w:id="541794933">
          <w:marLeft w:val="0"/>
          <w:marRight w:val="0"/>
          <w:marTop w:val="0"/>
          <w:marBottom w:val="0"/>
          <w:divBdr>
            <w:top w:val="none" w:sz="0" w:space="0" w:color="auto"/>
            <w:left w:val="none" w:sz="0" w:space="0" w:color="auto"/>
            <w:bottom w:val="none" w:sz="0" w:space="0" w:color="auto"/>
            <w:right w:val="none" w:sz="0" w:space="0" w:color="auto"/>
          </w:divBdr>
        </w:div>
        <w:div w:id="542257566">
          <w:marLeft w:val="0"/>
          <w:marRight w:val="0"/>
          <w:marTop w:val="0"/>
          <w:marBottom w:val="0"/>
          <w:divBdr>
            <w:top w:val="none" w:sz="0" w:space="0" w:color="auto"/>
            <w:left w:val="none" w:sz="0" w:space="0" w:color="auto"/>
            <w:bottom w:val="none" w:sz="0" w:space="0" w:color="auto"/>
            <w:right w:val="none" w:sz="0" w:space="0" w:color="auto"/>
          </w:divBdr>
        </w:div>
        <w:div w:id="575212026">
          <w:marLeft w:val="0"/>
          <w:marRight w:val="0"/>
          <w:marTop w:val="0"/>
          <w:marBottom w:val="0"/>
          <w:divBdr>
            <w:top w:val="none" w:sz="0" w:space="0" w:color="auto"/>
            <w:left w:val="none" w:sz="0" w:space="0" w:color="auto"/>
            <w:bottom w:val="none" w:sz="0" w:space="0" w:color="auto"/>
            <w:right w:val="none" w:sz="0" w:space="0" w:color="auto"/>
          </w:divBdr>
        </w:div>
        <w:div w:id="580917587">
          <w:marLeft w:val="0"/>
          <w:marRight w:val="0"/>
          <w:marTop w:val="0"/>
          <w:marBottom w:val="0"/>
          <w:divBdr>
            <w:top w:val="none" w:sz="0" w:space="0" w:color="auto"/>
            <w:left w:val="none" w:sz="0" w:space="0" w:color="auto"/>
            <w:bottom w:val="none" w:sz="0" w:space="0" w:color="auto"/>
            <w:right w:val="none" w:sz="0" w:space="0" w:color="auto"/>
          </w:divBdr>
        </w:div>
        <w:div w:id="587035541">
          <w:marLeft w:val="0"/>
          <w:marRight w:val="0"/>
          <w:marTop w:val="0"/>
          <w:marBottom w:val="0"/>
          <w:divBdr>
            <w:top w:val="none" w:sz="0" w:space="0" w:color="auto"/>
            <w:left w:val="none" w:sz="0" w:space="0" w:color="auto"/>
            <w:bottom w:val="none" w:sz="0" w:space="0" w:color="auto"/>
            <w:right w:val="none" w:sz="0" w:space="0" w:color="auto"/>
          </w:divBdr>
        </w:div>
        <w:div w:id="602736359">
          <w:marLeft w:val="0"/>
          <w:marRight w:val="0"/>
          <w:marTop w:val="0"/>
          <w:marBottom w:val="0"/>
          <w:divBdr>
            <w:top w:val="none" w:sz="0" w:space="0" w:color="auto"/>
            <w:left w:val="none" w:sz="0" w:space="0" w:color="auto"/>
            <w:bottom w:val="none" w:sz="0" w:space="0" w:color="auto"/>
            <w:right w:val="none" w:sz="0" w:space="0" w:color="auto"/>
          </w:divBdr>
        </w:div>
        <w:div w:id="607543208">
          <w:marLeft w:val="0"/>
          <w:marRight w:val="0"/>
          <w:marTop w:val="0"/>
          <w:marBottom w:val="0"/>
          <w:divBdr>
            <w:top w:val="none" w:sz="0" w:space="0" w:color="auto"/>
            <w:left w:val="none" w:sz="0" w:space="0" w:color="auto"/>
            <w:bottom w:val="none" w:sz="0" w:space="0" w:color="auto"/>
            <w:right w:val="none" w:sz="0" w:space="0" w:color="auto"/>
          </w:divBdr>
        </w:div>
        <w:div w:id="626470341">
          <w:marLeft w:val="0"/>
          <w:marRight w:val="0"/>
          <w:marTop w:val="0"/>
          <w:marBottom w:val="0"/>
          <w:divBdr>
            <w:top w:val="none" w:sz="0" w:space="0" w:color="auto"/>
            <w:left w:val="none" w:sz="0" w:space="0" w:color="auto"/>
            <w:bottom w:val="none" w:sz="0" w:space="0" w:color="auto"/>
            <w:right w:val="none" w:sz="0" w:space="0" w:color="auto"/>
          </w:divBdr>
        </w:div>
        <w:div w:id="650405054">
          <w:marLeft w:val="0"/>
          <w:marRight w:val="0"/>
          <w:marTop w:val="0"/>
          <w:marBottom w:val="0"/>
          <w:divBdr>
            <w:top w:val="none" w:sz="0" w:space="0" w:color="auto"/>
            <w:left w:val="none" w:sz="0" w:space="0" w:color="auto"/>
            <w:bottom w:val="none" w:sz="0" w:space="0" w:color="auto"/>
            <w:right w:val="none" w:sz="0" w:space="0" w:color="auto"/>
          </w:divBdr>
        </w:div>
        <w:div w:id="667369460">
          <w:marLeft w:val="0"/>
          <w:marRight w:val="0"/>
          <w:marTop w:val="0"/>
          <w:marBottom w:val="0"/>
          <w:divBdr>
            <w:top w:val="none" w:sz="0" w:space="0" w:color="auto"/>
            <w:left w:val="none" w:sz="0" w:space="0" w:color="auto"/>
            <w:bottom w:val="none" w:sz="0" w:space="0" w:color="auto"/>
            <w:right w:val="none" w:sz="0" w:space="0" w:color="auto"/>
          </w:divBdr>
        </w:div>
        <w:div w:id="682627052">
          <w:marLeft w:val="0"/>
          <w:marRight w:val="0"/>
          <w:marTop w:val="0"/>
          <w:marBottom w:val="0"/>
          <w:divBdr>
            <w:top w:val="none" w:sz="0" w:space="0" w:color="auto"/>
            <w:left w:val="none" w:sz="0" w:space="0" w:color="auto"/>
            <w:bottom w:val="none" w:sz="0" w:space="0" w:color="auto"/>
            <w:right w:val="none" w:sz="0" w:space="0" w:color="auto"/>
          </w:divBdr>
        </w:div>
        <w:div w:id="689648191">
          <w:marLeft w:val="0"/>
          <w:marRight w:val="0"/>
          <w:marTop w:val="0"/>
          <w:marBottom w:val="0"/>
          <w:divBdr>
            <w:top w:val="none" w:sz="0" w:space="0" w:color="auto"/>
            <w:left w:val="none" w:sz="0" w:space="0" w:color="auto"/>
            <w:bottom w:val="none" w:sz="0" w:space="0" w:color="auto"/>
            <w:right w:val="none" w:sz="0" w:space="0" w:color="auto"/>
          </w:divBdr>
        </w:div>
        <w:div w:id="702363204">
          <w:marLeft w:val="0"/>
          <w:marRight w:val="0"/>
          <w:marTop w:val="0"/>
          <w:marBottom w:val="0"/>
          <w:divBdr>
            <w:top w:val="none" w:sz="0" w:space="0" w:color="auto"/>
            <w:left w:val="none" w:sz="0" w:space="0" w:color="auto"/>
            <w:bottom w:val="none" w:sz="0" w:space="0" w:color="auto"/>
            <w:right w:val="none" w:sz="0" w:space="0" w:color="auto"/>
          </w:divBdr>
        </w:div>
        <w:div w:id="704989810">
          <w:marLeft w:val="0"/>
          <w:marRight w:val="0"/>
          <w:marTop w:val="0"/>
          <w:marBottom w:val="0"/>
          <w:divBdr>
            <w:top w:val="none" w:sz="0" w:space="0" w:color="auto"/>
            <w:left w:val="none" w:sz="0" w:space="0" w:color="auto"/>
            <w:bottom w:val="none" w:sz="0" w:space="0" w:color="auto"/>
            <w:right w:val="none" w:sz="0" w:space="0" w:color="auto"/>
          </w:divBdr>
        </w:div>
        <w:div w:id="708578222">
          <w:marLeft w:val="0"/>
          <w:marRight w:val="0"/>
          <w:marTop w:val="0"/>
          <w:marBottom w:val="0"/>
          <w:divBdr>
            <w:top w:val="none" w:sz="0" w:space="0" w:color="auto"/>
            <w:left w:val="none" w:sz="0" w:space="0" w:color="auto"/>
            <w:bottom w:val="none" w:sz="0" w:space="0" w:color="auto"/>
            <w:right w:val="none" w:sz="0" w:space="0" w:color="auto"/>
          </w:divBdr>
        </w:div>
        <w:div w:id="728845473">
          <w:marLeft w:val="0"/>
          <w:marRight w:val="0"/>
          <w:marTop w:val="0"/>
          <w:marBottom w:val="0"/>
          <w:divBdr>
            <w:top w:val="none" w:sz="0" w:space="0" w:color="auto"/>
            <w:left w:val="none" w:sz="0" w:space="0" w:color="auto"/>
            <w:bottom w:val="none" w:sz="0" w:space="0" w:color="auto"/>
            <w:right w:val="none" w:sz="0" w:space="0" w:color="auto"/>
          </w:divBdr>
        </w:div>
        <w:div w:id="751122289">
          <w:marLeft w:val="0"/>
          <w:marRight w:val="0"/>
          <w:marTop w:val="0"/>
          <w:marBottom w:val="0"/>
          <w:divBdr>
            <w:top w:val="none" w:sz="0" w:space="0" w:color="auto"/>
            <w:left w:val="none" w:sz="0" w:space="0" w:color="auto"/>
            <w:bottom w:val="none" w:sz="0" w:space="0" w:color="auto"/>
            <w:right w:val="none" w:sz="0" w:space="0" w:color="auto"/>
          </w:divBdr>
        </w:div>
        <w:div w:id="761531093">
          <w:marLeft w:val="0"/>
          <w:marRight w:val="0"/>
          <w:marTop w:val="0"/>
          <w:marBottom w:val="0"/>
          <w:divBdr>
            <w:top w:val="none" w:sz="0" w:space="0" w:color="auto"/>
            <w:left w:val="none" w:sz="0" w:space="0" w:color="auto"/>
            <w:bottom w:val="none" w:sz="0" w:space="0" w:color="auto"/>
            <w:right w:val="none" w:sz="0" w:space="0" w:color="auto"/>
          </w:divBdr>
        </w:div>
        <w:div w:id="767971704">
          <w:marLeft w:val="0"/>
          <w:marRight w:val="0"/>
          <w:marTop w:val="0"/>
          <w:marBottom w:val="0"/>
          <w:divBdr>
            <w:top w:val="none" w:sz="0" w:space="0" w:color="auto"/>
            <w:left w:val="none" w:sz="0" w:space="0" w:color="auto"/>
            <w:bottom w:val="none" w:sz="0" w:space="0" w:color="auto"/>
            <w:right w:val="none" w:sz="0" w:space="0" w:color="auto"/>
          </w:divBdr>
        </w:div>
        <w:div w:id="776681086">
          <w:marLeft w:val="0"/>
          <w:marRight w:val="0"/>
          <w:marTop w:val="0"/>
          <w:marBottom w:val="0"/>
          <w:divBdr>
            <w:top w:val="none" w:sz="0" w:space="0" w:color="auto"/>
            <w:left w:val="none" w:sz="0" w:space="0" w:color="auto"/>
            <w:bottom w:val="none" w:sz="0" w:space="0" w:color="auto"/>
            <w:right w:val="none" w:sz="0" w:space="0" w:color="auto"/>
          </w:divBdr>
        </w:div>
        <w:div w:id="834342221">
          <w:marLeft w:val="0"/>
          <w:marRight w:val="0"/>
          <w:marTop w:val="0"/>
          <w:marBottom w:val="0"/>
          <w:divBdr>
            <w:top w:val="none" w:sz="0" w:space="0" w:color="auto"/>
            <w:left w:val="none" w:sz="0" w:space="0" w:color="auto"/>
            <w:bottom w:val="none" w:sz="0" w:space="0" w:color="auto"/>
            <w:right w:val="none" w:sz="0" w:space="0" w:color="auto"/>
          </w:divBdr>
        </w:div>
        <w:div w:id="872157682">
          <w:marLeft w:val="0"/>
          <w:marRight w:val="0"/>
          <w:marTop w:val="0"/>
          <w:marBottom w:val="0"/>
          <w:divBdr>
            <w:top w:val="none" w:sz="0" w:space="0" w:color="auto"/>
            <w:left w:val="none" w:sz="0" w:space="0" w:color="auto"/>
            <w:bottom w:val="none" w:sz="0" w:space="0" w:color="auto"/>
            <w:right w:val="none" w:sz="0" w:space="0" w:color="auto"/>
          </w:divBdr>
        </w:div>
        <w:div w:id="896933676">
          <w:marLeft w:val="0"/>
          <w:marRight w:val="0"/>
          <w:marTop w:val="0"/>
          <w:marBottom w:val="0"/>
          <w:divBdr>
            <w:top w:val="none" w:sz="0" w:space="0" w:color="auto"/>
            <w:left w:val="none" w:sz="0" w:space="0" w:color="auto"/>
            <w:bottom w:val="none" w:sz="0" w:space="0" w:color="auto"/>
            <w:right w:val="none" w:sz="0" w:space="0" w:color="auto"/>
          </w:divBdr>
        </w:div>
        <w:div w:id="903491756">
          <w:marLeft w:val="0"/>
          <w:marRight w:val="0"/>
          <w:marTop w:val="0"/>
          <w:marBottom w:val="0"/>
          <w:divBdr>
            <w:top w:val="none" w:sz="0" w:space="0" w:color="auto"/>
            <w:left w:val="none" w:sz="0" w:space="0" w:color="auto"/>
            <w:bottom w:val="none" w:sz="0" w:space="0" w:color="auto"/>
            <w:right w:val="none" w:sz="0" w:space="0" w:color="auto"/>
          </w:divBdr>
        </w:div>
        <w:div w:id="912396783">
          <w:marLeft w:val="0"/>
          <w:marRight w:val="0"/>
          <w:marTop w:val="0"/>
          <w:marBottom w:val="0"/>
          <w:divBdr>
            <w:top w:val="none" w:sz="0" w:space="0" w:color="auto"/>
            <w:left w:val="none" w:sz="0" w:space="0" w:color="auto"/>
            <w:bottom w:val="none" w:sz="0" w:space="0" w:color="auto"/>
            <w:right w:val="none" w:sz="0" w:space="0" w:color="auto"/>
          </w:divBdr>
        </w:div>
        <w:div w:id="924728466">
          <w:marLeft w:val="0"/>
          <w:marRight w:val="0"/>
          <w:marTop w:val="0"/>
          <w:marBottom w:val="0"/>
          <w:divBdr>
            <w:top w:val="none" w:sz="0" w:space="0" w:color="auto"/>
            <w:left w:val="none" w:sz="0" w:space="0" w:color="auto"/>
            <w:bottom w:val="none" w:sz="0" w:space="0" w:color="auto"/>
            <w:right w:val="none" w:sz="0" w:space="0" w:color="auto"/>
          </w:divBdr>
        </w:div>
        <w:div w:id="925723931">
          <w:marLeft w:val="0"/>
          <w:marRight w:val="0"/>
          <w:marTop w:val="0"/>
          <w:marBottom w:val="0"/>
          <w:divBdr>
            <w:top w:val="none" w:sz="0" w:space="0" w:color="auto"/>
            <w:left w:val="none" w:sz="0" w:space="0" w:color="auto"/>
            <w:bottom w:val="none" w:sz="0" w:space="0" w:color="auto"/>
            <w:right w:val="none" w:sz="0" w:space="0" w:color="auto"/>
          </w:divBdr>
        </w:div>
        <w:div w:id="951326132">
          <w:marLeft w:val="0"/>
          <w:marRight w:val="0"/>
          <w:marTop w:val="0"/>
          <w:marBottom w:val="0"/>
          <w:divBdr>
            <w:top w:val="none" w:sz="0" w:space="0" w:color="auto"/>
            <w:left w:val="none" w:sz="0" w:space="0" w:color="auto"/>
            <w:bottom w:val="none" w:sz="0" w:space="0" w:color="auto"/>
            <w:right w:val="none" w:sz="0" w:space="0" w:color="auto"/>
          </w:divBdr>
        </w:div>
        <w:div w:id="957494798">
          <w:marLeft w:val="0"/>
          <w:marRight w:val="0"/>
          <w:marTop w:val="0"/>
          <w:marBottom w:val="0"/>
          <w:divBdr>
            <w:top w:val="none" w:sz="0" w:space="0" w:color="auto"/>
            <w:left w:val="none" w:sz="0" w:space="0" w:color="auto"/>
            <w:bottom w:val="none" w:sz="0" w:space="0" w:color="auto"/>
            <w:right w:val="none" w:sz="0" w:space="0" w:color="auto"/>
          </w:divBdr>
        </w:div>
        <w:div w:id="1001273097">
          <w:marLeft w:val="0"/>
          <w:marRight w:val="0"/>
          <w:marTop w:val="0"/>
          <w:marBottom w:val="0"/>
          <w:divBdr>
            <w:top w:val="none" w:sz="0" w:space="0" w:color="auto"/>
            <w:left w:val="none" w:sz="0" w:space="0" w:color="auto"/>
            <w:bottom w:val="none" w:sz="0" w:space="0" w:color="auto"/>
            <w:right w:val="none" w:sz="0" w:space="0" w:color="auto"/>
          </w:divBdr>
        </w:div>
        <w:div w:id="1012534157">
          <w:marLeft w:val="0"/>
          <w:marRight w:val="0"/>
          <w:marTop w:val="0"/>
          <w:marBottom w:val="0"/>
          <w:divBdr>
            <w:top w:val="none" w:sz="0" w:space="0" w:color="auto"/>
            <w:left w:val="none" w:sz="0" w:space="0" w:color="auto"/>
            <w:bottom w:val="none" w:sz="0" w:space="0" w:color="auto"/>
            <w:right w:val="none" w:sz="0" w:space="0" w:color="auto"/>
          </w:divBdr>
        </w:div>
        <w:div w:id="1023869137">
          <w:marLeft w:val="0"/>
          <w:marRight w:val="0"/>
          <w:marTop w:val="0"/>
          <w:marBottom w:val="0"/>
          <w:divBdr>
            <w:top w:val="none" w:sz="0" w:space="0" w:color="auto"/>
            <w:left w:val="none" w:sz="0" w:space="0" w:color="auto"/>
            <w:bottom w:val="none" w:sz="0" w:space="0" w:color="auto"/>
            <w:right w:val="none" w:sz="0" w:space="0" w:color="auto"/>
          </w:divBdr>
        </w:div>
        <w:div w:id="1037777869">
          <w:marLeft w:val="0"/>
          <w:marRight w:val="0"/>
          <w:marTop w:val="0"/>
          <w:marBottom w:val="0"/>
          <w:divBdr>
            <w:top w:val="none" w:sz="0" w:space="0" w:color="auto"/>
            <w:left w:val="none" w:sz="0" w:space="0" w:color="auto"/>
            <w:bottom w:val="none" w:sz="0" w:space="0" w:color="auto"/>
            <w:right w:val="none" w:sz="0" w:space="0" w:color="auto"/>
          </w:divBdr>
        </w:div>
        <w:div w:id="1056516085">
          <w:marLeft w:val="0"/>
          <w:marRight w:val="0"/>
          <w:marTop w:val="0"/>
          <w:marBottom w:val="0"/>
          <w:divBdr>
            <w:top w:val="none" w:sz="0" w:space="0" w:color="auto"/>
            <w:left w:val="none" w:sz="0" w:space="0" w:color="auto"/>
            <w:bottom w:val="none" w:sz="0" w:space="0" w:color="auto"/>
            <w:right w:val="none" w:sz="0" w:space="0" w:color="auto"/>
          </w:divBdr>
        </w:div>
        <w:div w:id="1134560495">
          <w:marLeft w:val="0"/>
          <w:marRight w:val="0"/>
          <w:marTop w:val="0"/>
          <w:marBottom w:val="0"/>
          <w:divBdr>
            <w:top w:val="none" w:sz="0" w:space="0" w:color="auto"/>
            <w:left w:val="none" w:sz="0" w:space="0" w:color="auto"/>
            <w:bottom w:val="none" w:sz="0" w:space="0" w:color="auto"/>
            <w:right w:val="none" w:sz="0" w:space="0" w:color="auto"/>
          </w:divBdr>
        </w:div>
        <w:div w:id="1158039484">
          <w:marLeft w:val="0"/>
          <w:marRight w:val="0"/>
          <w:marTop w:val="0"/>
          <w:marBottom w:val="0"/>
          <w:divBdr>
            <w:top w:val="none" w:sz="0" w:space="0" w:color="auto"/>
            <w:left w:val="none" w:sz="0" w:space="0" w:color="auto"/>
            <w:bottom w:val="none" w:sz="0" w:space="0" w:color="auto"/>
            <w:right w:val="none" w:sz="0" w:space="0" w:color="auto"/>
          </w:divBdr>
        </w:div>
        <w:div w:id="1247497081">
          <w:marLeft w:val="0"/>
          <w:marRight w:val="0"/>
          <w:marTop w:val="0"/>
          <w:marBottom w:val="0"/>
          <w:divBdr>
            <w:top w:val="none" w:sz="0" w:space="0" w:color="auto"/>
            <w:left w:val="none" w:sz="0" w:space="0" w:color="auto"/>
            <w:bottom w:val="none" w:sz="0" w:space="0" w:color="auto"/>
            <w:right w:val="none" w:sz="0" w:space="0" w:color="auto"/>
          </w:divBdr>
        </w:div>
        <w:div w:id="1257136373">
          <w:marLeft w:val="0"/>
          <w:marRight w:val="0"/>
          <w:marTop w:val="0"/>
          <w:marBottom w:val="0"/>
          <w:divBdr>
            <w:top w:val="none" w:sz="0" w:space="0" w:color="auto"/>
            <w:left w:val="none" w:sz="0" w:space="0" w:color="auto"/>
            <w:bottom w:val="none" w:sz="0" w:space="0" w:color="auto"/>
            <w:right w:val="none" w:sz="0" w:space="0" w:color="auto"/>
          </w:divBdr>
        </w:div>
        <w:div w:id="1271398411">
          <w:marLeft w:val="0"/>
          <w:marRight w:val="0"/>
          <w:marTop w:val="0"/>
          <w:marBottom w:val="0"/>
          <w:divBdr>
            <w:top w:val="none" w:sz="0" w:space="0" w:color="auto"/>
            <w:left w:val="none" w:sz="0" w:space="0" w:color="auto"/>
            <w:bottom w:val="none" w:sz="0" w:space="0" w:color="auto"/>
            <w:right w:val="none" w:sz="0" w:space="0" w:color="auto"/>
          </w:divBdr>
        </w:div>
        <w:div w:id="1291937897">
          <w:marLeft w:val="0"/>
          <w:marRight w:val="0"/>
          <w:marTop w:val="0"/>
          <w:marBottom w:val="0"/>
          <w:divBdr>
            <w:top w:val="none" w:sz="0" w:space="0" w:color="auto"/>
            <w:left w:val="none" w:sz="0" w:space="0" w:color="auto"/>
            <w:bottom w:val="none" w:sz="0" w:space="0" w:color="auto"/>
            <w:right w:val="none" w:sz="0" w:space="0" w:color="auto"/>
          </w:divBdr>
        </w:div>
        <w:div w:id="1297684936">
          <w:marLeft w:val="0"/>
          <w:marRight w:val="0"/>
          <w:marTop w:val="0"/>
          <w:marBottom w:val="0"/>
          <w:divBdr>
            <w:top w:val="none" w:sz="0" w:space="0" w:color="auto"/>
            <w:left w:val="none" w:sz="0" w:space="0" w:color="auto"/>
            <w:bottom w:val="none" w:sz="0" w:space="0" w:color="auto"/>
            <w:right w:val="none" w:sz="0" w:space="0" w:color="auto"/>
          </w:divBdr>
        </w:div>
        <w:div w:id="1337273202">
          <w:marLeft w:val="0"/>
          <w:marRight w:val="0"/>
          <w:marTop w:val="0"/>
          <w:marBottom w:val="0"/>
          <w:divBdr>
            <w:top w:val="none" w:sz="0" w:space="0" w:color="auto"/>
            <w:left w:val="none" w:sz="0" w:space="0" w:color="auto"/>
            <w:bottom w:val="none" w:sz="0" w:space="0" w:color="auto"/>
            <w:right w:val="none" w:sz="0" w:space="0" w:color="auto"/>
          </w:divBdr>
        </w:div>
        <w:div w:id="1339767681">
          <w:marLeft w:val="0"/>
          <w:marRight w:val="0"/>
          <w:marTop w:val="0"/>
          <w:marBottom w:val="0"/>
          <w:divBdr>
            <w:top w:val="none" w:sz="0" w:space="0" w:color="auto"/>
            <w:left w:val="none" w:sz="0" w:space="0" w:color="auto"/>
            <w:bottom w:val="none" w:sz="0" w:space="0" w:color="auto"/>
            <w:right w:val="none" w:sz="0" w:space="0" w:color="auto"/>
          </w:divBdr>
        </w:div>
        <w:div w:id="1373846081">
          <w:marLeft w:val="0"/>
          <w:marRight w:val="0"/>
          <w:marTop w:val="0"/>
          <w:marBottom w:val="0"/>
          <w:divBdr>
            <w:top w:val="none" w:sz="0" w:space="0" w:color="auto"/>
            <w:left w:val="none" w:sz="0" w:space="0" w:color="auto"/>
            <w:bottom w:val="none" w:sz="0" w:space="0" w:color="auto"/>
            <w:right w:val="none" w:sz="0" w:space="0" w:color="auto"/>
          </w:divBdr>
        </w:div>
        <w:div w:id="1380865041">
          <w:marLeft w:val="0"/>
          <w:marRight w:val="0"/>
          <w:marTop w:val="0"/>
          <w:marBottom w:val="0"/>
          <w:divBdr>
            <w:top w:val="none" w:sz="0" w:space="0" w:color="auto"/>
            <w:left w:val="none" w:sz="0" w:space="0" w:color="auto"/>
            <w:bottom w:val="none" w:sz="0" w:space="0" w:color="auto"/>
            <w:right w:val="none" w:sz="0" w:space="0" w:color="auto"/>
          </w:divBdr>
        </w:div>
        <w:div w:id="1397632488">
          <w:marLeft w:val="0"/>
          <w:marRight w:val="0"/>
          <w:marTop w:val="0"/>
          <w:marBottom w:val="0"/>
          <w:divBdr>
            <w:top w:val="none" w:sz="0" w:space="0" w:color="auto"/>
            <w:left w:val="none" w:sz="0" w:space="0" w:color="auto"/>
            <w:bottom w:val="none" w:sz="0" w:space="0" w:color="auto"/>
            <w:right w:val="none" w:sz="0" w:space="0" w:color="auto"/>
          </w:divBdr>
        </w:div>
        <w:div w:id="1409185820">
          <w:marLeft w:val="0"/>
          <w:marRight w:val="0"/>
          <w:marTop w:val="0"/>
          <w:marBottom w:val="0"/>
          <w:divBdr>
            <w:top w:val="none" w:sz="0" w:space="0" w:color="auto"/>
            <w:left w:val="none" w:sz="0" w:space="0" w:color="auto"/>
            <w:bottom w:val="none" w:sz="0" w:space="0" w:color="auto"/>
            <w:right w:val="none" w:sz="0" w:space="0" w:color="auto"/>
          </w:divBdr>
        </w:div>
        <w:div w:id="1429695582">
          <w:marLeft w:val="0"/>
          <w:marRight w:val="0"/>
          <w:marTop w:val="0"/>
          <w:marBottom w:val="0"/>
          <w:divBdr>
            <w:top w:val="none" w:sz="0" w:space="0" w:color="auto"/>
            <w:left w:val="none" w:sz="0" w:space="0" w:color="auto"/>
            <w:bottom w:val="none" w:sz="0" w:space="0" w:color="auto"/>
            <w:right w:val="none" w:sz="0" w:space="0" w:color="auto"/>
          </w:divBdr>
        </w:div>
        <w:div w:id="1494106720">
          <w:marLeft w:val="0"/>
          <w:marRight w:val="0"/>
          <w:marTop w:val="0"/>
          <w:marBottom w:val="0"/>
          <w:divBdr>
            <w:top w:val="none" w:sz="0" w:space="0" w:color="auto"/>
            <w:left w:val="none" w:sz="0" w:space="0" w:color="auto"/>
            <w:bottom w:val="none" w:sz="0" w:space="0" w:color="auto"/>
            <w:right w:val="none" w:sz="0" w:space="0" w:color="auto"/>
          </w:divBdr>
        </w:div>
        <w:div w:id="1501390298">
          <w:marLeft w:val="0"/>
          <w:marRight w:val="0"/>
          <w:marTop w:val="0"/>
          <w:marBottom w:val="0"/>
          <w:divBdr>
            <w:top w:val="none" w:sz="0" w:space="0" w:color="auto"/>
            <w:left w:val="none" w:sz="0" w:space="0" w:color="auto"/>
            <w:bottom w:val="none" w:sz="0" w:space="0" w:color="auto"/>
            <w:right w:val="none" w:sz="0" w:space="0" w:color="auto"/>
          </w:divBdr>
        </w:div>
        <w:div w:id="1545172227">
          <w:marLeft w:val="0"/>
          <w:marRight w:val="0"/>
          <w:marTop w:val="0"/>
          <w:marBottom w:val="0"/>
          <w:divBdr>
            <w:top w:val="none" w:sz="0" w:space="0" w:color="auto"/>
            <w:left w:val="none" w:sz="0" w:space="0" w:color="auto"/>
            <w:bottom w:val="none" w:sz="0" w:space="0" w:color="auto"/>
            <w:right w:val="none" w:sz="0" w:space="0" w:color="auto"/>
          </w:divBdr>
        </w:div>
        <w:div w:id="1567571287">
          <w:marLeft w:val="0"/>
          <w:marRight w:val="0"/>
          <w:marTop w:val="0"/>
          <w:marBottom w:val="0"/>
          <w:divBdr>
            <w:top w:val="none" w:sz="0" w:space="0" w:color="auto"/>
            <w:left w:val="none" w:sz="0" w:space="0" w:color="auto"/>
            <w:bottom w:val="none" w:sz="0" w:space="0" w:color="auto"/>
            <w:right w:val="none" w:sz="0" w:space="0" w:color="auto"/>
          </w:divBdr>
        </w:div>
        <w:div w:id="1569265081">
          <w:marLeft w:val="0"/>
          <w:marRight w:val="0"/>
          <w:marTop w:val="0"/>
          <w:marBottom w:val="0"/>
          <w:divBdr>
            <w:top w:val="none" w:sz="0" w:space="0" w:color="auto"/>
            <w:left w:val="none" w:sz="0" w:space="0" w:color="auto"/>
            <w:bottom w:val="none" w:sz="0" w:space="0" w:color="auto"/>
            <w:right w:val="none" w:sz="0" w:space="0" w:color="auto"/>
          </w:divBdr>
        </w:div>
        <w:div w:id="1594168506">
          <w:marLeft w:val="0"/>
          <w:marRight w:val="0"/>
          <w:marTop w:val="0"/>
          <w:marBottom w:val="0"/>
          <w:divBdr>
            <w:top w:val="none" w:sz="0" w:space="0" w:color="auto"/>
            <w:left w:val="none" w:sz="0" w:space="0" w:color="auto"/>
            <w:bottom w:val="none" w:sz="0" w:space="0" w:color="auto"/>
            <w:right w:val="none" w:sz="0" w:space="0" w:color="auto"/>
          </w:divBdr>
        </w:div>
        <w:div w:id="1605916405">
          <w:marLeft w:val="0"/>
          <w:marRight w:val="0"/>
          <w:marTop w:val="0"/>
          <w:marBottom w:val="0"/>
          <w:divBdr>
            <w:top w:val="none" w:sz="0" w:space="0" w:color="auto"/>
            <w:left w:val="none" w:sz="0" w:space="0" w:color="auto"/>
            <w:bottom w:val="none" w:sz="0" w:space="0" w:color="auto"/>
            <w:right w:val="none" w:sz="0" w:space="0" w:color="auto"/>
          </w:divBdr>
        </w:div>
        <w:div w:id="1610621572">
          <w:marLeft w:val="0"/>
          <w:marRight w:val="0"/>
          <w:marTop w:val="0"/>
          <w:marBottom w:val="0"/>
          <w:divBdr>
            <w:top w:val="none" w:sz="0" w:space="0" w:color="auto"/>
            <w:left w:val="none" w:sz="0" w:space="0" w:color="auto"/>
            <w:bottom w:val="none" w:sz="0" w:space="0" w:color="auto"/>
            <w:right w:val="none" w:sz="0" w:space="0" w:color="auto"/>
          </w:divBdr>
        </w:div>
        <w:div w:id="1620914764">
          <w:marLeft w:val="0"/>
          <w:marRight w:val="0"/>
          <w:marTop w:val="0"/>
          <w:marBottom w:val="0"/>
          <w:divBdr>
            <w:top w:val="none" w:sz="0" w:space="0" w:color="auto"/>
            <w:left w:val="none" w:sz="0" w:space="0" w:color="auto"/>
            <w:bottom w:val="none" w:sz="0" w:space="0" w:color="auto"/>
            <w:right w:val="none" w:sz="0" w:space="0" w:color="auto"/>
          </w:divBdr>
        </w:div>
        <w:div w:id="1644311983">
          <w:marLeft w:val="0"/>
          <w:marRight w:val="0"/>
          <w:marTop w:val="0"/>
          <w:marBottom w:val="0"/>
          <w:divBdr>
            <w:top w:val="none" w:sz="0" w:space="0" w:color="auto"/>
            <w:left w:val="none" w:sz="0" w:space="0" w:color="auto"/>
            <w:bottom w:val="none" w:sz="0" w:space="0" w:color="auto"/>
            <w:right w:val="none" w:sz="0" w:space="0" w:color="auto"/>
          </w:divBdr>
        </w:div>
        <w:div w:id="1675299160">
          <w:marLeft w:val="0"/>
          <w:marRight w:val="0"/>
          <w:marTop w:val="0"/>
          <w:marBottom w:val="0"/>
          <w:divBdr>
            <w:top w:val="none" w:sz="0" w:space="0" w:color="auto"/>
            <w:left w:val="none" w:sz="0" w:space="0" w:color="auto"/>
            <w:bottom w:val="none" w:sz="0" w:space="0" w:color="auto"/>
            <w:right w:val="none" w:sz="0" w:space="0" w:color="auto"/>
          </w:divBdr>
        </w:div>
        <w:div w:id="1699353408">
          <w:marLeft w:val="0"/>
          <w:marRight w:val="0"/>
          <w:marTop w:val="0"/>
          <w:marBottom w:val="0"/>
          <w:divBdr>
            <w:top w:val="none" w:sz="0" w:space="0" w:color="auto"/>
            <w:left w:val="none" w:sz="0" w:space="0" w:color="auto"/>
            <w:bottom w:val="none" w:sz="0" w:space="0" w:color="auto"/>
            <w:right w:val="none" w:sz="0" w:space="0" w:color="auto"/>
          </w:divBdr>
        </w:div>
        <w:div w:id="1703020881">
          <w:marLeft w:val="0"/>
          <w:marRight w:val="0"/>
          <w:marTop w:val="0"/>
          <w:marBottom w:val="0"/>
          <w:divBdr>
            <w:top w:val="none" w:sz="0" w:space="0" w:color="auto"/>
            <w:left w:val="none" w:sz="0" w:space="0" w:color="auto"/>
            <w:bottom w:val="none" w:sz="0" w:space="0" w:color="auto"/>
            <w:right w:val="none" w:sz="0" w:space="0" w:color="auto"/>
          </w:divBdr>
        </w:div>
        <w:div w:id="1709449125">
          <w:marLeft w:val="0"/>
          <w:marRight w:val="0"/>
          <w:marTop w:val="0"/>
          <w:marBottom w:val="0"/>
          <w:divBdr>
            <w:top w:val="none" w:sz="0" w:space="0" w:color="auto"/>
            <w:left w:val="none" w:sz="0" w:space="0" w:color="auto"/>
            <w:bottom w:val="none" w:sz="0" w:space="0" w:color="auto"/>
            <w:right w:val="none" w:sz="0" w:space="0" w:color="auto"/>
          </w:divBdr>
        </w:div>
        <w:div w:id="1714188361">
          <w:marLeft w:val="0"/>
          <w:marRight w:val="0"/>
          <w:marTop w:val="0"/>
          <w:marBottom w:val="0"/>
          <w:divBdr>
            <w:top w:val="none" w:sz="0" w:space="0" w:color="auto"/>
            <w:left w:val="none" w:sz="0" w:space="0" w:color="auto"/>
            <w:bottom w:val="none" w:sz="0" w:space="0" w:color="auto"/>
            <w:right w:val="none" w:sz="0" w:space="0" w:color="auto"/>
          </w:divBdr>
        </w:div>
        <w:div w:id="1776637087">
          <w:marLeft w:val="0"/>
          <w:marRight w:val="0"/>
          <w:marTop w:val="0"/>
          <w:marBottom w:val="0"/>
          <w:divBdr>
            <w:top w:val="none" w:sz="0" w:space="0" w:color="auto"/>
            <w:left w:val="none" w:sz="0" w:space="0" w:color="auto"/>
            <w:bottom w:val="none" w:sz="0" w:space="0" w:color="auto"/>
            <w:right w:val="none" w:sz="0" w:space="0" w:color="auto"/>
          </w:divBdr>
        </w:div>
        <w:div w:id="1802073183">
          <w:marLeft w:val="0"/>
          <w:marRight w:val="0"/>
          <w:marTop w:val="0"/>
          <w:marBottom w:val="0"/>
          <w:divBdr>
            <w:top w:val="none" w:sz="0" w:space="0" w:color="auto"/>
            <w:left w:val="none" w:sz="0" w:space="0" w:color="auto"/>
            <w:bottom w:val="none" w:sz="0" w:space="0" w:color="auto"/>
            <w:right w:val="none" w:sz="0" w:space="0" w:color="auto"/>
          </w:divBdr>
        </w:div>
        <w:div w:id="1811288760">
          <w:marLeft w:val="0"/>
          <w:marRight w:val="0"/>
          <w:marTop w:val="0"/>
          <w:marBottom w:val="0"/>
          <w:divBdr>
            <w:top w:val="none" w:sz="0" w:space="0" w:color="auto"/>
            <w:left w:val="none" w:sz="0" w:space="0" w:color="auto"/>
            <w:bottom w:val="none" w:sz="0" w:space="0" w:color="auto"/>
            <w:right w:val="none" w:sz="0" w:space="0" w:color="auto"/>
          </w:divBdr>
        </w:div>
        <w:div w:id="1857691975">
          <w:marLeft w:val="0"/>
          <w:marRight w:val="0"/>
          <w:marTop w:val="0"/>
          <w:marBottom w:val="0"/>
          <w:divBdr>
            <w:top w:val="none" w:sz="0" w:space="0" w:color="auto"/>
            <w:left w:val="none" w:sz="0" w:space="0" w:color="auto"/>
            <w:bottom w:val="none" w:sz="0" w:space="0" w:color="auto"/>
            <w:right w:val="none" w:sz="0" w:space="0" w:color="auto"/>
          </w:divBdr>
        </w:div>
        <w:div w:id="1874269929">
          <w:marLeft w:val="0"/>
          <w:marRight w:val="0"/>
          <w:marTop w:val="0"/>
          <w:marBottom w:val="0"/>
          <w:divBdr>
            <w:top w:val="none" w:sz="0" w:space="0" w:color="auto"/>
            <w:left w:val="none" w:sz="0" w:space="0" w:color="auto"/>
            <w:bottom w:val="none" w:sz="0" w:space="0" w:color="auto"/>
            <w:right w:val="none" w:sz="0" w:space="0" w:color="auto"/>
          </w:divBdr>
        </w:div>
        <w:div w:id="1903446182">
          <w:marLeft w:val="0"/>
          <w:marRight w:val="0"/>
          <w:marTop w:val="0"/>
          <w:marBottom w:val="0"/>
          <w:divBdr>
            <w:top w:val="none" w:sz="0" w:space="0" w:color="auto"/>
            <w:left w:val="none" w:sz="0" w:space="0" w:color="auto"/>
            <w:bottom w:val="none" w:sz="0" w:space="0" w:color="auto"/>
            <w:right w:val="none" w:sz="0" w:space="0" w:color="auto"/>
          </w:divBdr>
        </w:div>
        <w:div w:id="1918318475">
          <w:marLeft w:val="0"/>
          <w:marRight w:val="0"/>
          <w:marTop w:val="0"/>
          <w:marBottom w:val="0"/>
          <w:divBdr>
            <w:top w:val="none" w:sz="0" w:space="0" w:color="auto"/>
            <w:left w:val="none" w:sz="0" w:space="0" w:color="auto"/>
            <w:bottom w:val="none" w:sz="0" w:space="0" w:color="auto"/>
            <w:right w:val="none" w:sz="0" w:space="0" w:color="auto"/>
          </w:divBdr>
        </w:div>
        <w:div w:id="1919364259">
          <w:marLeft w:val="0"/>
          <w:marRight w:val="0"/>
          <w:marTop w:val="0"/>
          <w:marBottom w:val="0"/>
          <w:divBdr>
            <w:top w:val="none" w:sz="0" w:space="0" w:color="auto"/>
            <w:left w:val="none" w:sz="0" w:space="0" w:color="auto"/>
            <w:bottom w:val="none" w:sz="0" w:space="0" w:color="auto"/>
            <w:right w:val="none" w:sz="0" w:space="0" w:color="auto"/>
          </w:divBdr>
        </w:div>
        <w:div w:id="1934242407">
          <w:marLeft w:val="0"/>
          <w:marRight w:val="0"/>
          <w:marTop w:val="0"/>
          <w:marBottom w:val="0"/>
          <w:divBdr>
            <w:top w:val="none" w:sz="0" w:space="0" w:color="auto"/>
            <w:left w:val="none" w:sz="0" w:space="0" w:color="auto"/>
            <w:bottom w:val="none" w:sz="0" w:space="0" w:color="auto"/>
            <w:right w:val="none" w:sz="0" w:space="0" w:color="auto"/>
          </w:divBdr>
        </w:div>
        <w:div w:id="1944532539">
          <w:marLeft w:val="0"/>
          <w:marRight w:val="0"/>
          <w:marTop w:val="0"/>
          <w:marBottom w:val="0"/>
          <w:divBdr>
            <w:top w:val="none" w:sz="0" w:space="0" w:color="auto"/>
            <w:left w:val="none" w:sz="0" w:space="0" w:color="auto"/>
            <w:bottom w:val="none" w:sz="0" w:space="0" w:color="auto"/>
            <w:right w:val="none" w:sz="0" w:space="0" w:color="auto"/>
          </w:divBdr>
        </w:div>
        <w:div w:id="1971200767">
          <w:marLeft w:val="0"/>
          <w:marRight w:val="0"/>
          <w:marTop w:val="0"/>
          <w:marBottom w:val="0"/>
          <w:divBdr>
            <w:top w:val="none" w:sz="0" w:space="0" w:color="auto"/>
            <w:left w:val="none" w:sz="0" w:space="0" w:color="auto"/>
            <w:bottom w:val="none" w:sz="0" w:space="0" w:color="auto"/>
            <w:right w:val="none" w:sz="0" w:space="0" w:color="auto"/>
          </w:divBdr>
        </w:div>
        <w:div w:id="2002586714">
          <w:marLeft w:val="0"/>
          <w:marRight w:val="0"/>
          <w:marTop w:val="0"/>
          <w:marBottom w:val="0"/>
          <w:divBdr>
            <w:top w:val="none" w:sz="0" w:space="0" w:color="auto"/>
            <w:left w:val="none" w:sz="0" w:space="0" w:color="auto"/>
            <w:bottom w:val="none" w:sz="0" w:space="0" w:color="auto"/>
            <w:right w:val="none" w:sz="0" w:space="0" w:color="auto"/>
          </w:divBdr>
        </w:div>
        <w:div w:id="2012246632">
          <w:marLeft w:val="0"/>
          <w:marRight w:val="0"/>
          <w:marTop w:val="0"/>
          <w:marBottom w:val="0"/>
          <w:divBdr>
            <w:top w:val="none" w:sz="0" w:space="0" w:color="auto"/>
            <w:left w:val="none" w:sz="0" w:space="0" w:color="auto"/>
            <w:bottom w:val="none" w:sz="0" w:space="0" w:color="auto"/>
            <w:right w:val="none" w:sz="0" w:space="0" w:color="auto"/>
          </w:divBdr>
        </w:div>
        <w:div w:id="2062553092">
          <w:marLeft w:val="0"/>
          <w:marRight w:val="0"/>
          <w:marTop w:val="0"/>
          <w:marBottom w:val="0"/>
          <w:divBdr>
            <w:top w:val="none" w:sz="0" w:space="0" w:color="auto"/>
            <w:left w:val="none" w:sz="0" w:space="0" w:color="auto"/>
            <w:bottom w:val="none" w:sz="0" w:space="0" w:color="auto"/>
            <w:right w:val="none" w:sz="0" w:space="0" w:color="auto"/>
          </w:divBdr>
        </w:div>
        <w:div w:id="2086223999">
          <w:marLeft w:val="0"/>
          <w:marRight w:val="0"/>
          <w:marTop w:val="0"/>
          <w:marBottom w:val="0"/>
          <w:divBdr>
            <w:top w:val="none" w:sz="0" w:space="0" w:color="auto"/>
            <w:left w:val="none" w:sz="0" w:space="0" w:color="auto"/>
            <w:bottom w:val="none" w:sz="0" w:space="0" w:color="auto"/>
            <w:right w:val="none" w:sz="0" w:space="0" w:color="auto"/>
          </w:divBdr>
        </w:div>
        <w:div w:id="2091995940">
          <w:marLeft w:val="0"/>
          <w:marRight w:val="0"/>
          <w:marTop w:val="0"/>
          <w:marBottom w:val="0"/>
          <w:divBdr>
            <w:top w:val="none" w:sz="0" w:space="0" w:color="auto"/>
            <w:left w:val="none" w:sz="0" w:space="0" w:color="auto"/>
            <w:bottom w:val="none" w:sz="0" w:space="0" w:color="auto"/>
            <w:right w:val="none" w:sz="0" w:space="0" w:color="auto"/>
          </w:divBdr>
        </w:div>
        <w:div w:id="2099788017">
          <w:marLeft w:val="0"/>
          <w:marRight w:val="0"/>
          <w:marTop w:val="0"/>
          <w:marBottom w:val="0"/>
          <w:divBdr>
            <w:top w:val="none" w:sz="0" w:space="0" w:color="auto"/>
            <w:left w:val="none" w:sz="0" w:space="0" w:color="auto"/>
            <w:bottom w:val="none" w:sz="0" w:space="0" w:color="auto"/>
            <w:right w:val="none" w:sz="0" w:space="0" w:color="auto"/>
          </w:divBdr>
        </w:div>
        <w:div w:id="2101483302">
          <w:marLeft w:val="0"/>
          <w:marRight w:val="0"/>
          <w:marTop w:val="0"/>
          <w:marBottom w:val="0"/>
          <w:divBdr>
            <w:top w:val="none" w:sz="0" w:space="0" w:color="auto"/>
            <w:left w:val="none" w:sz="0" w:space="0" w:color="auto"/>
            <w:bottom w:val="none" w:sz="0" w:space="0" w:color="auto"/>
            <w:right w:val="none" w:sz="0" w:space="0" w:color="auto"/>
          </w:divBdr>
        </w:div>
        <w:div w:id="2128697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employment@depauw.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eoc.gov/laws/types/disability.cfm" TargetMode="External"/><Relationship Id="rId5" Type="http://schemas.openxmlformats.org/officeDocument/2006/relationships/footnotes" Target="footnotes.xml"/><Relationship Id="rId10" Type="http://schemas.openxmlformats.org/officeDocument/2006/relationships/hyperlink" Target="http://www.depauw.edu/academics/centers/hubbard/careers/sophomore-institute/" TargetMode="External"/><Relationship Id="rId4" Type="http://schemas.openxmlformats.org/officeDocument/2006/relationships/webSettings" Target="webSettings.xml"/><Relationship Id="rId9" Type="http://schemas.openxmlformats.org/officeDocument/2006/relationships/hyperlink" Target="mailto:kathymcmurtrie@depauw.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1628</TotalTime>
  <Pages>12</Pages>
  <Words>4489</Words>
  <Characters>25592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LaToshia Everson</dc:creator>
  <cp:keywords/>
  <dc:description/>
  <cp:lastModifiedBy>LaToshia Everson</cp:lastModifiedBy>
  <cp:revision>1</cp:revision>
  <dcterms:created xsi:type="dcterms:W3CDTF">2018-08-16T20:32:00Z</dcterms:created>
  <dcterms:modified xsi:type="dcterms:W3CDTF">2021-08-18T13:23:00Z</dcterms:modified>
</cp:coreProperties>
</file>