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D554C" w14:textId="77777777" w:rsidR="00D86880" w:rsidRPr="002572B8" w:rsidRDefault="00D86880" w:rsidP="006D5219">
      <w:pPr>
        <w:spacing w:after="0"/>
        <w:ind w:left="720"/>
        <w:jc w:val="both"/>
        <w:rPr>
          <w:rFonts w:ascii="Times New Roman" w:hAnsi="Times New Roman" w:cs="Times New Roman"/>
          <w:sz w:val="23"/>
          <w:szCs w:val="23"/>
        </w:rPr>
      </w:pPr>
      <w:r w:rsidRPr="002572B8">
        <w:rPr>
          <w:rFonts w:ascii="Times New Roman" w:hAnsi="Times New Roman" w:cs="Times New Roman"/>
          <w:sz w:val="23"/>
          <w:szCs w:val="23"/>
        </w:rPr>
        <w:t xml:space="preserve">To our Fellowship, </w:t>
      </w:r>
      <w:r>
        <w:rPr>
          <w:rFonts w:ascii="Times New Roman" w:hAnsi="Times New Roman" w:cs="Times New Roman"/>
          <w:sz w:val="23"/>
          <w:szCs w:val="23"/>
        </w:rPr>
        <w:t>Scholarship, Award and Special P</w:t>
      </w:r>
      <w:r w:rsidRPr="002572B8">
        <w:rPr>
          <w:rFonts w:ascii="Times New Roman" w:hAnsi="Times New Roman" w:cs="Times New Roman"/>
          <w:sz w:val="23"/>
          <w:szCs w:val="23"/>
        </w:rPr>
        <w:t>ayment Recipients:</w:t>
      </w:r>
    </w:p>
    <w:p w14:paraId="402E124F" w14:textId="77777777" w:rsidR="00D86880" w:rsidRPr="006D5219" w:rsidRDefault="00D86880" w:rsidP="006D5219">
      <w:pPr>
        <w:spacing w:after="0"/>
        <w:ind w:left="720"/>
        <w:jc w:val="both"/>
        <w:rPr>
          <w:rFonts w:ascii="Times New Roman" w:hAnsi="Times New Roman" w:cs="Times New Roman"/>
          <w:sz w:val="12"/>
          <w:szCs w:val="12"/>
        </w:rPr>
      </w:pPr>
    </w:p>
    <w:p w14:paraId="42814866" w14:textId="77777777" w:rsidR="00D86880" w:rsidRPr="002572B8" w:rsidRDefault="00D86880" w:rsidP="006D5219">
      <w:pPr>
        <w:spacing w:after="0"/>
        <w:ind w:left="720"/>
        <w:jc w:val="both"/>
        <w:rPr>
          <w:rFonts w:ascii="Times New Roman" w:hAnsi="Times New Roman" w:cs="Times New Roman"/>
          <w:sz w:val="23"/>
          <w:szCs w:val="23"/>
        </w:rPr>
      </w:pPr>
      <w:r w:rsidRPr="002572B8">
        <w:rPr>
          <w:rFonts w:ascii="Times New Roman" w:hAnsi="Times New Roman" w:cs="Times New Roman"/>
          <w:sz w:val="23"/>
          <w:szCs w:val="23"/>
        </w:rPr>
        <w:t>I am writing you this letter to help you understand the potential tax consequences of your recent payment. The taxability of these monies depends on how you use the enclosed payment amount. “Qualified” scholarships, fellowships or awards such as yours are not taxed when used by the reci</w:t>
      </w:r>
      <w:r>
        <w:rPr>
          <w:rFonts w:ascii="Times New Roman" w:hAnsi="Times New Roman" w:cs="Times New Roman"/>
          <w:sz w:val="23"/>
          <w:szCs w:val="23"/>
        </w:rPr>
        <w:t>pient for qualified tuition and related</w:t>
      </w:r>
      <w:r w:rsidRPr="002572B8">
        <w:rPr>
          <w:rFonts w:ascii="Times New Roman" w:hAnsi="Times New Roman" w:cs="Times New Roman"/>
          <w:sz w:val="23"/>
          <w:szCs w:val="23"/>
        </w:rPr>
        <w:t xml:space="preserve"> expenses. Since your award may be used for these purposes, the IRS does not require the University to either withhold taxes or send you a Form W-2 or a Form 1099-MISC at the end of this calendar year.</w:t>
      </w:r>
    </w:p>
    <w:p w14:paraId="74C359E0" w14:textId="77777777" w:rsidR="00D86880" w:rsidRPr="006D5219" w:rsidRDefault="00D86880" w:rsidP="006D5219">
      <w:pPr>
        <w:spacing w:after="0"/>
        <w:ind w:left="720"/>
        <w:jc w:val="both"/>
        <w:rPr>
          <w:rFonts w:ascii="Times New Roman" w:hAnsi="Times New Roman" w:cs="Times New Roman"/>
          <w:sz w:val="12"/>
          <w:szCs w:val="12"/>
        </w:rPr>
      </w:pPr>
    </w:p>
    <w:p w14:paraId="055BEB01" w14:textId="77777777" w:rsidR="00D86880" w:rsidRPr="002572B8" w:rsidRDefault="00D86880" w:rsidP="006D5219">
      <w:pPr>
        <w:spacing w:after="0"/>
        <w:ind w:left="720"/>
        <w:jc w:val="both"/>
        <w:rPr>
          <w:rFonts w:ascii="Times New Roman" w:hAnsi="Times New Roman" w:cs="Times New Roman"/>
          <w:sz w:val="23"/>
          <w:szCs w:val="23"/>
        </w:rPr>
      </w:pPr>
      <w:r w:rsidRPr="002572B8">
        <w:rPr>
          <w:rFonts w:ascii="Times New Roman" w:hAnsi="Times New Roman" w:cs="Times New Roman"/>
          <w:sz w:val="23"/>
          <w:szCs w:val="23"/>
        </w:rPr>
        <w:t xml:space="preserve">You should be aware that to avoid income taxes, it is important that you use these monies for ‘qualified tuition and related expenses’. Generally, this means tuition and fees required to enroll or attend a college or university, or fees, books, supplies or equipment required for courses at that school. </w:t>
      </w:r>
      <w:r w:rsidRPr="002572B8">
        <w:rPr>
          <w:rFonts w:ascii="Times New Roman" w:hAnsi="Times New Roman" w:cs="Times New Roman"/>
          <w:i/>
          <w:sz w:val="23"/>
          <w:szCs w:val="23"/>
        </w:rPr>
        <w:t>However, using your award for other types of expenses, such as room and board, travel costs, or other living expenses will change this scholarship (or at least the portion related to these non-qualified expense) from non-taxable to taxable.</w:t>
      </w:r>
      <w:r w:rsidRPr="002572B8">
        <w:rPr>
          <w:rFonts w:ascii="Times New Roman" w:hAnsi="Times New Roman" w:cs="Times New Roman"/>
          <w:sz w:val="23"/>
          <w:szCs w:val="23"/>
        </w:rPr>
        <w:t xml:space="preserve"> Typically, stipends awarded for living or travel expenses will be taxable. In addition, if the University directly or indirectly pays any other expenses related to this award on your behalf (such as transportation, rent, or other living expenses), these would be considered taxable (but not reportable by the University) as well.</w:t>
      </w:r>
    </w:p>
    <w:p w14:paraId="325325F5" w14:textId="77777777" w:rsidR="00D86880" w:rsidRPr="006D5219" w:rsidRDefault="00D86880" w:rsidP="006D5219">
      <w:pPr>
        <w:spacing w:after="0"/>
        <w:ind w:left="720"/>
        <w:jc w:val="both"/>
        <w:rPr>
          <w:rFonts w:ascii="Times New Roman" w:hAnsi="Times New Roman" w:cs="Times New Roman"/>
          <w:sz w:val="12"/>
          <w:szCs w:val="12"/>
        </w:rPr>
      </w:pPr>
    </w:p>
    <w:p w14:paraId="3AE4025E" w14:textId="77777777" w:rsidR="00D86880" w:rsidRPr="002572B8" w:rsidRDefault="00D86880" w:rsidP="006D5219">
      <w:pPr>
        <w:spacing w:after="0"/>
        <w:ind w:left="720"/>
        <w:jc w:val="both"/>
        <w:rPr>
          <w:rFonts w:ascii="Times New Roman" w:hAnsi="Times New Roman" w:cs="Times New Roman"/>
          <w:sz w:val="23"/>
          <w:szCs w:val="23"/>
        </w:rPr>
      </w:pPr>
      <w:r w:rsidRPr="002572B8">
        <w:rPr>
          <w:rFonts w:ascii="Times New Roman" w:hAnsi="Times New Roman" w:cs="Times New Roman"/>
          <w:sz w:val="23"/>
          <w:szCs w:val="23"/>
        </w:rPr>
        <w:t>For example, if you receive a $1,000 award, and spend $700 on tuition and $300 on room and board, you would be expected to report $300 as taxable income on your personal income tax return at the end of the year (even though DePauw is not sending you a W-2 or Form 1099). If you expect that a portion of this award will be taxable, you should consider consulting with your tax preparer to determine both the taxable portion of the award, and if it is necessary to make federal and/or state estimated tax payment (which would be due on April 15, June 15, September 15, and January 15 annually).</w:t>
      </w:r>
    </w:p>
    <w:p w14:paraId="583BAC3C" w14:textId="77777777" w:rsidR="00D86880" w:rsidRPr="006D5219" w:rsidRDefault="00D86880" w:rsidP="006D5219">
      <w:pPr>
        <w:spacing w:after="0"/>
        <w:ind w:left="720"/>
        <w:jc w:val="both"/>
        <w:rPr>
          <w:rFonts w:ascii="Times New Roman" w:hAnsi="Times New Roman" w:cs="Times New Roman"/>
          <w:sz w:val="12"/>
          <w:szCs w:val="12"/>
        </w:rPr>
      </w:pPr>
    </w:p>
    <w:p w14:paraId="044B5CB5" w14:textId="72E71252" w:rsidR="00D86880" w:rsidRPr="002572B8" w:rsidRDefault="00D86880" w:rsidP="006D5219">
      <w:pPr>
        <w:spacing w:after="0"/>
        <w:ind w:left="720"/>
        <w:jc w:val="both"/>
        <w:rPr>
          <w:rFonts w:ascii="Times New Roman" w:hAnsi="Times New Roman" w:cs="Times New Roman"/>
          <w:sz w:val="23"/>
          <w:szCs w:val="23"/>
        </w:rPr>
      </w:pPr>
      <w:r w:rsidRPr="002572B8">
        <w:rPr>
          <w:rFonts w:ascii="Times New Roman" w:hAnsi="Times New Roman" w:cs="Times New Roman"/>
          <w:sz w:val="23"/>
          <w:szCs w:val="23"/>
        </w:rPr>
        <w:t xml:space="preserve">Finally, if you are a nonresident alien for tax purposes, we will typically be required to withhold taxes </w:t>
      </w:r>
      <w:r w:rsidR="00894239">
        <w:rPr>
          <w:rFonts w:ascii="Times New Roman" w:hAnsi="Times New Roman" w:cs="Times New Roman"/>
          <w:sz w:val="23"/>
          <w:szCs w:val="23"/>
        </w:rPr>
        <w:t>on your behalf</w:t>
      </w:r>
      <w:r w:rsidRPr="002572B8">
        <w:rPr>
          <w:rFonts w:ascii="Times New Roman" w:hAnsi="Times New Roman" w:cs="Times New Roman"/>
          <w:sz w:val="23"/>
          <w:szCs w:val="23"/>
        </w:rPr>
        <w:t xml:space="preserve"> and report this payment at year end on Form 1042-S.</w:t>
      </w:r>
      <w:r w:rsidR="00894239">
        <w:rPr>
          <w:rFonts w:ascii="Times New Roman" w:hAnsi="Times New Roman" w:cs="Times New Roman"/>
          <w:sz w:val="23"/>
          <w:szCs w:val="23"/>
        </w:rPr>
        <w:t xml:space="preserve">  Non-resident aliens will be responsible for reimbursing the University for any tax payments.</w:t>
      </w:r>
    </w:p>
    <w:p w14:paraId="5A30363D" w14:textId="77777777" w:rsidR="00D86880" w:rsidRPr="006D5219" w:rsidRDefault="00D86880" w:rsidP="006D5219">
      <w:pPr>
        <w:spacing w:after="0"/>
        <w:ind w:left="720"/>
        <w:jc w:val="both"/>
        <w:rPr>
          <w:rFonts w:ascii="Times New Roman" w:hAnsi="Times New Roman" w:cs="Times New Roman"/>
          <w:sz w:val="12"/>
          <w:szCs w:val="12"/>
        </w:rPr>
      </w:pPr>
    </w:p>
    <w:p w14:paraId="67681E51" w14:textId="77777777" w:rsidR="00D86880" w:rsidRDefault="00D86880" w:rsidP="006D5219">
      <w:pPr>
        <w:spacing w:after="0"/>
        <w:ind w:left="720"/>
        <w:jc w:val="both"/>
        <w:rPr>
          <w:rFonts w:ascii="Times New Roman" w:hAnsi="Times New Roman" w:cs="Times New Roman"/>
          <w:sz w:val="23"/>
          <w:szCs w:val="23"/>
        </w:rPr>
      </w:pPr>
      <w:bookmarkStart w:id="0" w:name="_GoBack"/>
      <w:bookmarkEnd w:id="0"/>
    </w:p>
    <w:sectPr w:rsidR="00D86880" w:rsidSect="006D5219">
      <w:headerReference w:type="default" r:id="rId9"/>
      <w:pgSz w:w="12240" w:h="15840" w:code="1"/>
      <w:pgMar w:top="1440" w:right="144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690AB" w14:textId="77777777" w:rsidR="00782161" w:rsidRDefault="00782161" w:rsidP="008A69E2">
      <w:pPr>
        <w:spacing w:after="0" w:line="240" w:lineRule="auto"/>
      </w:pPr>
      <w:r>
        <w:separator/>
      </w:r>
    </w:p>
  </w:endnote>
  <w:endnote w:type="continuationSeparator" w:id="0">
    <w:p w14:paraId="49E515B9" w14:textId="77777777" w:rsidR="00782161" w:rsidRDefault="00782161" w:rsidP="008A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86C66" w14:textId="77777777" w:rsidR="00782161" w:rsidRDefault="00782161" w:rsidP="008A69E2">
      <w:pPr>
        <w:spacing w:after="0" w:line="240" w:lineRule="auto"/>
      </w:pPr>
      <w:r>
        <w:separator/>
      </w:r>
    </w:p>
  </w:footnote>
  <w:footnote w:type="continuationSeparator" w:id="0">
    <w:p w14:paraId="57BB7B9D" w14:textId="77777777" w:rsidR="00782161" w:rsidRDefault="00782161" w:rsidP="008A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FAB27" w14:textId="77777777" w:rsidR="008A69E2" w:rsidRDefault="008A69E2" w:rsidP="008A69E2">
    <w:pPr>
      <w:pStyle w:val="Header"/>
      <w:ind w:left="720"/>
    </w:pPr>
    <w:r w:rsidRPr="00F7272E">
      <w:rPr>
        <w:noProof/>
      </w:rPr>
      <w:drawing>
        <wp:inline distT="0" distB="0" distL="0" distR="0" wp14:anchorId="7B18DFE2" wp14:editId="0451D2EC">
          <wp:extent cx="2997835" cy="672337"/>
          <wp:effectExtent l="25400" t="0" r="0" b="0"/>
          <wp:docPr id="10" name="Picture 10" descr="DEP_Logo_Left_2Color_Uncoated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Logo_Left_2Color_Uncoated_PMS.eps"/>
                  <pic:cNvPicPr/>
                </pic:nvPicPr>
                <pic:blipFill>
                  <a:blip r:embed="rId1"/>
                  <a:stretch>
                    <a:fillRect/>
                  </a:stretch>
                </pic:blipFill>
                <pic:spPr>
                  <a:xfrm>
                    <a:off x="0" y="0"/>
                    <a:ext cx="2995201" cy="671746"/>
                  </a:xfrm>
                  <a:prstGeom prst="rect">
                    <a:avLst/>
                  </a:prstGeom>
                </pic:spPr>
              </pic:pic>
            </a:graphicData>
          </a:graphic>
        </wp:inline>
      </w:drawing>
    </w:r>
  </w:p>
  <w:p w14:paraId="4695B31C" w14:textId="5236A9B7" w:rsidR="008A69E2" w:rsidRDefault="008A69E2" w:rsidP="008A69E2">
    <w:pPr>
      <w:pStyle w:val="Header"/>
      <w:spacing w:line="360" w:lineRule="auto"/>
      <w:ind w:left="720"/>
    </w:pPr>
    <w:r>
      <w:rPr>
        <w:noProof/>
      </w:rPr>
      <mc:AlternateContent>
        <mc:Choice Requires="wps">
          <w:drawing>
            <wp:anchor distT="0" distB="0" distL="114300" distR="114300" simplePos="0" relativeHeight="251659264" behindDoc="0" locked="0" layoutInCell="1" allowOverlap="1" wp14:anchorId="2F3D0345" wp14:editId="20BEC921">
              <wp:simplePos x="0" y="0"/>
              <wp:positionH relativeFrom="column">
                <wp:posOffset>-5715</wp:posOffset>
              </wp:positionH>
              <wp:positionV relativeFrom="paragraph">
                <wp:posOffset>130175</wp:posOffset>
              </wp:positionV>
              <wp:extent cx="6858000" cy="0"/>
              <wp:effectExtent l="13335" t="11430" r="1524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F5C1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73790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25pt" to="539.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" strokecolor="#f5c13c" strokeweight="1pt">
              <v:fill o:detectmouseclick="t"/>
              <v:shadow opacity="22938f" offset="0"/>
            </v:line>
          </w:pict>
        </mc:Fallback>
      </mc:AlternateContent>
    </w:r>
  </w:p>
  <w:p w14:paraId="78051EFF" w14:textId="77777777" w:rsidR="008A69E2" w:rsidRPr="007810AD" w:rsidRDefault="008A69E2" w:rsidP="008A69E2">
    <w:pPr>
      <w:pStyle w:val="BasicParagraph"/>
      <w:ind w:firstLine="720"/>
      <w:rPr>
        <w:rStyle w:val="2-Address"/>
      </w:rPr>
    </w:pPr>
    <w:r w:rsidRPr="007810AD">
      <w:rPr>
        <w:rStyle w:val="2-Address"/>
        <w:rFonts w:ascii="Times New Roman" w:hAnsi="Times New Roman"/>
      </w:rPr>
      <w:t>P.O. Box 37</w:t>
    </w:r>
    <w:r w:rsidRPr="007810AD">
      <w:rPr>
        <w:rStyle w:val="3-Bullet"/>
        <w:rFonts w:ascii="Times New Roman" w:hAnsi="Times New Roman"/>
      </w:rPr>
      <w:t xml:space="preserve"> • </w:t>
    </w:r>
    <w:r w:rsidRPr="007810AD">
      <w:rPr>
        <w:rStyle w:val="2-Address"/>
        <w:rFonts w:ascii="Times New Roman" w:hAnsi="Times New Roman"/>
      </w:rPr>
      <w:t xml:space="preserve">Greencastle, Indiana 46135-0037 </w:t>
    </w:r>
  </w:p>
  <w:p w14:paraId="77831711" w14:textId="4D3D8E1D" w:rsidR="008A69E2" w:rsidRPr="007810AD" w:rsidRDefault="008A69E2" w:rsidP="008A69E2">
    <w:pPr>
      <w:pStyle w:val="Header"/>
      <w:ind w:left="720"/>
      <w:rPr>
        <w:rFonts w:ascii="Times New Roman" w:hAnsi="Times New Roman"/>
        <w:sz w:val="20"/>
      </w:rPr>
    </w:pPr>
    <w:r>
      <w:rPr>
        <w:rFonts w:ascii="Times New Roman" w:hAnsi="Times New Roman" w:cs="ACaslonPro-Regular"/>
        <w:noProof/>
        <w:color w:val="000000"/>
        <w:spacing w:val="2"/>
        <w:sz w:val="20"/>
        <w:szCs w:val="20"/>
      </w:rPr>
      <mc:AlternateContent>
        <mc:Choice Requires="wps">
          <w:drawing>
            <wp:anchor distT="0" distB="0" distL="114300" distR="114300" simplePos="0" relativeHeight="251660288" behindDoc="0" locked="0" layoutInCell="1" allowOverlap="1" wp14:anchorId="52B32D4E" wp14:editId="29917B8D">
              <wp:simplePos x="0" y="0"/>
              <wp:positionH relativeFrom="column">
                <wp:posOffset>1080135</wp:posOffset>
              </wp:positionH>
              <wp:positionV relativeFrom="paragraph">
                <wp:posOffset>111760</wp:posOffset>
              </wp:positionV>
              <wp:extent cx="914400" cy="914400"/>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EEDD" w14:textId="77777777" w:rsidR="008A69E2" w:rsidRDefault="008A69E2" w:rsidP="008A69E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52B32D4E" id="_x0000_t202" coordsize="21600,21600" o:spt="202" path="m,l,21600r21600,l21600,xe">
              <v:stroke joinstyle="miter"/>
              <v:path gradientshapeok="t" o:connecttype="rect"/>
            </v:shapetype>
            <v:shape id="Text Box 1" o:spid="_x0000_s1026" type="#_x0000_t202" style="position:absolute;left:0;text-align:left;margin-left:85.05pt;margin-top:8.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" filled="f" stroked="f">
              <v:textbox inset=",7.2pt,,7.2pt">
                <w:txbxContent>
                  <w:p w14:paraId="3EDDEEDD" w14:textId="77777777" w:rsidR="008A69E2" w:rsidRDefault="008A69E2" w:rsidP="008A69E2"/>
                </w:txbxContent>
              </v:textbox>
            </v:shape>
          </w:pict>
        </mc:Fallback>
      </mc:AlternateContent>
    </w:r>
    <w:r w:rsidRPr="007810AD">
      <w:rPr>
        <w:rStyle w:val="2-Address"/>
        <w:rFonts w:ascii="Times New Roman" w:hAnsi="Times New Roman"/>
      </w:rPr>
      <w:t>765-658-4800</w:t>
    </w:r>
    <w:r w:rsidRPr="007810AD">
      <w:rPr>
        <w:rStyle w:val="3-Bullet"/>
        <w:rFonts w:ascii="Times New Roman" w:hAnsi="Times New Roman"/>
      </w:rPr>
      <w:t xml:space="preserve"> • </w:t>
    </w:r>
    <w:r w:rsidRPr="007810AD">
      <w:rPr>
        <w:rStyle w:val="2-Address"/>
        <w:rFonts w:ascii="Times New Roman" w:hAnsi="Times New Roman"/>
      </w:rPr>
      <w:t>www.depauw.edu</w:t>
    </w:r>
  </w:p>
  <w:p w14:paraId="0C173239" w14:textId="77777777" w:rsidR="008A69E2" w:rsidRDefault="008A6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09A"/>
    <w:multiLevelType w:val="hybridMultilevel"/>
    <w:tmpl w:val="829E7D46"/>
    <w:lvl w:ilvl="0" w:tplc="4CC0C6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667BF"/>
    <w:multiLevelType w:val="hybridMultilevel"/>
    <w:tmpl w:val="6BE81AC4"/>
    <w:lvl w:ilvl="0" w:tplc="3FE805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4E65A7"/>
    <w:multiLevelType w:val="hybridMultilevel"/>
    <w:tmpl w:val="4BEE4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67B20"/>
    <w:multiLevelType w:val="hybridMultilevel"/>
    <w:tmpl w:val="A0D6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07405"/>
    <w:multiLevelType w:val="hybridMultilevel"/>
    <w:tmpl w:val="642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95C0B"/>
    <w:multiLevelType w:val="hybridMultilevel"/>
    <w:tmpl w:val="B5167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1413E"/>
    <w:multiLevelType w:val="hybridMultilevel"/>
    <w:tmpl w:val="485A2D22"/>
    <w:lvl w:ilvl="0" w:tplc="4CC0C67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671BE1"/>
    <w:multiLevelType w:val="hybridMultilevel"/>
    <w:tmpl w:val="792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72EFF"/>
    <w:multiLevelType w:val="hybridMultilevel"/>
    <w:tmpl w:val="60561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C0CBB"/>
    <w:multiLevelType w:val="hybridMultilevel"/>
    <w:tmpl w:val="2B409EDE"/>
    <w:lvl w:ilvl="0" w:tplc="4CC0C6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E3060"/>
    <w:multiLevelType w:val="hybridMultilevel"/>
    <w:tmpl w:val="2768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24CC1"/>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16A72"/>
    <w:multiLevelType w:val="hybridMultilevel"/>
    <w:tmpl w:val="A6D2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407547"/>
    <w:multiLevelType w:val="hybridMultilevel"/>
    <w:tmpl w:val="CA10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71689"/>
    <w:multiLevelType w:val="hybridMultilevel"/>
    <w:tmpl w:val="7E12E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6"/>
  </w:num>
  <w:num w:numId="4">
    <w:abstractNumId w:val="9"/>
  </w:num>
  <w:num w:numId="5">
    <w:abstractNumId w:val="5"/>
  </w:num>
  <w:num w:numId="6">
    <w:abstractNumId w:val="2"/>
  </w:num>
  <w:num w:numId="7">
    <w:abstractNumId w:val="8"/>
  </w:num>
  <w:num w:numId="8">
    <w:abstractNumId w:val="13"/>
  </w:num>
  <w:num w:numId="9">
    <w:abstractNumId w:val="7"/>
  </w:num>
  <w:num w:numId="10">
    <w:abstractNumId w:val="4"/>
  </w:num>
  <w:num w:numId="11">
    <w:abstractNumId w:val="14"/>
  </w:num>
  <w:num w:numId="12">
    <w:abstractNumId w:val="1"/>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7"/>
    <w:rsid w:val="00093940"/>
    <w:rsid w:val="00102552"/>
    <w:rsid w:val="001210B9"/>
    <w:rsid w:val="00166197"/>
    <w:rsid w:val="00281BEC"/>
    <w:rsid w:val="002B5747"/>
    <w:rsid w:val="003109E9"/>
    <w:rsid w:val="003263E2"/>
    <w:rsid w:val="00395E29"/>
    <w:rsid w:val="00405323"/>
    <w:rsid w:val="00462E9A"/>
    <w:rsid w:val="00467D0A"/>
    <w:rsid w:val="00471AA2"/>
    <w:rsid w:val="00475ACB"/>
    <w:rsid w:val="00526130"/>
    <w:rsid w:val="00572B47"/>
    <w:rsid w:val="006031E9"/>
    <w:rsid w:val="00607544"/>
    <w:rsid w:val="00627027"/>
    <w:rsid w:val="0064446A"/>
    <w:rsid w:val="00660840"/>
    <w:rsid w:val="006A7BF0"/>
    <w:rsid w:val="006B4386"/>
    <w:rsid w:val="006D5219"/>
    <w:rsid w:val="006E7B75"/>
    <w:rsid w:val="00751F9B"/>
    <w:rsid w:val="00766100"/>
    <w:rsid w:val="00782161"/>
    <w:rsid w:val="00791824"/>
    <w:rsid w:val="007A143E"/>
    <w:rsid w:val="007A7F41"/>
    <w:rsid w:val="007B1EE3"/>
    <w:rsid w:val="007F7CF1"/>
    <w:rsid w:val="00813589"/>
    <w:rsid w:val="00894239"/>
    <w:rsid w:val="008A69E2"/>
    <w:rsid w:val="009413EA"/>
    <w:rsid w:val="009A0675"/>
    <w:rsid w:val="009C34D1"/>
    <w:rsid w:val="009E2A2A"/>
    <w:rsid w:val="00AD37F7"/>
    <w:rsid w:val="00B0293F"/>
    <w:rsid w:val="00BB70A7"/>
    <w:rsid w:val="00BD630D"/>
    <w:rsid w:val="00BF15EE"/>
    <w:rsid w:val="00C23716"/>
    <w:rsid w:val="00C436E6"/>
    <w:rsid w:val="00C92743"/>
    <w:rsid w:val="00D01AC9"/>
    <w:rsid w:val="00D36F74"/>
    <w:rsid w:val="00D86880"/>
    <w:rsid w:val="00DA0030"/>
    <w:rsid w:val="00E25149"/>
    <w:rsid w:val="00EA6174"/>
    <w:rsid w:val="00FB21EF"/>
    <w:rsid w:val="00FB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1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27"/>
    <w:pPr>
      <w:ind w:left="720"/>
      <w:contextualSpacing/>
    </w:pPr>
  </w:style>
  <w:style w:type="character" w:styleId="Hyperlink">
    <w:name w:val="Hyperlink"/>
    <w:basedOn w:val="DefaultParagraphFont"/>
    <w:uiPriority w:val="99"/>
    <w:unhideWhenUsed/>
    <w:rsid w:val="00BF15EE"/>
    <w:rPr>
      <w:color w:val="0563C1" w:themeColor="hyperlink"/>
      <w:u w:val="single"/>
    </w:rPr>
  </w:style>
  <w:style w:type="character" w:styleId="FollowedHyperlink">
    <w:name w:val="FollowedHyperlink"/>
    <w:basedOn w:val="DefaultParagraphFont"/>
    <w:uiPriority w:val="99"/>
    <w:semiHidden/>
    <w:unhideWhenUsed/>
    <w:rsid w:val="009A0675"/>
    <w:rPr>
      <w:color w:val="954F72" w:themeColor="followedHyperlink"/>
      <w:u w:val="single"/>
    </w:rPr>
  </w:style>
  <w:style w:type="character" w:styleId="CommentReference">
    <w:name w:val="annotation reference"/>
    <w:basedOn w:val="DefaultParagraphFont"/>
    <w:uiPriority w:val="99"/>
    <w:semiHidden/>
    <w:unhideWhenUsed/>
    <w:rsid w:val="00462E9A"/>
    <w:rPr>
      <w:sz w:val="16"/>
      <w:szCs w:val="16"/>
    </w:rPr>
  </w:style>
  <w:style w:type="paragraph" w:styleId="CommentText">
    <w:name w:val="annotation text"/>
    <w:basedOn w:val="Normal"/>
    <w:link w:val="CommentTextChar"/>
    <w:uiPriority w:val="99"/>
    <w:semiHidden/>
    <w:unhideWhenUsed/>
    <w:rsid w:val="00462E9A"/>
    <w:pPr>
      <w:spacing w:line="240" w:lineRule="auto"/>
    </w:pPr>
    <w:rPr>
      <w:sz w:val="20"/>
      <w:szCs w:val="20"/>
    </w:rPr>
  </w:style>
  <w:style w:type="character" w:customStyle="1" w:styleId="CommentTextChar">
    <w:name w:val="Comment Text Char"/>
    <w:basedOn w:val="DefaultParagraphFont"/>
    <w:link w:val="CommentText"/>
    <w:uiPriority w:val="99"/>
    <w:semiHidden/>
    <w:rsid w:val="00462E9A"/>
    <w:rPr>
      <w:sz w:val="20"/>
      <w:szCs w:val="20"/>
    </w:rPr>
  </w:style>
  <w:style w:type="paragraph" w:styleId="CommentSubject">
    <w:name w:val="annotation subject"/>
    <w:basedOn w:val="CommentText"/>
    <w:next w:val="CommentText"/>
    <w:link w:val="CommentSubjectChar"/>
    <w:uiPriority w:val="99"/>
    <w:semiHidden/>
    <w:unhideWhenUsed/>
    <w:rsid w:val="00462E9A"/>
    <w:rPr>
      <w:b/>
      <w:bCs/>
    </w:rPr>
  </w:style>
  <w:style w:type="character" w:customStyle="1" w:styleId="CommentSubjectChar">
    <w:name w:val="Comment Subject Char"/>
    <w:basedOn w:val="CommentTextChar"/>
    <w:link w:val="CommentSubject"/>
    <w:uiPriority w:val="99"/>
    <w:semiHidden/>
    <w:rsid w:val="00462E9A"/>
    <w:rPr>
      <w:b/>
      <w:bCs/>
      <w:sz w:val="20"/>
      <w:szCs w:val="20"/>
    </w:rPr>
  </w:style>
  <w:style w:type="paragraph" w:styleId="BalloonText">
    <w:name w:val="Balloon Text"/>
    <w:basedOn w:val="Normal"/>
    <w:link w:val="BalloonTextChar"/>
    <w:uiPriority w:val="99"/>
    <w:semiHidden/>
    <w:unhideWhenUsed/>
    <w:rsid w:val="00462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9A"/>
    <w:rPr>
      <w:rFonts w:ascii="Segoe UI" w:hAnsi="Segoe UI" w:cs="Segoe UI"/>
      <w:sz w:val="18"/>
      <w:szCs w:val="18"/>
    </w:rPr>
  </w:style>
  <w:style w:type="character" w:customStyle="1" w:styleId="Heading3Char">
    <w:name w:val="Heading 3 Char"/>
    <w:basedOn w:val="DefaultParagraphFont"/>
    <w:link w:val="Heading3"/>
    <w:uiPriority w:val="9"/>
    <w:rsid w:val="007918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1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446A"/>
  </w:style>
  <w:style w:type="paragraph" w:styleId="Header">
    <w:name w:val="header"/>
    <w:basedOn w:val="Normal"/>
    <w:link w:val="HeaderChar"/>
    <w:uiPriority w:val="99"/>
    <w:unhideWhenUsed/>
    <w:rsid w:val="008A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9E2"/>
  </w:style>
  <w:style w:type="paragraph" w:styleId="Footer">
    <w:name w:val="footer"/>
    <w:basedOn w:val="Normal"/>
    <w:link w:val="FooterChar"/>
    <w:uiPriority w:val="99"/>
    <w:unhideWhenUsed/>
    <w:rsid w:val="008A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9E2"/>
  </w:style>
  <w:style w:type="paragraph" w:customStyle="1" w:styleId="BasicParagraph">
    <w:name w:val="[Basic Paragraph]"/>
    <w:basedOn w:val="Normal"/>
    <w:uiPriority w:val="99"/>
    <w:rsid w:val="008A69E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2-Address">
    <w:name w:val="2 - Address"/>
    <w:uiPriority w:val="99"/>
    <w:rsid w:val="008A69E2"/>
    <w:rPr>
      <w:rFonts w:ascii="ACaslonPro-Regular" w:hAnsi="ACaslonPro-Regular" w:cs="ACaslonPro-Regular"/>
      <w:color w:val="000000"/>
      <w:spacing w:val="2"/>
      <w:w w:val="100"/>
      <w:position w:val="0"/>
      <w:sz w:val="20"/>
      <w:szCs w:val="20"/>
      <w:u w:val="none"/>
      <w:vertAlign w:val="baseline"/>
    </w:rPr>
  </w:style>
  <w:style w:type="character" w:customStyle="1" w:styleId="3-Bullet">
    <w:name w:val="3 - Bullet"/>
    <w:uiPriority w:val="99"/>
    <w:rsid w:val="008A69E2"/>
    <w:rPr>
      <w:rFonts w:ascii="ACaslonPro-Regular" w:hAnsi="ACaslonPro-Regular" w:cs="ACaslonPro-Regular"/>
      <w:color w:val="000000"/>
      <w:spacing w:val="2"/>
      <w:w w:val="100"/>
      <w:position w:val="0"/>
      <w:sz w:val="17"/>
      <w:szCs w:val="17"/>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1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27"/>
    <w:pPr>
      <w:ind w:left="720"/>
      <w:contextualSpacing/>
    </w:pPr>
  </w:style>
  <w:style w:type="character" w:styleId="Hyperlink">
    <w:name w:val="Hyperlink"/>
    <w:basedOn w:val="DefaultParagraphFont"/>
    <w:uiPriority w:val="99"/>
    <w:unhideWhenUsed/>
    <w:rsid w:val="00BF15EE"/>
    <w:rPr>
      <w:color w:val="0563C1" w:themeColor="hyperlink"/>
      <w:u w:val="single"/>
    </w:rPr>
  </w:style>
  <w:style w:type="character" w:styleId="FollowedHyperlink">
    <w:name w:val="FollowedHyperlink"/>
    <w:basedOn w:val="DefaultParagraphFont"/>
    <w:uiPriority w:val="99"/>
    <w:semiHidden/>
    <w:unhideWhenUsed/>
    <w:rsid w:val="009A0675"/>
    <w:rPr>
      <w:color w:val="954F72" w:themeColor="followedHyperlink"/>
      <w:u w:val="single"/>
    </w:rPr>
  </w:style>
  <w:style w:type="character" w:styleId="CommentReference">
    <w:name w:val="annotation reference"/>
    <w:basedOn w:val="DefaultParagraphFont"/>
    <w:uiPriority w:val="99"/>
    <w:semiHidden/>
    <w:unhideWhenUsed/>
    <w:rsid w:val="00462E9A"/>
    <w:rPr>
      <w:sz w:val="16"/>
      <w:szCs w:val="16"/>
    </w:rPr>
  </w:style>
  <w:style w:type="paragraph" w:styleId="CommentText">
    <w:name w:val="annotation text"/>
    <w:basedOn w:val="Normal"/>
    <w:link w:val="CommentTextChar"/>
    <w:uiPriority w:val="99"/>
    <w:semiHidden/>
    <w:unhideWhenUsed/>
    <w:rsid w:val="00462E9A"/>
    <w:pPr>
      <w:spacing w:line="240" w:lineRule="auto"/>
    </w:pPr>
    <w:rPr>
      <w:sz w:val="20"/>
      <w:szCs w:val="20"/>
    </w:rPr>
  </w:style>
  <w:style w:type="character" w:customStyle="1" w:styleId="CommentTextChar">
    <w:name w:val="Comment Text Char"/>
    <w:basedOn w:val="DefaultParagraphFont"/>
    <w:link w:val="CommentText"/>
    <w:uiPriority w:val="99"/>
    <w:semiHidden/>
    <w:rsid w:val="00462E9A"/>
    <w:rPr>
      <w:sz w:val="20"/>
      <w:szCs w:val="20"/>
    </w:rPr>
  </w:style>
  <w:style w:type="paragraph" w:styleId="CommentSubject">
    <w:name w:val="annotation subject"/>
    <w:basedOn w:val="CommentText"/>
    <w:next w:val="CommentText"/>
    <w:link w:val="CommentSubjectChar"/>
    <w:uiPriority w:val="99"/>
    <w:semiHidden/>
    <w:unhideWhenUsed/>
    <w:rsid w:val="00462E9A"/>
    <w:rPr>
      <w:b/>
      <w:bCs/>
    </w:rPr>
  </w:style>
  <w:style w:type="character" w:customStyle="1" w:styleId="CommentSubjectChar">
    <w:name w:val="Comment Subject Char"/>
    <w:basedOn w:val="CommentTextChar"/>
    <w:link w:val="CommentSubject"/>
    <w:uiPriority w:val="99"/>
    <w:semiHidden/>
    <w:rsid w:val="00462E9A"/>
    <w:rPr>
      <w:b/>
      <w:bCs/>
      <w:sz w:val="20"/>
      <w:szCs w:val="20"/>
    </w:rPr>
  </w:style>
  <w:style w:type="paragraph" w:styleId="BalloonText">
    <w:name w:val="Balloon Text"/>
    <w:basedOn w:val="Normal"/>
    <w:link w:val="BalloonTextChar"/>
    <w:uiPriority w:val="99"/>
    <w:semiHidden/>
    <w:unhideWhenUsed/>
    <w:rsid w:val="00462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9A"/>
    <w:rPr>
      <w:rFonts w:ascii="Segoe UI" w:hAnsi="Segoe UI" w:cs="Segoe UI"/>
      <w:sz w:val="18"/>
      <w:szCs w:val="18"/>
    </w:rPr>
  </w:style>
  <w:style w:type="character" w:customStyle="1" w:styleId="Heading3Char">
    <w:name w:val="Heading 3 Char"/>
    <w:basedOn w:val="DefaultParagraphFont"/>
    <w:link w:val="Heading3"/>
    <w:uiPriority w:val="9"/>
    <w:rsid w:val="007918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1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446A"/>
  </w:style>
  <w:style w:type="paragraph" w:styleId="Header">
    <w:name w:val="header"/>
    <w:basedOn w:val="Normal"/>
    <w:link w:val="HeaderChar"/>
    <w:uiPriority w:val="99"/>
    <w:unhideWhenUsed/>
    <w:rsid w:val="008A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9E2"/>
  </w:style>
  <w:style w:type="paragraph" w:styleId="Footer">
    <w:name w:val="footer"/>
    <w:basedOn w:val="Normal"/>
    <w:link w:val="FooterChar"/>
    <w:uiPriority w:val="99"/>
    <w:unhideWhenUsed/>
    <w:rsid w:val="008A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9E2"/>
  </w:style>
  <w:style w:type="paragraph" w:customStyle="1" w:styleId="BasicParagraph">
    <w:name w:val="[Basic Paragraph]"/>
    <w:basedOn w:val="Normal"/>
    <w:uiPriority w:val="99"/>
    <w:rsid w:val="008A69E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2-Address">
    <w:name w:val="2 - Address"/>
    <w:uiPriority w:val="99"/>
    <w:rsid w:val="008A69E2"/>
    <w:rPr>
      <w:rFonts w:ascii="ACaslonPro-Regular" w:hAnsi="ACaslonPro-Regular" w:cs="ACaslonPro-Regular"/>
      <w:color w:val="000000"/>
      <w:spacing w:val="2"/>
      <w:w w:val="100"/>
      <w:position w:val="0"/>
      <w:sz w:val="20"/>
      <w:szCs w:val="20"/>
      <w:u w:val="none"/>
      <w:vertAlign w:val="baseline"/>
    </w:rPr>
  </w:style>
  <w:style w:type="character" w:customStyle="1" w:styleId="3-Bullet">
    <w:name w:val="3 - Bullet"/>
    <w:uiPriority w:val="99"/>
    <w:rsid w:val="008A69E2"/>
    <w:rPr>
      <w:rFonts w:ascii="ACaslonPro-Regular" w:hAnsi="ACaslonPro-Regular" w:cs="ACaslonPro-Regular"/>
      <w:color w:val="000000"/>
      <w:spacing w:val="2"/>
      <w:w w:val="100"/>
      <w:position w:val="0"/>
      <w:sz w:val="17"/>
      <w:szCs w:val="17"/>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09717">
      <w:bodyDiv w:val="1"/>
      <w:marLeft w:val="0"/>
      <w:marRight w:val="0"/>
      <w:marTop w:val="0"/>
      <w:marBottom w:val="0"/>
      <w:divBdr>
        <w:top w:val="none" w:sz="0" w:space="0" w:color="auto"/>
        <w:left w:val="none" w:sz="0" w:space="0" w:color="auto"/>
        <w:bottom w:val="none" w:sz="0" w:space="0" w:color="auto"/>
        <w:right w:val="none" w:sz="0" w:space="0" w:color="auto"/>
      </w:divBdr>
      <w:divsChild>
        <w:div w:id="108866363">
          <w:marLeft w:val="0"/>
          <w:marRight w:val="0"/>
          <w:marTop w:val="0"/>
          <w:marBottom w:val="0"/>
          <w:divBdr>
            <w:top w:val="none" w:sz="0" w:space="0" w:color="auto"/>
            <w:left w:val="none" w:sz="0" w:space="0" w:color="auto"/>
            <w:bottom w:val="none" w:sz="0" w:space="0" w:color="auto"/>
            <w:right w:val="none" w:sz="0" w:space="0" w:color="auto"/>
          </w:divBdr>
          <w:divsChild>
            <w:div w:id="1949073223">
              <w:marLeft w:val="0"/>
              <w:marRight w:val="0"/>
              <w:marTop w:val="0"/>
              <w:marBottom w:val="0"/>
              <w:divBdr>
                <w:top w:val="none" w:sz="0" w:space="0" w:color="auto"/>
                <w:left w:val="none" w:sz="0" w:space="0" w:color="auto"/>
                <w:bottom w:val="none" w:sz="0" w:space="0" w:color="auto"/>
                <w:right w:val="none" w:sz="0" w:space="0" w:color="auto"/>
              </w:divBdr>
              <w:divsChild>
                <w:div w:id="17078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38CC-56BE-4CEA-9B87-41CB73C8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Kessinger</dc:creator>
  <cp:lastModifiedBy>DePauw</cp:lastModifiedBy>
  <cp:revision>3</cp:revision>
  <cp:lastPrinted>2016-03-07T19:08:00Z</cp:lastPrinted>
  <dcterms:created xsi:type="dcterms:W3CDTF">2016-06-17T16:29:00Z</dcterms:created>
  <dcterms:modified xsi:type="dcterms:W3CDTF">2017-04-12T16:22:00Z</dcterms:modified>
</cp:coreProperties>
</file>