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00373" w14:textId="07CDA937" w:rsidR="009D5B35" w:rsidRPr="0056786B" w:rsidRDefault="009D5B35" w:rsidP="002F13A6">
      <w:pPr>
        <w:tabs>
          <w:tab w:val="left" w:pos="360"/>
        </w:tabs>
        <w:ind w:right="-540"/>
        <w:jc w:val="center"/>
        <w:rPr>
          <w:rFonts w:asciiTheme="minorHAnsi" w:hAnsiTheme="minorHAnsi"/>
          <w:sz w:val="20"/>
        </w:rPr>
      </w:pPr>
      <w:bookmarkStart w:id="0" w:name="_GoBack"/>
      <w:bookmarkEnd w:id="0"/>
      <w:r w:rsidRPr="0056786B">
        <w:rPr>
          <w:rFonts w:asciiTheme="minorHAnsi" w:hAnsiTheme="minorHAnsi"/>
          <w:sz w:val="20"/>
        </w:rPr>
        <w:t>Queer Theo</w:t>
      </w:r>
      <w:r w:rsidR="00E161E4">
        <w:rPr>
          <w:rFonts w:asciiTheme="minorHAnsi" w:hAnsiTheme="minorHAnsi"/>
          <w:sz w:val="20"/>
        </w:rPr>
        <w:t>ry/Queer Lives</w:t>
      </w:r>
      <w:r w:rsidR="00E161E4">
        <w:rPr>
          <w:rFonts w:asciiTheme="minorHAnsi" w:hAnsiTheme="minorHAnsi"/>
          <w:sz w:val="20"/>
        </w:rPr>
        <w:cr/>
        <w:t xml:space="preserve"> WMST 250/SOC201</w:t>
      </w:r>
      <w:r w:rsidR="00283C18">
        <w:rPr>
          <w:rFonts w:asciiTheme="minorHAnsi" w:hAnsiTheme="minorHAnsi"/>
          <w:sz w:val="20"/>
        </w:rPr>
        <w:t>C</w:t>
      </w:r>
    </w:p>
    <w:p w14:paraId="349135AF" w14:textId="77777777" w:rsidR="009D5B35" w:rsidRPr="0056786B" w:rsidRDefault="009D5B35" w:rsidP="002F13A6">
      <w:pPr>
        <w:tabs>
          <w:tab w:val="left" w:pos="360"/>
        </w:tabs>
        <w:ind w:right="-540"/>
        <w:jc w:val="center"/>
        <w:rPr>
          <w:rFonts w:asciiTheme="minorHAnsi" w:hAnsiTheme="minorHAnsi"/>
          <w:sz w:val="20"/>
        </w:rPr>
      </w:pPr>
      <w:r w:rsidRPr="0056786B">
        <w:rPr>
          <w:rFonts w:asciiTheme="minorHAnsi" w:hAnsiTheme="minorHAnsi"/>
          <w:sz w:val="20"/>
        </w:rPr>
        <w:t>DePauw University</w:t>
      </w:r>
    </w:p>
    <w:p w14:paraId="41C54B6C" w14:textId="77777777" w:rsidR="009D5B35" w:rsidRPr="0056786B" w:rsidRDefault="00814A6C" w:rsidP="002F13A6">
      <w:pPr>
        <w:tabs>
          <w:tab w:val="left" w:pos="360"/>
        </w:tabs>
        <w:ind w:right="-540"/>
        <w:jc w:val="center"/>
        <w:rPr>
          <w:rFonts w:asciiTheme="minorHAnsi" w:hAnsiTheme="minorHAnsi"/>
          <w:sz w:val="20"/>
        </w:rPr>
      </w:pPr>
      <w:r w:rsidRPr="0056786B">
        <w:rPr>
          <w:rFonts w:asciiTheme="minorHAnsi" w:hAnsiTheme="minorHAnsi"/>
          <w:sz w:val="20"/>
        </w:rPr>
        <w:t>Spring 2012</w:t>
      </w:r>
    </w:p>
    <w:p w14:paraId="48EB47B3" w14:textId="3FCF1E64" w:rsidR="009D5B35" w:rsidRPr="0056786B" w:rsidRDefault="009D5B35" w:rsidP="002F13A6">
      <w:pPr>
        <w:ind w:right="-540"/>
        <w:rPr>
          <w:rFonts w:asciiTheme="minorHAnsi" w:hAnsiTheme="minorHAnsi"/>
          <w:sz w:val="20"/>
        </w:rPr>
      </w:pPr>
      <w:r w:rsidRPr="0056786B">
        <w:rPr>
          <w:rFonts w:asciiTheme="minorHAnsi" w:hAnsiTheme="minorHAnsi"/>
          <w:sz w:val="20"/>
        </w:rPr>
        <w:cr/>
        <w:t>Kelley J. Hall</w:t>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r>
      <w:r w:rsidR="00401C83" w:rsidRPr="0056786B">
        <w:rPr>
          <w:rFonts w:asciiTheme="minorHAnsi" w:hAnsiTheme="minorHAnsi"/>
          <w:sz w:val="20"/>
        </w:rPr>
        <w:tab/>
      </w:r>
      <w:r w:rsidR="00401C83" w:rsidRPr="0056786B">
        <w:rPr>
          <w:rFonts w:asciiTheme="minorHAnsi" w:hAnsiTheme="minorHAnsi"/>
          <w:sz w:val="20"/>
        </w:rPr>
        <w:tab/>
      </w:r>
      <w:r w:rsidR="00401C83" w:rsidRPr="0056786B">
        <w:rPr>
          <w:rFonts w:asciiTheme="minorHAnsi" w:hAnsiTheme="minorHAnsi"/>
          <w:sz w:val="20"/>
        </w:rPr>
        <w:tab/>
      </w:r>
      <w:r w:rsidR="00401C83" w:rsidRPr="0056786B">
        <w:rPr>
          <w:rFonts w:asciiTheme="minorHAnsi" w:hAnsiTheme="minorHAnsi"/>
          <w:sz w:val="20"/>
        </w:rPr>
        <w:tab/>
      </w:r>
      <w:r w:rsidRPr="0056786B">
        <w:rPr>
          <w:rFonts w:asciiTheme="minorHAnsi" w:hAnsiTheme="minorHAnsi"/>
          <w:sz w:val="20"/>
        </w:rPr>
        <w:t>Office Hours:</w:t>
      </w:r>
      <w:r w:rsidRPr="0056786B">
        <w:rPr>
          <w:rFonts w:asciiTheme="minorHAnsi" w:hAnsiTheme="minorHAnsi"/>
          <w:sz w:val="20"/>
        </w:rPr>
        <w:cr/>
        <w:t>Of</w:t>
      </w:r>
      <w:r w:rsidR="00814A6C" w:rsidRPr="0056786B">
        <w:rPr>
          <w:rFonts w:asciiTheme="minorHAnsi" w:hAnsiTheme="minorHAnsi"/>
          <w:sz w:val="20"/>
        </w:rPr>
        <w:t xml:space="preserve">fice: </w:t>
      </w:r>
      <w:r w:rsidR="008162D1" w:rsidRPr="0056786B">
        <w:rPr>
          <w:rFonts w:asciiTheme="minorHAnsi" w:hAnsiTheme="minorHAnsi"/>
          <w:sz w:val="20"/>
        </w:rPr>
        <w:t>302 Harrison Hall</w:t>
      </w:r>
      <w:r w:rsidR="008162D1" w:rsidRPr="0056786B">
        <w:rPr>
          <w:rFonts w:asciiTheme="minorHAnsi" w:hAnsiTheme="minorHAnsi"/>
          <w:sz w:val="20"/>
        </w:rPr>
        <w:tab/>
      </w:r>
      <w:r w:rsidR="008162D1" w:rsidRPr="0056786B">
        <w:rPr>
          <w:rFonts w:asciiTheme="minorHAnsi" w:hAnsiTheme="minorHAnsi"/>
          <w:sz w:val="20"/>
        </w:rPr>
        <w:tab/>
      </w:r>
      <w:r w:rsidR="008162D1" w:rsidRPr="0056786B">
        <w:rPr>
          <w:rFonts w:asciiTheme="minorHAnsi" w:hAnsiTheme="minorHAnsi"/>
          <w:sz w:val="20"/>
        </w:rPr>
        <w:tab/>
      </w:r>
      <w:r w:rsidR="008162D1" w:rsidRPr="0056786B">
        <w:rPr>
          <w:rFonts w:asciiTheme="minorHAnsi" w:hAnsiTheme="minorHAnsi"/>
          <w:sz w:val="20"/>
        </w:rPr>
        <w:tab/>
      </w:r>
      <w:r w:rsidR="008162D1" w:rsidRPr="0056786B">
        <w:rPr>
          <w:rFonts w:asciiTheme="minorHAnsi" w:hAnsiTheme="minorHAnsi"/>
          <w:sz w:val="20"/>
        </w:rPr>
        <w:tab/>
      </w:r>
      <w:r w:rsidR="008162D1" w:rsidRPr="0056786B">
        <w:rPr>
          <w:rFonts w:asciiTheme="minorHAnsi" w:hAnsiTheme="minorHAnsi"/>
          <w:sz w:val="20"/>
        </w:rPr>
        <w:tab/>
      </w:r>
      <w:r w:rsidR="00401C83" w:rsidRPr="0056786B">
        <w:rPr>
          <w:rFonts w:asciiTheme="minorHAnsi" w:hAnsiTheme="minorHAnsi"/>
          <w:sz w:val="20"/>
        </w:rPr>
        <w:tab/>
      </w:r>
      <w:r w:rsidR="00401C83" w:rsidRPr="0056786B">
        <w:rPr>
          <w:rFonts w:asciiTheme="minorHAnsi" w:hAnsiTheme="minorHAnsi"/>
          <w:sz w:val="20"/>
        </w:rPr>
        <w:tab/>
      </w:r>
      <w:r w:rsidR="00401C83" w:rsidRPr="0056786B">
        <w:rPr>
          <w:rFonts w:asciiTheme="minorHAnsi" w:hAnsiTheme="minorHAnsi"/>
          <w:sz w:val="20"/>
        </w:rPr>
        <w:tab/>
      </w:r>
      <w:r w:rsidR="00814A6C" w:rsidRPr="0056786B">
        <w:rPr>
          <w:rFonts w:asciiTheme="minorHAnsi" w:hAnsiTheme="minorHAnsi"/>
          <w:sz w:val="20"/>
        </w:rPr>
        <w:tab/>
      </w:r>
      <w:r w:rsidR="008162D1" w:rsidRPr="0056786B">
        <w:rPr>
          <w:rFonts w:asciiTheme="minorHAnsi" w:hAnsiTheme="minorHAnsi"/>
          <w:sz w:val="20"/>
        </w:rPr>
        <w:t>M</w:t>
      </w:r>
      <w:r w:rsidR="00283C18">
        <w:rPr>
          <w:rFonts w:asciiTheme="minorHAnsi" w:hAnsiTheme="minorHAnsi"/>
          <w:sz w:val="20"/>
        </w:rPr>
        <w:t>W</w:t>
      </w:r>
      <w:r w:rsidR="008162D1" w:rsidRPr="0056786B">
        <w:rPr>
          <w:rFonts w:asciiTheme="minorHAnsi" w:hAnsiTheme="minorHAnsi"/>
          <w:sz w:val="20"/>
        </w:rPr>
        <w:t xml:space="preserve"> </w:t>
      </w:r>
      <w:r w:rsidRPr="0056786B">
        <w:rPr>
          <w:rFonts w:asciiTheme="minorHAnsi" w:hAnsiTheme="minorHAnsi"/>
          <w:sz w:val="20"/>
        </w:rPr>
        <w:t>1-3</w:t>
      </w:r>
      <w:r w:rsidR="00283C18">
        <w:rPr>
          <w:rFonts w:asciiTheme="minorHAnsi" w:hAnsiTheme="minorHAnsi"/>
          <w:sz w:val="20"/>
        </w:rPr>
        <w:t>, TH 10-noon</w:t>
      </w:r>
    </w:p>
    <w:p w14:paraId="052A733A" w14:textId="77777777" w:rsidR="009D5B35" w:rsidRPr="0056786B" w:rsidRDefault="00814A6C" w:rsidP="002F13A6">
      <w:pPr>
        <w:ind w:right="-540"/>
        <w:rPr>
          <w:rFonts w:asciiTheme="minorHAnsi" w:hAnsiTheme="minorHAnsi"/>
          <w:sz w:val="20"/>
        </w:rPr>
      </w:pPr>
      <w:r w:rsidRPr="0056786B">
        <w:rPr>
          <w:rFonts w:asciiTheme="minorHAnsi" w:hAnsiTheme="minorHAnsi"/>
          <w:sz w:val="20"/>
        </w:rPr>
        <w:t xml:space="preserve">Phone: </w:t>
      </w:r>
      <w:r w:rsidR="009D5B35" w:rsidRPr="0056786B">
        <w:rPr>
          <w:rFonts w:asciiTheme="minorHAnsi" w:hAnsiTheme="minorHAnsi"/>
          <w:sz w:val="20"/>
        </w:rPr>
        <w:t>658-6599</w:t>
      </w:r>
      <w:r w:rsidR="009D5B35" w:rsidRPr="0056786B">
        <w:rPr>
          <w:rFonts w:asciiTheme="minorHAnsi" w:hAnsiTheme="minorHAnsi"/>
          <w:sz w:val="20"/>
        </w:rPr>
        <w:tab/>
      </w:r>
      <w:r w:rsidR="009D5B35" w:rsidRPr="0056786B">
        <w:rPr>
          <w:rFonts w:asciiTheme="minorHAnsi" w:hAnsiTheme="minorHAnsi"/>
          <w:sz w:val="20"/>
        </w:rPr>
        <w:tab/>
      </w:r>
      <w:r w:rsidR="009D5B35" w:rsidRPr="0056786B">
        <w:rPr>
          <w:rFonts w:asciiTheme="minorHAnsi" w:hAnsiTheme="minorHAnsi"/>
          <w:sz w:val="20"/>
        </w:rPr>
        <w:tab/>
      </w:r>
      <w:r w:rsidR="009D5B35" w:rsidRPr="0056786B">
        <w:rPr>
          <w:rFonts w:asciiTheme="minorHAnsi" w:hAnsiTheme="minorHAnsi"/>
          <w:sz w:val="20"/>
        </w:rPr>
        <w:tab/>
      </w:r>
      <w:r w:rsidR="009D5B35" w:rsidRPr="0056786B">
        <w:rPr>
          <w:rFonts w:asciiTheme="minorHAnsi" w:hAnsiTheme="minorHAnsi"/>
          <w:sz w:val="20"/>
        </w:rPr>
        <w:tab/>
      </w:r>
      <w:r w:rsidR="009D5B35" w:rsidRPr="0056786B">
        <w:rPr>
          <w:rFonts w:asciiTheme="minorHAnsi" w:hAnsiTheme="minorHAnsi"/>
          <w:sz w:val="20"/>
        </w:rPr>
        <w:tab/>
      </w:r>
      <w:r w:rsidR="009D5B35" w:rsidRPr="0056786B">
        <w:rPr>
          <w:rFonts w:asciiTheme="minorHAnsi" w:hAnsiTheme="minorHAnsi"/>
          <w:sz w:val="20"/>
        </w:rPr>
        <w:tab/>
      </w:r>
      <w:r w:rsidR="00401C83" w:rsidRPr="0056786B">
        <w:rPr>
          <w:rFonts w:asciiTheme="minorHAnsi" w:hAnsiTheme="minorHAnsi"/>
          <w:sz w:val="20"/>
        </w:rPr>
        <w:tab/>
      </w:r>
      <w:r w:rsidR="00401C83" w:rsidRPr="0056786B">
        <w:rPr>
          <w:rFonts w:asciiTheme="minorHAnsi" w:hAnsiTheme="minorHAnsi"/>
          <w:sz w:val="20"/>
        </w:rPr>
        <w:tab/>
      </w:r>
      <w:r w:rsidR="00401C83" w:rsidRPr="0056786B">
        <w:rPr>
          <w:rFonts w:asciiTheme="minorHAnsi" w:hAnsiTheme="minorHAnsi"/>
          <w:sz w:val="20"/>
        </w:rPr>
        <w:tab/>
      </w:r>
      <w:r w:rsidR="00401C83" w:rsidRPr="0056786B">
        <w:rPr>
          <w:rFonts w:asciiTheme="minorHAnsi" w:hAnsiTheme="minorHAnsi"/>
          <w:sz w:val="20"/>
        </w:rPr>
        <w:tab/>
      </w:r>
      <w:r w:rsidR="009D5B35" w:rsidRPr="0056786B">
        <w:rPr>
          <w:rFonts w:asciiTheme="minorHAnsi" w:hAnsiTheme="minorHAnsi"/>
          <w:sz w:val="20"/>
        </w:rPr>
        <w:t>or by appointment</w:t>
      </w:r>
    </w:p>
    <w:p w14:paraId="48931957" w14:textId="77777777" w:rsidR="009D5B35" w:rsidRPr="0056786B" w:rsidRDefault="009D5B35" w:rsidP="002F13A6">
      <w:pPr>
        <w:tabs>
          <w:tab w:val="left" w:pos="360"/>
        </w:tabs>
        <w:ind w:right="-540"/>
        <w:rPr>
          <w:rFonts w:asciiTheme="minorHAnsi" w:hAnsiTheme="minorHAnsi"/>
          <w:sz w:val="20"/>
        </w:rPr>
      </w:pPr>
      <w:r w:rsidRPr="0056786B">
        <w:rPr>
          <w:rFonts w:asciiTheme="minorHAnsi" w:hAnsiTheme="minorHAnsi"/>
          <w:sz w:val="20"/>
        </w:rPr>
        <w:t xml:space="preserve">email: </w:t>
      </w:r>
      <w:hyperlink r:id="rId6" w:history="1">
        <w:r w:rsidR="00814A6C" w:rsidRPr="0056786B">
          <w:rPr>
            <w:rStyle w:val="Hyperlink"/>
            <w:rFonts w:asciiTheme="minorHAnsi" w:hAnsiTheme="minorHAnsi"/>
            <w:sz w:val="20"/>
          </w:rPr>
          <w:t>khall@depauw.edu</w:t>
        </w:r>
      </w:hyperlink>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r>
    </w:p>
    <w:p w14:paraId="4E3FEAF5" w14:textId="77777777" w:rsidR="00035760" w:rsidRDefault="00BB7016" w:rsidP="002F13A6">
      <w:pPr>
        <w:tabs>
          <w:tab w:val="left" w:pos="360"/>
        </w:tabs>
        <w:ind w:right="-540"/>
        <w:rPr>
          <w:rFonts w:asciiTheme="minorHAnsi" w:hAnsiTheme="minorHAnsi"/>
          <w:sz w:val="20"/>
        </w:rPr>
      </w:pPr>
      <w:r w:rsidRPr="0056786B">
        <w:rPr>
          <w:rFonts w:asciiTheme="minorHAnsi" w:hAnsiTheme="minorHAnsi"/>
          <w:sz w:val="20"/>
        </w:rPr>
        <w:cr/>
      </w:r>
      <w:r w:rsidR="00035760" w:rsidRPr="0056786B">
        <w:rPr>
          <w:rFonts w:asciiTheme="minorHAnsi" w:hAnsiTheme="minorHAnsi"/>
          <w:sz w:val="20"/>
        </w:rPr>
        <w:t>Course Description</w:t>
      </w:r>
      <w:r w:rsidR="009D5B35" w:rsidRPr="0056786B">
        <w:rPr>
          <w:rFonts w:asciiTheme="minorHAnsi" w:hAnsiTheme="minorHAnsi"/>
          <w:sz w:val="20"/>
        </w:rPr>
        <w:t xml:space="preserve">:  </w:t>
      </w:r>
      <w:r w:rsidR="009D5B35" w:rsidRPr="0056786B">
        <w:rPr>
          <w:rFonts w:asciiTheme="minorHAnsi" w:hAnsiTheme="minorHAnsi"/>
          <w:sz w:val="20"/>
        </w:rPr>
        <w:cr/>
      </w:r>
      <w:r w:rsidRPr="0056786B">
        <w:rPr>
          <w:rFonts w:asciiTheme="minorHAnsi" w:hAnsiTheme="minorHAnsi"/>
          <w:sz w:val="20"/>
        </w:rPr>
        <w:t>Th</w:t>
      </w:r>
      <w:r w:rsidR="009D46E1" w:rsidRPr="0056786B">
        <w:rPr>
          <w:rFonts w:asciiTheme="minorHAnsi" w:hAnsiTheme="minorHAnsi"/>
          <w:sz w:val="20"/>
        </w:rPr>
        <w:t xml:space="preserve">is course is an interdisciplinary </w:t>
      </w:r>
      <w:r w:rsidR="00035760" w:rsidRPr="0056786B">
        <w:rPr>
          <w:rFonts w:asciiTheme="minorHAnsi" w:hAnsiTheme="minorHAnsi"/>
          <w:sz w:val="20"/>
        </w:rPr>
        <w:t>exploration of: 1)</w:t>
      </w:r>
      <w:r w:rsidR="009D46E1" w:rsidRPr="0056786B">
        <w:rPr>
          <w:rFonts w:asciiTheme="minorHAnsi" w:hAnsiTheme="minorHAnsi"/>
          <w:sz w:val="20"/>
        </w:rPr>
        <w:t xml:space="preserve"> the </w:t>
      </w:r>
      <w:r w:rsidR="00210BEE" w:rsidRPr="0056786B">
        <w:rPr>
          <w:rFonts w:asciiTheme="minorHAnsi" w:hAnsiTheme="minorHAnsi"/>
          <w:sz w:val="20"/>
        </w:rPr>
        <w:t xml:space="preserve">development of </w:t>
      </w:r>
      <w:r w:rsidR="009D46E1" w:rsidRPr="0056786B">
        <w:rPr>
          <w:rFonts w:asciiTheme="minorHAnsi" w:hAnsiTheme="minorHAnsi"/>
          <w:sz w:val="20"/>
        </w:rPr>
        <w:t xml:space="preserve">lesbian, </w:t>
      </w:r>
      <w:r w:rsidR="00210BEE" w:rsidRPr="0056786B">
        <w:rPr>
          <w:rFonts w:asciiTheme="minorHAnsi" w:hAnsiTheme="minorHAnsi"/>
          <w:sz w:val="20"/>
        </w:rPr>
        <w:t xml:space="preserve">gay, </w:t>
      </w:r>
      <w:r w:rsidR="009D46E1" w:rsidRPr="0056786B">
        <w:rPr>
          <w:rFonts w:asciiTheme="minorHAnsi" w:hAnsiTheme="minorHAnsi"/>
          <w:sz w:val="20"/>
        </w:rPr>
        <w:t xml:space="preserve">bisexual and transgender </w:t>
      </w:r>
      <w:r w:rsidR="00210BEE" w:rsidRPr="0056786B">
        <w:rPr>
          <w:rFonts w:asciiTheme="minorHAnsi" w:hAnsiTheme="minorHAnsi"/>
          <w:sz w:val="20"/>
        </w:rPr>
        <w:t>(LGBT)</w:t>
      </w:r>
      <w:r w:rsidR="00654E01" w:rsidRPr="0056786B">
        <w:rPr>
          <w:rFonts w:asciiTheme="minorHAnsi" w:hAnsiTheme="minorHAnsi"/>
          <w:sz w:val="20"/>
        </w:rPr>
        <w:t xml:space="preserve"> categories,</w:t>
      </w:r>
      <w:r w:rsidR="00210BEE" w:rsidRPr="0056786B">
        <w:rPr>
          <w:rFonts w:asciiTheme="minorHAnsi" w:hAnsiTheme="minorHAnsi"/>
          <w:sz w:val="20"/>
        </w:rPr>
        <w:t xml:space="preserve"> </w:t>
      </w:r>
      <w:r w:rsidR="00035760" w:rsidRPr="0056786B">
        <w:rPr>
          <w:rFonts w:asciiTheme="minorHAnsi" w:hAnsiTheme="minorHAnsi"/>
          <w:sz w:val="20"/>
        </w:rPr>
        <w:t xml:space="preserve">identities </w:t>
      </w:r>
      <w:r w:rsidR="009D46E1" w:rsidRPr="0056786B">
        <w:rPr>
          <w:rFonts w:asciiTheme="minorHAnsi" w:hAnsiTheme="minorHAnsi"/>
          <w:sz w:val="20"/>
        </w:rPr>
        <w:t>and communities</w:t>
      </w:r>
      <w:r w:rsidR="00035760" w:rsidRPr="0056786B">
        <w:rPr>
          <w:rFonts w:asciiTheme="minorHAnsi" w:hAnsiTheme="minorHAnsi"/>
          <w:sz w:val="20"/>
        </w:rPr>
        <w:t xml:space="preserve">, 2) the </w:t>
      </w:r>
      <w:r w:rsidR="00654E01" w:rsidRPr="0056786B">
        <w:rPr>
          <w:rFonts w:asciiTheme="minorHAnsi" w:hAnsiTheme="minorHAnsi"/>
          <w:sz w:val="20"/>
        </w:rPr>
        <w:t>emergence and development of Queer Theory and its ability to deconstruct, de-poli</w:t>
      </w:r>
      <w:r w:rsidR="00616ECE" w:rsidRPr="0056786B">
        <w:rPr>
          <w:rFonts w:asciiTheme="minorHAnsi" w:hAnsiTheme="minorHAnsi"/>
          <w:sz w:val="20"/>
        </w:rPr>
        <w:t>ticize, and extend beyond “LGBT,</w:t>
      </w:r>
      <w:r w:rsidR="00654E01" w:rsidRPr="0056786B">
        <w:rPr>
          <w:rFonts w:asciiTheme="minorHAnsi" w:hAnsiTheme="minorHAnsi"/>
          <w:sz w:val="20"/>
        </w:rPr>
        <w:t>”</w:t>
      </w:r>
      <w:r w:rsidR="00616ECE" w:rsidRPr="0056786B">
        <w:rPr>
          <w:rFonts w:asciiTheme="minorHAnsi" w:hAnsiTheme="minorHAnsi"/>
          <w:sz w:val="20"/>
        </w:rPr>
        <w:t xml:space="preserve"> and 3) applications and examples of Queer Theory. </w:t>
      </w:r>
    </w:p>
    <w:p w14:paraId="21989A51" w14:textId="77777777" w:rsidR="007669A1" w:rsidRPr="0056786B" w:rsidRDefault="007669A1" w:rsidP="002F13A6">
      <w:pPr>
        <w:tabs>
          <w:tab w:val="left" w:pos="360"/>
        </w:tabs>
        <w:ind w:right="-540"/>
        <w:rPr>
          <w:rFonts w:asciiTheme="minorHAnsi" w:hAnsiTheme="minorHAnsi"/>
          <w:sz w:val="20"/>
        </w:rPr>
      </w:pPr>
    </w:p>
    <w:p w14:paraId="0525965E" w14:textId="77777777" w:rsidR="00035760" w:rsidRPr="0056786B" w:rsidRDefault="00035760" w:rsidP="002F13A6">
      <w:pPr>
        <w:ind w:right="-540"/>
        <w:rPr>
          <w:rFonts w:asciiTheme="minorHAnsi" w:hAnsiTheme="minorHAnsi"/>
          <w:sz w:val="20"/>
        </w:rPr>
      </w:pPr>
      <w:r w:rsidRPr="0056786B">
        <w:rPr>
          <w:rFonts w:asciiTheme="minorHAnsi" w:hAnsiTheme="minorHAnsi"/>
          <w:sz w:val="20"/>
        </w:rPr>
        <w:t>Course Objectives:</w:t>
      </w:r>
    </w:p>
    <w:p w14:paraId="0E065411" w14:textId="77777777" w:rsidR="002C35D8" w:rsidRPr="0056786B" w:rsidRDefault="00035760" w:rsidP="002F13A6">
      <w:pPr>
        <w:numPr>
          <w:ilvl w:val="0"/>
          <w:numId w:val="1"/>
        </w:numPr>
        <w:ind w:right="-540"/>
        <w:rPr>
          <w:rFonts w:asciiTheme="minorHAnsi" w:hAnsiTheme="minorHAnsi"/>
          <w:sz w:val="20"/>
        </w:rPr>
      </w:pPr>
      <w:r w:rsidRPr="0056786B">
        <w:rPr>
          <w:rFonts w:asciiTheme="minorHAnsi" w:hAnsiTheme="minorHAnsi"/>
          <w:sz w:val="20"/>
        </w:rPr>
        <w:t xml:space="preserve">To explore </w:t>
      </w:r>
      <w:r w:rsidR="00654E01" w:rsidRPr="0056786B">
        <w:rPr>
          <w:rFonts w:asciiTheme="minorHAnsi" w:hAnsiTheme="minorHAnsi"/>
          <w:sz w:val="20"/>
        </w:rPr>
        <w:t xml:space="preserve">LGBT </w:t>
      </w:r>
      <w:r w:rsidRPr="0056786B">
        <w:rPr>
          <w:rFonts w:asciiTheme="minorHAnsi" w:hAnsiTheme="minorHAnsi"/>
          <w:sz w:val="20"/>
        </w:rPr>
        <w:t>experiences from multiple disciplinary perspectives.</w:t>
      </w:r>
    </w:p>
    <w:p w14:paraId="23D3C155" w14:textId="77777777" w:rsidR="00035760" w:rsidRPr="0056786B" w:rsidRDefault="002C35D8" w:rsidP="002F13A6">
      <w:pPr>
        <w:numPr>
          <w:ilvl w:val="0"/>
          <w:numId w:val="1"/>
        </w:numPr>
        <w:ind w:right="-540"/>
        <w:rPr>
          <w:rFonts w:asciiTheme="minorHAnsi" w:hAnsiTheme="minorHAnsi"/>
          <w:sz w:val="20"/>
        </w:rPr>
      </w:pPr>
      <w:r w:rsidRPr="0056786B">
        <w:rPr>
          <w:rFonts w:asciiTheme="minorHAnsi" w:hAnsiTheme="minorHAnsi"/>
          <w:sz w:val="20"/>
        </w:rPr>
        <w:t>To identify and explain the limitations of “LGBT.”</w:t>
      </w:r>
    </w:p>
    <w:p w14:paraId="0DAC935A" w14:textId="77777777" w:rsidR="00035760" w:rsidRPr="0056786B" w:rsidRDefault="00035760" w:rsidP="002F13A6">
      <w:pPr>
        <w:numPr>
          <w:ilvl w:val="0"/>
          <w:numId w:val="1"/>
        </w:numPr>
        <w:ind w:right="-540"/>
        <w:rPr>
          <w:rFonts w:asciiTheme="minorHAnsi" w:hAnsiTheme="minorHAnsi"/>
          <w:sz w:val="20"/>
        </w:rPr>
      </w:pPr>
      <w:r w:rsidRPr="0056786B">
        <w:rPr>
          <w:rFonts w:asciiTheme="minorHAnsi" w:hAnsiTheme="minorHAnsi"/>
          <w:sz w:val="20"/>
        </w:rPr>
        <w:t>To identi</w:t>
      </w:r>
      <w:r w:rsidR="00654E01" w:rsidRPr="0056786B">
        <w:rPr>
          <w:rFonts w:asciiTheme="minorHAnsi" w:hAnsiTheme="minorHAnsi"/>
          <w:sz w:val="20"/>
        </w:rPr>
        <w:t xml:space="preserve">fy, critique, and apply queer </w:t>
      </w:r>
      <w:r w:rsidRPr="0056786B">
        <w:rPr>
          <w:rFonts w:asciiTheme="minorHAnsi" w:hAnsiTheme="minorHAnsi"/>
          <w:sz w:val="20"/>
        </w:rPr>
        <w:t>frameworks to</w:t>
      </w:r>
      <w:r w:rsidR="00654E01" w:rsidRPr="0056786B">
        <w:rPr>
          <w:rFonts w:asciiTheme="minorHAnsi" w:hAnsiTheme="minorHAnsi"/>
          <w:sz w:val="20"/>
        </w:rPr>
        <w:t xml:space="preserve"> systems </w:t>
      </w:r>
      <w:r w:rsidR="002C35D8" w:rsidRPr="0056786B">
        <w:rPr>
          <w:rFonts w:asciiTheme="minorHAnsi" w:hAnsiTheme="minorHAnsi"/>
          <w:sz w:val="20"/>
        </w:rPr>
        <w:t xml:space="preserve">of </w:t>
      </w:r>
      <w:r w:rsidR="00654E01" w:rsidRPr="0056786B">
        <w:rPr>
          <w:rFonts w:asciiTheme="minorHAnsi" w:hAnsiTheme="minorHAnsi"/>
          <w:sz w:val="20"/>
        </w:rPr>
        <w:t>sex, gender and sexuality</w:t>
      </w:r>
      <w:r w:rsidRPr="0056786B">
        <w:rPr>
          <w:rFonts w:asciiTheme="minorHAnsi" w:hAnsiTheme="minorHAnsi"/>
          <w:sz w:val="20"/>
        </w:rPr>
        <w:t>.</w:t>
      </w:r>
    </w:p>
    <w:p w14:paraId="309DA363" w14:textId="77777777" w:rsidR="00035760" w:rsidRPr="0056786B" w:rsidRDefault="00035760" w:rsidP="002F13A6">
      <w:pPr>
        <w:numPr>
          <w:ilvl w:val="0"/>
          <w:numId w:val="1"/>
        </w:numPr>
        <w:ind w:right="-540"/>
        <w:rPr>
          <w:rFonts w:asciiTheme="minorHAnsi" w:hAnsiTheme="minorHAnsi"/>
          <w:sz w:val="20"/>
        </w:rPr>
      </w:pPr>
      <w:r w:rsidRPr="0056786B">
        <w:rPr>
          <w:rFonts w:asciiTheme="minorHAnsi" w:hAnsiTheme="minorHAnsi"/>
          <w:sz w:val="20"/>
        </w:rPr>
        <w:t xml:space="preserve">To identify and critique interlocking systems of domination and control that affect </w:t>
      </w:r>
      <w:r w:rsidR="00654E01" w:rsidRPr="0056786B">
        <w:rPr>
          <w:rFonts w:asciiTheme="minorHAnsi" w:hAnsiTheme="minorHAnsi"/>
          <w:sz w:val="20"/>
        </w:rPr>
        <w:t xml:space="preserve">queer </w:t>
      </w:r>
      <w:r w:rsidRPr="0056786B">
        <w:rPr>
          <w:rFonts w:asciiTheme="minorHAnsi" w:hAnsiTheme="minorHAnsi"/>
          <w:sz w:val="20"/>
        </w:rPr>
        <w:t>lives, inclu</w:t>
      </w:r>
      <w:r w:rsidR="00654E01" w:rsidRPr="0056786B">
        <w:rPr>
          <w:rFonts w:asciiTheme="minorHAnsi" w:hAnsiTheme="minorHAnsi"/>
          <w:sz w:val="20"/>
        </w:rPr>
        <w:t xml:space="preserve">ding sexism, racism, ethnicity and </w:t>
      </w:r>
      <w:r w:rsidRPr="0056786B">
        <w:rPr>
          <w:rFonts w:asciiTheme="minorHAnsi" w:hAnsiTheme="minorHAnsi"/>
          <w:sz w:val="20"/>
        </w:rPr>
        <w:t>social c</w:t>
      </w:r>
      <w:r w:rsidR="00654E01" w:rsidRPr="0056786B">
        <w:rPr>
          <w:rFonts w:asciiTheme="minorHAnsi" w:hAnsiTheme="minorHAnsi"/>
          <w:sz w:val="20"/>
        </w:rPr>
        <w:t>lass</w:t>
      </w:r>
      <w:r w:rsidRPr="0056786B">
        <w:rPr>
          <w:rFonts w:asciiTheme="minorHAnsi" w:hAnsiTheme="minorHAnsi"/>
          <w:sz w:val="20"/>
        </w:rPr>
        <w:t>.</w:t>
      </w:r>
    </w:p>
    <w:p w14:paraId="2A91CF94" w14:textId="77777777" w:rsidR="00035760" w:rsidRPr="0056786B" w:rsidRDefault="00035760" w:rsidP="002F13A6">
      <w:pPr>
        <w:numPr>
          <w:ilvl w:val="0"/>
          <w:numId w:val="1"/>
        </w:numPr>
        <w:ind w:right="-540"/>
        <w:rPr>
          <w:rFonts w:asciiTheme="minorHAnsi" w:hAnsiTheme="minorHAnsi"/>
          <w:sz w:val="20"/>
        </w:rPr>
      </w:pPr>
      <w:r w:rsidRPr="0056786B">
        <w:rPr>
          <w:rFonts w:asciiTheme="minorHAnsi" w:hAnsiTheme="minorHAnsi"/>
          <w:sz w:val="20"/>
        </w:rPr>
        <w:t xml:space="preserve">To identify and critique social institutions and </w:t>
      </w:r>
      <w:r w:rsidR="00654E01" w:rsidRPr="0056786B">
        <w:rPr>
          <w:rFonts w:asciiTheme="minorHAnsi" w:hAnsiTheme="minorHAnsi"/>
          <w:sz w:val="20"/>
        </w:rPr>
        <w:t xml:space="preserve">LGBT/Queer </w:t>
      </w:r>
      <w:r w:rsidRPr="0056786B">
        <w:rPr>
          <w:rFonts w:asciiTheme="minorHAnsi" w:hAnsiTheme="minorHAnsi"/>
          <w:sz w:val="20"/>
        </w:rPr>
        <w:t xml:space="preserve">experiences within them, including families, </w:t>
      </w:r>
      <w:r w:rsidR="00654E01" w:rsidRPr="0056786B">
        <w:rPr>
          <w:rFonts w:asciiTheme="minorHAnsi" w:hAnsiTheme="minorHAnsi"/>
          <w:sz w:val="20"/>
        </w:rPr>
        <w:t>marriage</w:t>
      </w:r>
      <w:r w:rsidRPr="0056786B">
        <w:rPr>
          <w:rFonts w:asciiTheme="minorHAnsi" w:hAnsiTheme="minorHAnsi"/>
          <w:sz w:val="20"/>
        </w:rPr>
        <w:t xml:space="preserve">, </w:t>
      </w:r>
      <w:r w:rsidR="005C62DF" w:rsidRPr="0056786B">
        <w:rPr>
          <w:rFonts w:asciiTheme="minorHAnsi" w:hAnsiTheme="minorHAnsi"/>
          <w:sz w:val="20"/>
        </w:rPr>
        <w:t xml:space="preserve">law </w:t>
      </w:r>
      <w:r w:rsidRPr="0056786B">
        <w:rPr>
          <w:rFonts w:asciiTheme="minorHAnsi" w:hAnsiTheme="minorHAnsi"/>
          <w:sz w:val="20"/>
        </w:rPr>
        <w:t>and the media.</w:t>
      </w:r>
    </w:p>
    <w:p w14:paraId="36D5269A" w14:textId="77777777" w:rsidR="00035760" w:rsidRPr="0056786B" w:rsidRDefault="00035760" w:rsidP="002F13A6">
      <w:pPr>
        <w:numPr>
          <w:ilvl w:val="0"/>
          <w:numId w:val="1"/>
        </w:numPr>
        <w:ind w:right="-540"/>
        <w:rPr>
          <w:rFonts w:asciiTheme="minorHAnsi" w:hAnsiTheme="minorHAnsi"/>
          <w:sz w:val="20"/>
        </w:rPr>
      </w:pPr>
      <w:r w:rsidRPr="0056786B">
        <w:rPr>
          <w:rFonts w:asciiTheme="minorHAnsi" w:hAnsiTheme="minorHAnsi"/>
          <w:sz w:val="20"/>
        </w:rPr>
        <w:t>To consider one’s own location within systems of domination and the potential of creating social change from that location.</w:t>
      </w:r>
    </w:p>
    <w:p w14:paraId="2A36A083" w14:textId="77777777" w:rsidR="00035760" w:rsidRPr="0056786B" w:rsidRDefault="00035760" w:rsidP="002F13A6">
      <w:pPr>
        <w:numPr>
          <w:ilvl w:val="0"/>
          <w:numId w:val="1"/>
        </w:numPr>
        <w:ind w:right="-540"/>
        <w:rPr>
          <w:rFonts w:asciiTheme="minorHAnsi" w:hAnsiTheme="minorHAnsi"/>
          <w:sz w:val="20"/>
        </w:rPr>
      </w:pPr>
      <w:r w:rsidRPr="0056786B">
        <w:rPr>
          <w:rFonts w:asciiTheme="minorHAnsi" w:hAnsiTheme="minorHAnsi"/>
          <w:sz w:val="20"/>
        </w:rPr>
        <w:t>To develop and utilize critical writing, discussion, and analytical skills.</w:t>
      </w:r>
    </w:p>
    <w:p w14:paraId="0CB88EC5" w14:textId="77777777" w:rsidR="009D5B35" w:rsidRPr="0056786B" w:rsidRDefault="009D5B35" w:rsidP="002F13A6">
      <w:pPr>
        <w:tabs>
          <w:tab w:val="left" w:pos="360"/>
        </w:tabs>
        <w:ind w:right="-540"/>
        <w:rPr>
          <w:rFonts w:asciiTheme="minorHAnsi" w:hAnsiTheme="minorHAnsi"/>
          <w:sz w:val="20"/>
        </w:rPr>
      </w:pPr>
    </w:p>
    <w:p w14:paraId="1F49D27E" w14:textId="77777777" w:rsidR="009B3D23" w:rsidRPr="0056786B" w:rsidRDefault="009D5B35" w:rsidP="002F13A6">
      <w:pPr>
        <w:tabs>
          <w:tab w:val="left" w:pos="360"/>
        </w:tabs>
        <w:ind w:right="-540"/>
        <w:rPr>
          <w:rFonts w:asciiTheme="minorHAnsi" w:hAnsiTheme="minorHAnsi"/>
          <w:sz w:val="20"/>
        </w:rPr>
      </w:pPr>
      <w:r w:rsidRPr="0056786B">
        <w:rPr>
          <w:rFonts w:asciiTheme="minorHAnsi" w:hAnsiTheme="minorHAnsi"/>
          <w:sz w:val="20"/>
        </w:rPr>
        <w:t xml:space="preserve">Required Readings:  </w:t>
      </w:r>
    </w:p>
    <w:p w14:paraId="6E1CE4B7" w14:textId="77777777" w:rsidR="00EA47A9" w:rsidRDefault="00EA47A9" w:rsidP="002F13A6">
      <w:pPr>
        <w:tabs>
          <w:tab w:val="left" w:pos="360"/>
        </w:tabs>
        <w:ind w:right="-540"/>
        <w:rPr>
          <w:rFonts w:asciiTheme="minorHAnsi" w:hAnsiTheme="minorHAnsi"/>
          <w:sz w:val="20"/>
        </w:rPr>
      </w:pPr>
      <w:r w:rsidRPr="0056786B">
        <w:rPr>
          <w:rFonts w:asciiTheme="minorHAnsi" w:hAnsiTheme="minorHAnsi"/>
          <w:sz w:val="20"/>
        </w:rPr>
        <w:t xml:space="preserve">Bechdel, Alison. 2006. </w:t>
      </w:r>
      <w:r w:rsidRPr="0056786B">
        <w:rPr>
          <w:rFonts w:asciiTheme="minorHAnsi" w:hAnsiTheme="minorHAnsi"/>
          <w:i/>
          <w:sz w:val="20"/>
        </w:rPr>
        <w:t>Fun Home: A Family Tragicomic.</w:t>
      </w:r>
      <w:r w:rsidRPr="0056786B">
        <w:rPr>
          <w:rFonts w:asciiTheme="minorHAnsi" w:hAnsiTheme="minorHAnsi"/>
          <w:sz w:val="20"/>
        </w:rPr>
        <w:t xml:space="preserve"> </w:t>
      </w:r>
      <w:r w:rsidR="00514292" w:rsidRPr="0056786B">
        <w:rPr>
          <w:rFonts w:asciiTheme="minorHAnsi" w:hAnsiTheme="minorHAnsi"/>
          <w:sz w:val="20"/>
        </w:rPr>
        <w:t xml:space="preserve">New York: </w:t>
      </w:r>
      <w:r w:rsidRPr="0056786B">
        <w:rPr>
          <w:rFonts w:asciiTheme="minorHAnsi" w:hAnsiTheme="minorHAnsi"/>
          <w:sz w:val="20"/>
        </w:rPr>
        <w:t>Mariner Books.</w:t>
      </w:r>
    </w:p>
    <w:p w14:paraId="7619B8D6" w14:textId="32F6B01A" w:rsidR="0068586B" w:rsidRPr="0068586B" w:rsidRDefault="0068586B" w:rsidP="002F13A6">
      <w:pPr>
        <w:tabs>
          <w:tab w:val="left" w:pos="360"/>
        </w:tabs>
        <w:ind w:right="-540"/>
        <w:rPr>
          <w:rFonts w:asciiTheme="minorHAnsi" w:hAnsiTheme="minorHAnsi"/>
          <w:sz w:val="20"/>
        </w:rPr>
      </w:pPr>
      <w:r>
        <w:rPr>
          <w:rFonts w:asciiTheme="minorHAnsi" w:hAnsiTheme="minorHAnsi"/>
          <w:sz w:val="20"/>
        </w:rPr>
        <w:t xml:space="preserve">Eaklor, Vicki. 2008. </w:t>
      </w:r>
      <w:r>
        <w:rPr>
          <w:rFonts w:asciiTheme="minorHAnsi" w:hAnsiTheme="minorHAnsi"/>
          <w:i/>
          <w:sz w:val="20"/>
        </w:rPr>
        <w:t>Queer America: A People’s GLBT History of the United States.</w:t>
      </w:r>
      <w:r>
        <w:rPr>
          <w:rFonts w:asciiTheme="minorHAnsi" w:hAnsiTheme="minorHAnsi"/>
          <w:sz w:val="20"/>
        </w:rPr>
        <w:t xml:space="preserve"> New York: The New Press.</w:t>
      </w:r>
    </w:p>
    <w:p w14:paraId="657F427B" w14:textId="77777777" w:rsidR="009B3D23" w:rsidRPr="0056786B" w:rsidRDefault="009B3D23" w:rsidP="002F13A6">
      <w:pPr>
        <w:tabs>
          <w:tab w:val="left" w:pos="360"/>
        </w:tabs>
        <w:ind w:right="-540"/>
        <w:rPr>
          <w:rFonts w:asciiTheme="minorHAnsi" w:hAnsiTheme="minorHAnsi"/>
          <w:sz w:val="20"/>
        </w:rPr>
      </w:pPr>
      <w:r w:rsidRPr="0056786B">
        <w:rPr>
          <w:rFonts w:asciiTheme="minorHAnsi" w:hAnsiTheme="minorHAnsi"/>
          <w:sz w:val="20"/>
        </w:rPr>
        <w:t>Halberstam, Judith</w:t>
      </w:r>
      <w:r w:rsidR="00EA47A9" w:rsidRPr="0056786B">
        <w:rPr>
          <w:rFonts w:asciiTheme="minorHAnsi" w:hAnsiTheme="minorHAnsi"/>
          <w:sz w:val="20"/>
        </w:rPr>
        <w:t xml:space="preserve">. 1998. </w:t>
      </w:r>
      <w:r w:rsidR="00EA47A9" w:rsidRPr="0056786B">
        <w:rPr>
          <w:rFonts w:asciiTheme="minorHAnsi" w:hAnsiTheme="minorHAnsi"/>
          <w:i/>
          <w:sz w:val="20"/>
        </w:rPr>
        <w:t>Female Masculinity.</w:t>
      </w:r>
      <w:r w:rsidR="00EA47A9" w:rsidRPr="0056786B">
        <w:rPr>
          <w:rFonts w:asciiTheme="minorHAnsi" w:hAnsiTheme="minorHAnsi"/>
          <w:sz w:val="20"/>
        </w:rPr>
        <w:t xml:space="preserve"> Durham, NC: Duke University Press.</w:t>
      </w:r>
    </w:p>
    <w:p w14:paraId="5E264837" w14:textId="77777777" w:rsidR="009B3D23" w:rsidRPr="0056786B" w:rsidRDefault="009B3D23" w:rsidP="002F13A6">
      <w:pPr>
        <w:tabs>
          <w:tab w:val="left" w:pos="360"/>
        </w:tabs>
        <w:ind w:right="-540"/>
        <w:rPr>
          <w:rFonts w:asciiTheme="minorHAnsi" w:hAnsiTheme="minorHAnsi"/>
          <w:sz w:val="20"/>
        </w:rPr>
      </w:pPr>
      <w:r w:rsidRPr="0056786B">
        <w:rPr>
          <w:rFonts w:asciiTheme="minorHAnsi" w:hAnsiTheme="minorHAnsi"/>
          <w:sz w:val="20"/>
        </w:rPr>
        <w:t>Savage, Dan</w:t>
      </w:r>
      <w:r w:rsidR="00EA47A9" w:rsidRPr="0056786B">
        <w:rPr>
          <w:rFonts w:asciiTheme="minorHAnsi" w:hAnsiTheme="minorHAnsi"/>
          <w:sz w:val="20"/>
        </w:rPr>
        <w:t xml:space="preserve">. 2006. </w:t>
      </w:r>
      <w:r w:rsidR="00EA47A9" w:rsidRPr="0056786B">
        <w:rPr>
          <w:rFonts w:asciiTheme="minorHAnsi" w:hAnsiTheme="minorHAnsi"/>
          <w:i/>
          <w:sz w:val="20"/>
        </w:rPr>
        <w:t>The Commitment.</w:t>
      </w:r>
      <w:r w:rsidR="00EA47A9" w:rsidRPr="0056786B">
        <w:rPr>
          <w:rFonts w:asciiTheme="minorHAnsi" w:hAnsiTheme="minorHAnsi"/>
          <w:sz w:val="20"/>
        </w:rPr>
        <w:t xml:space="preserve"> New York: Plume.</w:t>
      </w:r>
    </w:p>
    <w:p w14:paraId="7DAD5685" w14:textId="77777777" w:rsidR="00EA47A9" w:rsidRPr="0056786B" w:rsidRDefault="00EA47A9" w:rsidP="002F13A6">
      <w:pPr>
        <w:tabs>
          <w:tab w:val="left" w:pos="360"/>
        </w:tabs>
        <w:ind w:right="-540"/>
        <w:rPr>
          <w:rFonts w:asciiTheme="minorHAnsi" w:hAnsiTheme="minorHAnsi"/>
          <w:i/>
          <w:sz w:val="20"/>
        </w:rPr>
      </w:pPr>
      <w:r w:rsidRPr="0056786B">
        <w:rPr>
          <w:rFonts w:asciiTheme="minorHAnsi" w:hAnsiTheme="minorHAnsi"/>
          <w:sz w:val="20"/>
        </w:rPr>
        <w:t xml:space="preserve">Weelan, Brett and Mickey Eliason. 1996. </w:t>
      </w:r>
      <w:r w:rsidRPr="0056786B">
        <w:rPr>
          <w:rFonts w:asciiTheme="minorHAnsi" w:hAnsiTheme="minorHAnsi"/>
          <w:i/>
          <w:sz w:val="20"/>
        </w:rPr>
        <w:t xml:space="preserve">Queer Studies: A Lesbian, Gay, Bisexual and </w:t>
      </w:r>
    </w:p>
    <w:p w14:paraId="7DDD25C6" w14:textId="77777777" w:rsidR="009B3D23" w:rsidRPr="0056786B" w:rsidRDefault="00EA47A9" w:rsidP="002F13A6">
      <w:pPr>
        <w:tabs>
          <w:tab w:val="left" w:pos="360"/>
        </w:tabs>
        <w:ind w:right="-540"/>
        <w:rPr>
          <w:rFonts w:asciiTheme="minorHAnsi" w:hAnsiTheme="minorHAnsi"/>
          <w:sz w:val="20"/>
        </w:rPr>
      </w:pPr>
      <w:r w:rsidRPr="0056786B">
        <w:rPr>
          <w:rFonts w:asciiTheme="minorHAnsi" w:hAnsiTheme="minorHAnsi"/>
          <w:i/>
          <w:sz w:val="20"/>
        </w:rPr>
        <w:tab/>
        <w:t>Transgender Anthology.</w:t>
      </w:r>
      <w:r w:rsidRPr="0056786B">
        <w:rPr>
          <w:rFonts w:asciiTheme="minorHAnsi" w:hAnsiTheme="minorHAnsi"/>
          <w:sz w:val="20"/>
        </w:rPr>
        <w:t xml:space="preserve"> New York: New York University Press.</w:t>
      </w:r>
      <w:r w:rsidR="00B87843" w:rsidRPr="0056786B">
        <w:rPr>
          <w:rFonts w:asciiTheme="minorHAnsi" w:hAnsiTheme="minorHAnsi"/>
          <w:sz w:val="20"/>
        </w:rPr>
        <w:t xml:space="preserve"> (QSAnth)</w:t>
      </w:r>
    </w:p>
    <w:p w14:paraId="27FF07B4" w14:textId="5F13619B" w:rsidR="009D5B35" w:rsidRPr="0056786B" w:rsidRDefault="009B3D23" w:rsidP="002F13A6">
      <w:pPr>
        <w:tabs>
          <w:tab w:val="left" w:pos="360"/>
        </w:tabs>
        <w:ind w:right="-540"/>
        <w:rPr>
          <w:rFonts w:asciiTheme="minorHAnsi" w:hAnsiTheme="minorHAnsi"/>
          <w:sz w:val="20"/>
        </w:rPr>
      </w:pPr>
      <w:r w:rsidRPr="0056786B">
        <w:rPr>
          <w:rFonts w:asciiTheme="minorHAnsi" w:hAnsiTheme="minorHAnsi"/>
          <w:sz w:val="20"/>
        </w:rPr>
        <w:t>Assigned readings in Moodle.  Noted on syllabus.</w:t>
      </w:r>
    </w:p>
    <w:p w14:paraId="7DD75815" w14:textId="77777777" w:rsidR="00814A6C" w:rsidRPr="0056786B" w:rsidRDefault="00814A6C" w:rsidP="002F13A6">
      <w:pPr>
        <w:tabs>
          <w:tab w:val="left" w:pos="360"/>
        </w:tabs>
        <w:ind w:right="-540"/>
        <w:rPr>
          <w:rFonts w:asciiTheme="minorHAnsi" w:hAnsiTheme="minorHAnsi"/>
          <w:sz w:val="20"/>
        </w:rPr>
      </w:pPr>
    </w:p>
    <w:p w14:paraId="495B19B6" w14:textId="77777777" w:rsidR="00814A6C" w:rsidRPr="0056786B" w:rsidRDefault="009D5B35" w:rsidP="00814A6C">
      <w:pPr>
        <w:tabs>
          <w:tab w:val="left" w:pos="630"/>
        </w:tabs>
        <w:ind w:right="-540"/>
        <w:rPr>
          <w:rFonts w:asciiTheme="minorHAnsi" w:hAnsiTheme="minorHAnsi"/>
          <w:sz w:val="20"/>
        </w:rPr>
      </w:pPr>
      <w:r w:rsidRPr="0056786B">
        <w:rPr>
          <w:rFonts w:asciiTheme="minorHAnsi" w:hAnsiTheme="minorHAnsi"/>
          <w:sz w:val="20"/>
        </w:rPr>
        <w:t xml:space="preserve">Requirements:  </w:t>
      </w:r>
    </w:p>
    <w:p w14:paraId="46F62D2A" w14:textId="77777777" w:rsidR="009D5B35" w:rsidRPr="0056786B" w:rsidRDefault="00814A6C" w:rsidP="00814A6C">
      <w:pPr>
        <w:tabs>
          <w:tab w:val="left" w:pos="630"/>
        </w:tabs>
        <w:ind w:right="-540"/>
        <w:rPr>
          <w:rFonts w:asciiTheme="minorHAnsi" w:hAnsiTheme="minorHAnsi"/>
          <w:sz w:val="20"/>
        </w:rPr>
      </w:pPr>
      <w:r w:rsidRPr="0056786B">
        <w:rPr>
          <w:rFonts w:asciiTheme="minorHAnsi" w:hAnsiTheme="minorHAnsi"/>
          <w:sz w:val="20"/>
        </w:rPr>
        <w:t xml:space="preserve">1.  </w:t>
      </w:r>
      <w:r w:rsidR="009D5B35" w:rsidRPr="0056786B">
        <w:rPr>
          <w:rFonts w:asciiTheme="minorHAnsi" w:hAnsiTheme="minorHAnsi"/>
          <w:sz w:val="20"/>
        </w:rPr>
        <w:t xml:space="preserve">Daily </w:t>
      </w:r>
      <w:r w:rsidR="00EE5F6F" w:rsidRPr="0056786B">
        <w:rPr>
          <w:rFonts w:asciiTheme="minorHAnsi" w:hAnsiTheme="minorHAnsi"/>
          <w:sz w:val="20"/>
        </w:rPr>
        <w:t>Participation and Preparation (4</w:t>
      </w:r>
      <w:r w:rsidR="009D5B35" w:rsidRPr="0056786B">
        <w:rPr>
          <w:rFonts w:asciiTheme="minorHAnsi" w:hAnsiTheme="minorHAnsi"/>
          <w:sz w:val="20"/>
        </w:rPr>
        <w:t>0 points): Class participation, which means active and thoughtful involvement in the class discussions and activities, is an important part of your grade.  I expect that you will have completed the daily reading assignments. Good discussions depend on participants being prepared.  Writing up your thoughts about the readings contributes to this process because you enter into the discussion with a clear idea of questions and comments you would like to raise. Therefore, you should be prepared to comment, critique, or raise questions about the readings.</w:t>
      </w:r>
    </w:p>
    <w:p w14:paraId="6D2F7A20" w14:textId="77777777" w:rsidR="00814A6C" w:rsidRPr="0056786B" w:rsidRDefault="00814A6C" w:rsidP="00814A6C">
      <w:pPr>
        <w:tabs>
          <w:tab w:val="left" w:pos="360"/>
        </w:tabs>
        <w:ind w:right="-540"/>
        <w:rPr>
          <w:rFonts w:asciiTheme="minorHAnsi" w:hAnsiTheme="minorHAnsi"/>
          <w:sz w:val="20"/>
        </w:rPr>
      </w:pPr>
      <w:r w:rsidRPr="0056786B">
        <w:rPr>
          <w:rFonts w:asciiTheme="minorHAnsi" w:hAnsiTheme="minorHAnsi"/>
          <w:sz w:val="20"/>
        </w:rPr>
        <w:tab/>
        <w:t>While you will have personal experiences that are relevant to the discussion, I want you to think about how your experiences can be understood in relation to the theoretical perspectives, social history, structures and processes we discuss.  My goal is that you demonstrate critical thinking about sex, gender, sexuality, identity(ies), history and knowledge based on the readings.</w:t>
      </w:r>
    </w:p>
    <w:p w14:paraId="516CFD9B" w14:textId="77777777" w:rsidR="00814A6C" w:rsidRPr="0056786B" w:rsidRDefault="009D5B35" w:rsidP="00814A6C">
      <w:pPr>
        <w:tabs>
          <w:tab w:val="left" w:pos="360"/>
        </w:tabs>
        <w:ind w:right="-540"/>
        <w:rPr>
          <w:rFonts w:asciiTheme="minorHAnsi" w:hAnsiTheme="minorHAnsi"/>
          <w:sz w:val="20"/>
        </w:rPr>
      </w:pPr>
      <w:r w:rsidRPr="0056786B">
        <w:rPr>
          <w:rFonts w:asciiTheme="minorHAnsi" w:hAnsiTheme="minorHAnsi"/>
          <w:sz w:val="20"/>
        </w:rPr>
        <w:tab/>
      </w:r>
      <w:r w:rsidR="00814A6C" w:rsidRPr="0056786B">
        <w:rPr>
          <w:rFonts w:asciiTheme="minorHAnsi" w:hAnsiTheme="minorHAnsi"/>
          <w:sz w:val="20"/>
        </w:rPr>
        <w:t xml:space="preserve">To aid in class discussion, this course will use the social bookmarking tool Diigo, to post, annotate, share and discuss online materials such as academic and pop culture articles, YouTube videos, cartoons, advertisements, historical documents and more.  Each student will be assigned to a group that will be responsible for posting materials to Diigo by 8pm the day before class (Monday or Wednesday). Each group member should post at least one item with relevant insights for their assignment and class members should respond, comment or otherwise engage in dialogue about those posts. Everyone in the class is responsible </w:t>
      </w:r>
      <w:r w:rsidR="00814A6C" w:rsidRPr="0056786B">
        <w:rPr>
          <w:rFonts w:asciiTheme="minorHAnsi" w:hAnsiTheme="minorHAnsi"/>
          <w:sz w:val="20"/>
        </w:rPr>
        <w:lastRenderedPageBreak/>
        <w:t>for checking and responding thoughtfully to Diigo entries.  The minimum requirement is once a week—I would like to see more than that from each student.  However, one insightful post is better than several unrelated throw-away posts. I will announce Diigo discussion topics in class.  These topics will serve as in-class activities or short homework assignments.  Diigo participation and short writing assignments will be assessed on their critical insight and connection to course topics.</w:t>
      </w:r>
    </w:p>
    <w:p w14:paraId="5D4A175F" w14:textId="77777777" w:rsidR="00814A6C" w:rsidRDefault="00814A6C" w:rsidP="00814A6C">
      <w:pPr>
        <w:tabs>
          <w:tab w:val="left" w:pos="360"/>
        </w:tabs>
        <w:ind w:right="-540"/>
        <w:rPr>
          <w:rFonts w:asciiTheme="minorHAnsi" w:hAnsiTheme="minorHAnsi"/>
          <w:sz w:val="20"/>
        </w:rPr>
      </w:pPr>
      <w:r w:rsidRPr="0056786B">
        <w:rPr>
          <w:rFonts w:asciiTheme="minorHAnsi" w:hAnsiTheme="minorHAnsi"/>
          <w:sz w:val="20"/>
        </w:rPr>
        <w:tab/>
        <w:t xml:space="preserve">My goal is that class members will supply relevant, insightful research, information or examples that we can critique, connect and apply to the course and beyond. The larger goal is that we will create a learning community where we share information and resources—relevant tags (or keywords) will help us achieve this.  This is a rubric for social bookmarking, for examining the process of recording and remembering key sites and URL’s. The activity is in its simplest form at </w:t>
      </w:r>
      <w:r w:rsidRPr="0056786B">
        <w:rPr>
          <w:rFonts w:asciiTheme="minorHAnsi" w:hAnsiTheme="minorHAnsi"/>
          <w:b/>
          <w:sz w:val="20"/>
        </w:rPr>
        <w:t>remembering</w:t>
      </w:r>
      <w:r w:rsidRPr="0056786B">
        <w:rPr>
          <w:rFonts w:asciiTheme="minorHAnsi" w:hAnsiTheme="minorHAnsi"/>
          <w:sz w:val="20"/>
        </w:rPr>
        <w:t xml:space="preserve"> level but as we add detail, explanations and structure it advances into </w:t>
      </w:r>
      <w:r w:rsidRPr="0056786B">
        <w:rPr>
          <w:rFonts w:asciiTheme="minorHAnsi" w:hAnsiTheme="minorHAnsi"/>
          <w:b/>
          <w:sz w:val="20"/>
        </w:rPr>
        <w:t>understanding</w:t>
      </w:r>
      <w:r w:rsidRPr="0056786B">
        <w:rPr>
          <w:rFonts w:asciiTheme="minorHAnsi" w:hAnsiTheme="minorHAnsi"/>
          <w:sz w:val="20"/>
        </w:rPr>
        <w:t xml:space="preserve">.  </w:t>
      </w:r>
    </w:p>
    <w:p w14:paraId="3972F11D" w14:textId="77777777" w:rsidR="00F65915" w:rsidRPr="0056786B" w:rsidRDefault="00F65915" w:rsidP="00814A6C">
      <w:pPr>
        <w:tabs>
          <w:tab w:val="left" w:pos="360"/>
        </w:tabs>
        <w:ind w:right="-540"/>
        <w:rPr>
          <w:rFonts w:asciiTheme="minorHAnsi" w:hAnsi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218"/>
      </w:tblGrid>
      <w:tr w:rsidR="00814A6C" w:rsidRPr="0056786B" w14:paraId="670C8462" w14:textId="77777777" w:rsidTr="00814A6C">
        <w:tc>
          <w:tcPr>
            <w:tcW w:w="1638" w:type="dxa"/>
          </w:tcPr>
          <w:p w14:paraId="7E6F7F36" w14:textId="77777777" w:rsidR="00814A6C" w:rsidRPr="0056786B" w:rsidRDefault="00814A6C" w:rsidP="00814A6C">
            <w:pPr>
              <w:pStyle w:val="NoSpacing"/>
              <w:jc w:val="center"/>
              <w:rPr>
                <w:rFonts w:asciiTheme="minorHAnsi" w:hAnsiTheme="minorHAnsi"/>
                <w:sz w:val="20"/>
                <w:szCs w:val="20"/>
                <w:lang w:bidi="x-none"/>
              </w:rPr>
            </w:pPr>
            <w:r w:rsidRPr="0056786B">
              <w:rPr>
                <w:rFonts w:asciiTheme="minorHAnsi" w:hAnsiTheme="minorHAnsi"/>
                <w:sz w:val="20"/>
                <w:szCs w:val="20"/>
                <w:lang w:bidi="x-none"/>
              </w:rPr>
              <w:t>Level</w:t>
            </w:r>
          </w:p>
        </w:tc>
        <w:tc>
          <w:tcPr>
            <w:tcW w:w="7218" w:type="dxa"/>
          </w:tcPr>
          <w:p w14:paraId="16702372" w14:textId="77777777" w:rsidR="00814A6C" w:rsidRPr="0056786B" w:rsidRDefault="00814A6C" w:rsidP="00814A6C">
            <w:pPr>
              <w:pStyle w:val="NoSpacing"/>
              <w:jc w:val="center"/>
              <w:rPr>
                <w:rFonts w:asciiTheme="minorHAnsi" w:hAnsiTheme="minorHAnsi"/>
                <w:sz w:val="20"/>
                <w:szCs w:val="20"/>
                <w:lang w:bidi="x-none"/>
              </w:rPr>
            </w:pPr>
            <w:r w:rsidRPr="0056786B">
              <w:rPr>
                <w:rFonts w:asciiTheme="minorHAnsi" w:hAnsiTheme="minorHAnsi"/>
                <w:sz w:val="20"/>
                <w:szCs w:val="20"/>
                <w:lang w:bidi="x-none"/>
              </w:rPr>
              <w:t>Bookmarking</w:t>
            </w:r>
          </w:p>
        </w:tc>
      </w:tr>
      <w:tr w:rsidR="00814A6C" w:rsidRPr="0056786B" w14:paraId="7C24A737" w14:textId="77777777" w:rsidTr="00814A6C">
        <w:tc>
          <w:tcPr>
            <w:tcW w:w="1638" w:type="dxa"/>
            <w:vAlign w:val="center"/>
          </w:tcPr>
          <w:p w14:paraId="663F97BD" w14:textId="77777777" w:rsidR="00814A6C" w:rsidRPr="0056786B" w:rsidRDefault="00814A6C" w:rsidP="00814A6C">
            <w:pPr>
              <w:pStyle w:val="NoSpacing"/>
              <w:jc w:val="center"/>
              <w:rPr>
                <w:rFonts w:asciiTheme="minorHAnsi" w:hAnsiTheme="minorHAnsi"/>
                <w:sz w:val="20"/>
                <w:szCs w:val="20"/>
                <w:lang w:bidi="x-none"/>
              </w:rPr>
            </w:pPr>
            <w:r w:rsidRPr="0056786B">
              <w:rPr>
                <w:rFonts w:asciiTheme="minorHAnsi" w:hAnsiTheme="minorHAnsi"/>
                <w:sz w:val="20"/>
                <w:szCs w:val="20"/>
                <w:lang w:bidi="x-none"/>
              </w:rPr>
              <w:t>1</w:t>
            </w:r>
          </w:p>
        </w:tc>
        <w:tc>
          <w:tcPr>
            <w:tcW w:w="7218" w:type="dxa"/>
          </w:tcPr>
          <w:p w14:paraId="30AD1C55" w14:textId="77777777" w:rsidR="00814A6C" w:rsidRPr="0056786B" w:rsidRDefault="00814A6C" w:rsidP="00814A6C">
            <w:pPr>
              <w:pStyle w:val="NoSpacing"/>
              <w:rPr>
                <w:rFonts w:asciiTheme="minorHAnsi" w:hAnsiTheme="minorHAnsi"/>
                <w:sz w:val="20"/>
                <w:szCs w:val="20"/>
                <w:lang w:bidi="x-none"/>
              </w:rPr>
            </w:pPr>
            <w:r w:rsidRPr="0056786B">
              <w:rPr>
                <w:rFonts w:asciiTheme="minorHAnsi" w:hAnsiTheme="minorHAnsi"/>
                <w:sz w:val="20"/>
                <w:szCs w:val="20"/>
                <w:lang w:bidi="x-none"/>
              </w:rPr>
              <w:t>The user adds site to Favorites (Internet Explorer) or Bookmarks (Firefox) or adds URL to social bookmarking site.  The user does not add tags (keywords) or comments. These locally stored bookmarks lack structure or organization.</w:t>
            </w:r>
          </w:p>
        </w:tc>
      </w:tr>
      <w:tr w:rsidR="00814A6C" w:rsidRPr="0056786B" w14:paraId="5E48AEA6" w14:textId="77777777" w:rsidTr="00814A6C">
        <w:tc>
          <w:tcPr>
            <w:tcW w:w="1638" w:type="dxa"/>
            <w:vAlign w:val="center"/>
          </w:tcPr>
          <w:p w14:paraId="252FEDFB" w14:textId="77777777" w:rsidR="00814A6C" w:rsidRPr="0056786B" w:rsidRDefault="00814A6C" w:rsidP="00814A6C">
            <w:pPr>
              <w:pStyle w:val="NoSpacing"/>
              <w:jc w:val="center"/>
              <w:rPr>
                <w:rFonts w:asciiTheme="minorHAnsi" w:hAnsiTheme="minorHAnsi"/>
                <w:sz w:val="20"/>
                <w:szCs w:val="20"/>
                <w:lang w:bidi="x-none"/>
              </w:rPr>
            </w:pPr>
            <w:r w:rsidRPr="0056786B">
              <w:rPr>
                <w:rFonts w:asciiTheme="minorHAnsi" w:hAnsiTheme="minorHAnsi"/>
                <w:sz w:val="20"/>
                <w:szCs w:val="20"/>
                <w:lang w:bidi="x-none"/>
              </w:rPr>
              <w:t>2</w:t>
            </w:r>
          </w:p>
        </w:tc>
        <w:tc>
          <w:tcPr>
            <w:tcW w:w="7218" w:type="dxa"/>
          </w:tcPr>
          <w:p w14:paraId="3AC9798B" w14:textId="77777777" w:rsidR="00814A6C" w:rsidRPr="0056786B" w:rsidRDefault="00814A6C" w:rsidP="00814A6C">
            <w:pPr>
              <w:pStyle w:val="NoSpacing"/>
              <w:rPr>
                <w:rFonts w:asciiTheme="minorHAnsi" w:hAnsiTheme="minorHAnsi"/>
                <w:sz w:val="20"/>
                <w:szCs w:val="20"/>
                <w:lang w:bidi="x-none"/>
              </w:rPr>
            </w:pPr>
            <w:r w:rsidRPr="0056786B">
              <w:rPr>
                <w:rFonts w:asciiTheme="minorHAnsi" w:hAnsiTheme="minorHAnsi"/>
                <w:sz w:val="20"/>
                <w:szCs w:val="20"/>
                <w:lang w:bidi="x-none"/>
              </w:rPr>
              <w:t>The user adds a site to the Favorites or Bookmarks. The bookmarks are organized into appropriately-named folders. Or the user adds the URL to social bookmarking site. The user sometimes adds either tags or comments. The resources are added regardless of their validity or connection to course content or topics.</w:t>
            </w:r>
          </w:p>
        </w:tc>
      </w:tr>
      <w:tr w:rsidR="00814A6C" w:rsidRPr="0056786B" w14:paraId="0718EAE7" w14:textId="77777777" w:rsidTr="00814A6C">
        <w:tc>
          <w:tcPr>
            <w:tcW w:w="1638" w:type="dxa"/>
            <w:vAlign w:val="center"/>
          </w:tcPr>
          <w:p w14:paraId="2560F863" w14:textId="77777777" w:rsidR="00814A6C" w:rsidRPr="0056786B" w:rsidRDefault="00814A6C" w:rsidP="00814A6C">
            <w:pPr>
              <w:pStyle w:val="NoSpacing"/>
              <w:jc w:val="center"/>
              <w:rPr>
                <w:rFonts w:asciiTheme="minorHAnsi" w:hAnsiTheme="minorHAnsi"/>
                <w:sz w:val="20"/>
                <w:szCs w:val="20"/>
                <w:lang w:bidi="x-none"/>
              </w:rPr>
            </w:pPr>
            <w:r w:rsidRPr="0056786B">
              <w:rPr>
                <w:rFonts w:asciiTheme="minorHAnsi" w:hAnsiTheme="minorHAnsi"/>
                <w:sz w:val="20"/>
                <w:szCs w:val="20"/>
                <w:lang w:bidi="x-none"/>
              </w:rPr>
              <w:t>3</w:t>
            </w:r>
          </w:p>
        </w:tc>
        <w:tc>
          <w:tcPr>
            <w:tcW w:w="7218" w:type="dxa"/>
          </w:tcPr>
          <w:p w14:paraId="1425BEE4" w14:textId="77777777" w:rsidR="00814A6C" w:rsidRPr="0056786B" w:rsidRDefault="00814A6C" w:rsidP="00814A6C">
            <w:pPr>
              <w:pStyle w:val="NoSpacing"/>
              <w:rPr>
                <w:rFonts w:asciiTheme="minorHAnsi" w:hAnsiTheme="minorHAnsi"/>
                <w:sz w:val="20"/>
                <w:szCs w:val="20"/>
                <w:lang w:bidi="x-none"/>
              </w:rPr>
            </w:pPr>
            <w:r w:rsidRPr="0056786B">
              <w:rPr>
                <w:rFonts w:asciiTheme="minorHAnsi" w:hAnsiTheme="minorHAnsi"/>
                <w:sz w:val="20"/>
                <w:szCs w:val="20"/>
                <w:lang w:bidi="x-none"/>
              </w:rPr>
              <w:t>The user adds URL to a social bookmarking site. The student adds tags or comments. Tags are mostly well-constructed and suitable keywords. There is some shared/common use of tags (e.g. singular and plural keywords). There is some limited filtering on basis of validity to the course and unique disciplinary background (attempts validation). The comments or notes are simple. The user shares the bookmark with all members of their network</w:t>
            </w:r>
          </w:p>
        </w:tc>
      </w:tr>
      <w:tr w:rsidR="00814A6C" w:rsidRPr="0056786B" w14:paraId="628C32F7" w14:textId="77777777" w:rsidTr="00814A6C">
        <w:tc>
          <w:tcPr>
            <w:tcW w:w="1638" w:type="dxa"/>
            <w:vAlign w:val="center"/>
          </w:tcPr>
          <w:p w14:paraId="61F84AA0" w14:textId="77777777" w:rsidR="00814A6C" w:rsidRPr="0056786B" w:rsidRDefault="00814A6C" w:rsidP="00814A6C">
            <w:pPr>
              <w:pStyle w:val="NoSpacing"/>
              <w:jc w:val="center"/>
              <w:rPr>
                <w:rFonts w:asciiTheme="minorHAnsi" w:hAnsiTheme="minorHAnsi"/>
                <w:sz w:val="20"/>
                <w:szCs w:val="20"/>
                <w:lang w:bidi="x-none"/>
              </w:rPr>
            </w:pPr>
            <w:r w:rsidRPr="0056786B">
              <w:rPr>
                <w:rFonts w:asciiTheme="minorHAnsi" w:hAnsiTheme="minorHAnsi"/>
                <w:sz w:val="20"/>
                <w:szCs w:val="20"/>
                <w:lang w:bidi="x-none"/>
              </w:rPr>
              <w:t>4</w:t>
            </w:r>
          </w:p>
        </w:tc>
        <w:tc>
          <w:tcPr>
            <w:tcW w:w="7218" w:type="dxa"/>
          </w:tcPr>
          <w:p w14:paraId="0D53CA7F" w14:textId="77777777" w:rsidR="00814A6C" w:rsidRPr="0056786B" w:rsidRDefault="00814A6C" w:rsidP="00814A6C">
            <w:pPr>
              <w:pStyle w:val="NoSpacing"/>
              <w:rPr>
                <w:rFonts w:asciiTheme="minorHAnsi" w:hAnsiTheme="minorHAnsi"/>
                <w:sz w:val="20"/>
                <w:szCs w:val="20"/>
                <w:lang w:bidi="x-none"/>
              </w:rPr>
            </w:pPr>
            <w:r w:rsidRPr="0056786B">
              <w:rPr>
                <w:rFonts w:asciiTheme="minorHAnsi" w:hAnsiTheme="minorHAnsi"/>
                <w:sz w:val="20"/>
                <w:szCs w:val="20"/>
                <w:lang w:bidi="x-none"/>
              </w:rPr>
              <w:t>The user adds URL to a social bookmarking site and adds detailed, insightful comments and appropriate tags. The comments summarize the resource well and there is consistent use of shared/common tags with solid connection and validity to the course content and unique disciplinary background. The student shares the bookmark with appropriate members of their network.</w:t>
            </w:r>
          </w:p>
        </w:tc>
      </w:tr>
    </w:tbl>
    <w:p w14:paraId="378C1CDA" w14:textId="77777777" w:rsidR="009D5B35" w:rsidRPr="0056786B" w:rsidRDefault="009D5B35" w:rsidP="002F13A6">
      <w:pPr>
        <w:tabs>
          <w:tab w:val="left" w:pos="360"/>
        </w:tabs>
        <w:ind w:right="-540"/>
        <w:rPr>
          <w:rFonts w:asciiTheme="minorHAnsi" w:hAnsiTheme="minorHAnsi"/>
          <w:sz w:val="20"/>
        </w:rPr>
      </w:pPr>
    </w:p>
    <w:p w14:paraId="153B98FC" w14:textId="77777777" w:rsidR="009D5B35" w:rsidRPr="0056786B" w:rsidRDefault="009D5B35" w:rsidP="002F13A6">
      <w:pPr>
        <w:tabs>
          <w:tab w:val="left" w:pos="360"/>
        </w:tabs>
        <w:ind w:right="-540"/>
        <w:rPr>
          <w:rFonts w:asciiTheme="minorHAnsi" w:hAnsiTheme="minorHAnsi"/>
          <w:sz w:val="20"/>
        </w:rPr>
      </w:pPr>
      <w:r w:rsidRPr="0056786B">
        <w:rPr>
          <w:rFonts w:asciiTheme="minorHAnsi" w:hAnsiTheme="minorHAnsi"/>
          <w:sz w:val="20"/>
        </w:rPr>
        <w:t xml:space="preserve">2.  Synthesizing Essays (30 points each): Critical thinking and writing are essential for your success in this course.  You will be required to write </w:t>
      </w:r>
      <w:r w:rsidR="00EE5F6F" w:rsidRPr="0056786B">
        <w:rPr>
          <w:rFonts w:asciiTheme="minorHAnsi" w:hAnsiTheme="minorHAnsi"/>
          <w:sz w:val="20"/>
        </w:rPr>
        <w:t xml:space="preserve">two </w:t>
      </w:r>
      <w:r w:rsidRPr="0056786B">
        <w:rPr>
          <w:rFonts w:asciiTheme="minorHAnsi" w:hAnsiTheme="minorHAnsi"/>
          <w:sz w:val="20"/>
        </w:rPr>
        <w:t>5-6 page essays synthesizing the reading materials and class discussions.  I will provide these assignments through Moodle.</w:t>
      </w:r>
      <w:r w:rsidRPr="0056786B">
        <w:rPr>
          <w:rFonts w:asciiTheme="minorHAnsi" w:hAnsiTheme="minorHAnsi"/>
          <w:sz w:val="20"/>
        </w:rPr>
        <w:cr/>
      </w:r>
    </w:p>
    <w:p w14:paraId="2A68C175" w14:textId="77777777" w:rsidR="00E954E7" w:rsidRPr="0056786B" w:rsidRDefault="00814A6C" w:rsidP="002F13A6">
      <w:pPr>
        <w:tabs>
          <w:tab w:val="left" w:pos="360"/>
        </w:tabs>
        <w:ind w:right="-540"/>
        <w:rPr>
          <w:rFonts w:asciiTheme="minorHAnsi" w:hAnsiTheme="minorHAnsi"/>
          <w:sz w:val="20"/>
        </w:rPr>
      </w:pPr>
      <w:r w:rsidRPr="0056786B">
        <w:rPr>
          <w:rFonts w:asciiTheme="minorHAnsi" w:hAnsiTheme="minorHAnsi"/>
          <w:sz w:val="20"/>
        </w:rPr>
        <w:t xml:space="preserve">3.  </w:t>
      </w:r>
      <w:r w:rsidR="0048603F" w:rsidRPr="0056786B">
        <w:rPr>
          <w:rFonts w:asciiTheme="minorHAnsi" w:hAnsiTheme="minorHAnsi"/>
          <w:sz w:val="20"/>
        </w:rPr>
        <w:t xml:space="preserve">Midterm Exam (30 </w:t>
      </w:r>
      <w:r w:rsidR="009D5B35" w:rsidRPr="0056786B">
        <w:rPr>
          <w:rFonts w:asciiTheme="minorHAnsi" w:hAnsiTheme="minorHAnsi"/>
          <w:sz w:val="20"/>
        </w:rPr>
        <w:t xml:space="preserve">points): There will be </w:t>
      </w:r>
      <w:r w:rsidR="008E0D1E" w:rsidRPr="0056786B">
        <w:rPr>
          <w:rFonts w:asciiTheme="minorHAnsi" w:hAnsiTheme="minorHAnsi"/>
          <w:sz w:val="20"/>
        </w:rPr>
        <w:t>midterm take-home exam</w:t>
      </w:r>
      <w:r w:rsidR="009D5B35" w:rsidRPr="0056786B">
        <w:rPr>
          <w:rFonts w:asciiTheme="minorHAnsi" w:hAnsiTheme="minorHAnsi"/>
          <w:sz w:val="20"/>
        </w:rPr>
        <w:t>.</w:t>
      </w:r>
    </w:p>
    <w:p w14:paraId="0FD26B0A" w14:textId="77777777" w:rsidR="00814A6C" w:rsidRPr="0056786B" w:rsidRDefault="00814A6C" w:rsidP="002F13A6">
      <w:pPr>
        <w:tabs>
          <w:tab w:val="left" w:pos="360"/>
        </w:tabs>
        <w:ind w:right="-540"/>
        <w:rPr>
          <w:rFonts w:asciiTheme="minorHAnsi" w:hAnsiTheme="minorHAnsi"/>
          <w:sz w:val="20"/>
        </w:rPr>
      </w:pPr>
    </w:p>
    <w:p w14:paraId="166127B1" w14:textId="66AD9772" w:rsidR="00E954E7" w:rsidRPr="0056786B" w:rsidRDefault="0048603F" w:rsidP="002F13A6">
      <w:pPr>
        <w:ind w:right="-540"/>
        <w:rPr>
          <w:rFonts w:asciiTheme="minorHAnsi" w:hAnsiTheme="minorHAnsi"/>
          <w:sz w:val="20"/>
        </w:rPr>
      </w:pPr>
      <w:r w:rsidRPr="0056786B">
        <w:rPr>
          <w:rFonts w:asciiTheme="minorHAnsi" w:hAnsiTheme="minorHAnsi"/>
          <w:sz w:val="20"/>
        </w:rPr>
        <w:t>4</w:t>
      </w:r>
      <w:r w:rsidR="00E954E7" w:rsidRPr="0056786B">
        <w:rPr>
          <w:rFonts w:asciiTheme="minorHAnsi" w:hAnsiTheme="minorHAnsi"/>
          <w:sz w:val="20"/>
        </w:rPr>
        <w:t>.</w:t>
      </w:r>
      <w:r w:rsidR="00814A6C" w:rsidRPr="0056786B">
        <w:rPr>
          <w:rFonts w:asciiTheme="minorHAnsi" w:hAnsiTheme="minorHAnsi"/>
          <w:sz w:val="20"/>
        </w:rPr>
        <w:t xml:space="preserve"> </w:t>
      </w:r>
      <w:r w:rsidR="00E954E7" w:rsidRPr="0056786B">
        <w:rPr>
          <w:rFonts w:asciiTheme="minorHAnsi" w:hAnsiTheme="minorHAnsi"/>
          <w:sz w:val="20"/>
        </w:rPr>
        <w:t xml:space="preserve"> </w:t>
      </w:r>
      <w:r w:rsidR="00514292" w:rsidRPr="0056786B">
        <w:rPr>
          <w:rFonts w:asciiTheme="minorHAnsi" w:hAnsiTheme="minorHAnsi"/>
          <w:sz w:val="20"/>
        </w:rPr>
        <w:t xml:space="preserve">Friday </w:t>
      </w:r>
      <w:r w:rsidR="00E954E7" w:rsidRPr="0056786B">
        <w:rPr>
          <w:rFonts w:asciiTheme="minorHAnsi" w:hAnsiTheme="minorHAnsi"/>
          <w:sz w:val="20"/>
        </w:rPr>
        <w:t>Memos (10 points each): You are required to write seven memos discussing the week’</w:t>
      </w:r>
      <w:r w:rsidR="00514292" w:rsidRPr="0056786B">
        <w:rPr>
          <w:rFonts w:asciiTheme="minorHAnsi" w:hAnsiTheme="minorHAnsi"/>
          <w:sz w:val="20"/>
        </w:rPr>
        <w:t xml:space="preserve">s readings during </w:t>
      </w:r>
      <w:r w:rsidR="00E954E7" w:rsidRPr="0056786B">
        <w:rPr>
          <w:rFonts w:asciiTheme="minorHAnsi" w:hAnsiTheme="minorHAnsi"/>
          <w:sz w:val="20"/>
        </w:rPr>
        <w:t>the semester (2-3 typed pages each).  Each week’s memo</w:t>
      </w:r>
      <w:r w:rsidR="002E2A05">
        <w:rPr>
          <w:rFonts w:asciiTheme="minorHAnsi" w:hAnsiTheme="minorHAnsi"/>
          <w:sz w:val="20"/>
        </w:rPr>
        <w:t>, in</w:t>
      </w:r>
      <w:r w:rsidR="00A053B5">
        <w:rPr>
          <w:rFonts w:asciiTheme="minorHAnsi" w:hAnsiTheme="minorHAnsi"/>
          <w:sz w:val="20"/>
        </w:rPr>
        <w:t xml:space="preserve">cluding your name and </w:t>
      </w:r>
      <w:r w:rsidR="002E2A05">
        <w:rPr>
          <w:rFonts w:asciiTheme="minorHAnsi" w:hAnsiTheme="minorHAnsi"/>
          <w:sz w:val="20"/>
        </w:rPr>
        <w:t>memo</w:t>
      </w:r>
      <w:r w:rsidR="00A053B5">
        <w:rPr>
          <w:rFonts w:asciiTheme="minorHAnsi" w:hAnsiTheme="minorHAnsi"/>
          <w:sz w:val="20"/>
        </w:rPr>
        <w:t xml:space="preserve"> number</w:t>
      </w:r>
      <w:r w:rsidR="002E2A05">
        <w:rPr>
          <w:rFonts w:asciiTheme="minorHAnsi" w:hAnsiTheme="minorHAnsi"/>
          <w:sz w:val="20"/>
        </w:rPr>
        <w:t xml:space="preserve"> in the document name (e.g., HallMemo1)</w:t>
      </w:r>
      <w:r w:rsidR="00E954E7" w:rsidRPr="0056786B">
        <w:rPr>
          <w:rFonts w:asciiTheme="minorHAnsi" w:hAnsiTheme="minorHAnsi"/>
          <w:sz w:val="20"/>
        </w:rPr>
        <w:t xml:space="preserve"> </w:t>
      </w:r>
      <w:r w:rsidR="00514292" w:rsidRPr="0056786B">
        <w:rPr>
          <w:rFonts w:asciiTheme="minorHAnsi" w:hAnsiTheme="minorHAnsi"/>
          <w:sz w:val="20"/>
        </w:rPr>
        <w:t>must be emailed to me</w:t>
      </w:r>
      <w:r w:rsidR="009C6F26" w:rsidRPr="0056786B">
        <w:rPr>
          <w:rFonts w:asciiTheme="minorHAnsi" w:hAnsiTheme="minorHAnsi"/>
          <w:sz w:val="20"/>
        </w:rPr>
        <w:t xml:space="preserve"> (</w:t>
      </w:r>
      <w:hyperlink r:id="rId7" w:history="1">
        <w:r w:rsidR="00814A6C" w:rsidRPr="0056786B">
          <w:rPr>
            <w:rStyle w:val="Hyperlink"/>
            <w:rFonts w:asciiTheme="minorHAnsi" w:hAnsiTheme="minorHAnsi"/>
            <w:sz w:val="20"/>
          </w:rPr>
          <w:t>khall@depauw.edu</w:t>
        </w:r>
      </w:hyperlink>
      <w:r w:rsidR="009C6F26" w:rsidRPr="0056786B">
        <w:rPr>
          <w:rFonts w:asciiTheme="minorHAnsi" w:hAnsiTheme="minorHAnsi"/>
          <w:sz w:val="20"/>
        </w:rPr>
        <w:t>)</w:t>
      </w:r>
      <w:r w:rsidR="00514292" w:rsidRPr="0056786B">
        <w:rPr>
          <w:rFonts w:asciiTheme="minorHAnsi" w:hAnsiTheme="minorHAnsi"/>
          <w:sz w:val="20"/>
        </w:rPr>
        <w:t xml:space="preserve"> </w:t>
      </w:r>
      <w:r w:rsidR="00514292" w:rsidRPr="0056786B">
        <w:rPr>
          <w:rFonts w:asciiTheme="minorHAnsi" w:hAnsiTheme="minorHAnsi"/>
          <w:i/>
          <w:sz w:val="20"/>
        </w:rPr>
        <w:t>before</w:t>
      </w:r>
      <w:r w:rsidR="00514292" w:rsidRPr="0056786B">
        <w:rPr>
          <w:rFonts w:asciiTheme="minorHAnsi" w:hAnsiTheme="minorHAnsi"/>
          <w:sz w:val="20"/>
        </w:rPr>
        <w:t xml:space="preserve"> </w:t>
      </w:r>
      <w:r w:rsidR="00514292" w:rsidRPr="0056786B">
        <w:rPr>
          <w:rFonts w:asciiTheme="minorHAnsi" w:hAnsiTheme="minorHAnsi"/>
          <w:i/>
          <w:sz w:val="20"/>
        </w:rPr>
        <w:t>noon on Friday</w:t>
      </w:r>
      <w:r w:rsidR="00E954E7" w:rsidRPr="0056786B">
        <w:rPr>
          <w:rFonts w:asciiTheme="minorHAnsi" w:hAnsiTheme="minorHAnsi"/>
          <w:sz w:val="20"/>
        </w:rPr>
        <w:t xml:space="preserve">; I will not accept late memos.  You must complete at least three memos before </w:t>
      </w:r>
      <w:r w:rsidR="00A053B5">
        <w:rPr>
          <w:rFonts w:asciiTheme="minorHAnsi" w:hAnsiTheme="minorHAnsi"/>
          <w:sz w:val="20"/>
        </w:rPr>
        <w:t xml:space="preserve">Spring </w:t>
      </w:r>
      <w:r w:rsidR="00E954E7" w:rsidRPr="0056786B">
        <w:rPr>
          <w:rFonts w:asciiTheme="minorHAnsi" w:hAnsiTheme="minorHAnsi"/>
          <w:sz w:val="20"/>
        </w:rPr>
        <w:t>Break—I will not accept more than four memos after that point of the semester.</w:t>
      </w:r>
    </w:p>
    <w:p w14:paraId="283C689A" w14:textId="3DF4DB4F" w:rsidR="00D22865" w:rsidRPr="0056786B" w:rsidRDefault="00EE5F6F" w:rsidP="002F13A6">
      <w:pPr>
        <w:tabs>
          <w:tab w:val="left" w:pos="360"/>
        </w:tabs>
        <w:ind w:right="-540"/>
        <w:rPr>
          <w:rFonts w:asciiTheme="minorHAnsi" w:hAnsiTheme="minorHAnsi"/>
          <w:sz w:val="20"/>
        </w:rPr>
      </w:pPr>
      <w:r w:rsidRPr="0056786B">
        <w:rPr>
          <w:rFonts w:asciiTheme="minorHAnsi" w:hAnsiTheme="minorHAnsi"/>
          <w:sz w:val="20"/>
        </w:rPr>
        <w:tab/>
      </w:r>
      <w:r w:rsidR="00E954E7" w:rsidRPr="0056786B">
        <w:rPr>
          <w:rFonts w:asciiTheme="minorHAnsi" w:hAnsiTheme="minorHAnsi"/>
          <w:sz w:val="20"/>
        </w:rPr>
        <w:t xml:space="preserve">These memos </w:t>
      </w:r>
      <w:r w:rsidR="00437B50">
        <w:rPr>
          <w:rFonts w:asciiTheme="minorHAnsi" w:hAnsiTheme="minorHAnsi"/>
          <w:sz w:val="20"/>
        </w:rPr>
        <w:t xml:space="preserve">should </w:t>
      </w:r>
      <w:r w:rsidR="00E954E7" w:rsidRPr="0056786B">
        <w:rPr>
          <w:rFonts w:asciiTheme="minorHAnsi" w:hAnsiTheme="minorHAnsi"/>
          <w:sz w:val="20"/>
        </w:rPr>
        <w:t>not be summaries of the week’s readings.  In fact, memos that include reactions to specific arguments, comparisons between authors, or applications/connections to previous readings or everyday life outside this course will earn better scores.  In short, be critical and insightful about what you discuss in your memos.  Use and cite course readings</w:t>
      </w:r>
      <w:r w:rsidRPr="0056786B">
        <w:rPr>
          <w:rFonts w:asciiTheme="minorHAnsi" w:hAnsiTheme="minorHAnsi"/>
          <w:sz w:val="20"/>
        </w:rPr>
        <w:t xml:space="preserve"> correctly</w:t>
      </w:r>
      <w:r w:rsidR="00E954E7" w:rsidRPr="0056786B">
        <w:rPr>
          <w:rFonts w:asciiTheme="minorHAnsi" w:hAnsiTheme="minorHAnsi"/>
          <w:sz w:val="20"/>
        </w:rPr>
        <w:t>.  Be creative.  Don’t regurgitate.</w:t>
      </w:r>
      <w:r w:rsidR="00E954E7" w:rsidRPr="0056786B">
        <w:rPr>
          <w:rFonts w:asciiTheme="minorHAnsi" w:hAnsiTheme="minorHAnsi"/>
          <w:sz w:val="20"/>
        </w:rPr>
        <w:cr/>
      </w:r>
    </w:p>
    <w:p w14:paraId="3085915F" w14:textId="77777777" w:rsidR="00D22865" w:rsidRPr="0056786B" w:rsidRDefault="00814A6C" w:rsidP="002F13A6">
      <w:pPr>
        <w:tabs>
          <w:tab w:val="left" w:pos="270"/>
        </w:tabs>
        <w:ind w:right="-540"/>
        <w:rPr>
          <w:rFonts w:asciiTheme="minorHAnsi" w:hAnsiTheme="minorHAnsi"/>
          <w:sz w:val="20"/>
        </w:rPr>
      </w:pPr>
      <w:r w:rsidRPr="0056786B">
        <w:rPr>
          <w:rFonts w:asciiTheme="minorHAnsi" w:hAnsiTheme="minorHAnsi"/>
          <w:sz w:val="20"/>
        </w:rPr>
        <w:t xml:space="preserve">5. </w:t>
      </w:r>
      <w:r w:rsidR="00D22865" w:rsidRPr="0056786B">
        <w:rPr>
          <w:rFonts w:asciiTheme="minorHAnsi" w:hAnsiTheme="minorHAnsi"/>
          <w:sz w:val="20"/>
        </w:rPr>
        <w:t xml:space="preserve"> Final Project (50 points): You will be required to complete a final project related to the course content.  The format and topic of the final project will be fairly open and creative, ranging from a </w:t>
      </w:r>
      <w:r w:rsidR="00EE5F6F" w:rsidRPr="0056786B">
        <w:rPr>
          <w:rFonts w:asciiTheme="minorHAnsi" w:hAnsiTheme="minorHAnsi"/>
          <w:sz w:val="20"/>
        </w:rPr>
        <w:t xml:space="preserve">traditional </w:t>
      </w:r>
      <w:r w:rsidR="00D22865" w:rsidRPr="0056786B">
        <w:rPr>
          <w:rFonts w:asciiTheme="minorHAnsi" w:hAnsiTheme="minorHAnsi"/>
          <w:sz w:val="20"/>
        </w:rPr>
        <w:t>research paper, a digital story, or a detailed conceptualization of your own comic book.  Instructions for this assignment will be handed out in class.</w:t>
      </w:r>
    </w:p>
    <w:p w14:paraId="0F26B08C" w14:textId="77777777" w:rsidR="009D5B35" w:rsidRPr="0056786B" w:rsidRDefault="009D5B35" w:rsidP="002F13A6">
      <w:pPr>
        <w:tabs>
          <w:tab w:val="left" w:pos="360"/>
        </w:tabs>
        <w:ind w:right="-540"/>
        <w:rPr>
          <w:rFonts w:asciiTheme="minorHAnsi" w:hAnsiTheme="minorHAnsi"/>
          <w:sz w:val="20"/>
        </w:rPr>
      </w:pPr>
    </w:p>
    <w:p w14:paraId="0998C632" w14:textId="77777777" w:rsidR="00F65915" w:rsidRDefault="00F65915" w:rsidP="002F13A6">
      <w:pPr>
        <w:tabs>
          <w:tab w:val="left" w:pos="360"/>
        </w:tabs>
        <w:ind w:right="-540"/>
        <w:rPr>
          <w:rFonts w:asciiTheme="minorHAnsi" w:hAnsiTheme="minorHAnsi"/>
          <w:sz w:val="20"/>
        </w:rPr>
      </w:pPr>
    </w:p>
    <w:p w14:paraId="44F82BC7" w14:textId="77777777" w:rsidR="00F65915" w:rsidRDefault="00F65915" w:rsidP="002F13A6">
      <w:pPr>
        <w:tabs>
          <w:tab w:val="left" w:pos="360"/>
        </w:tabs>
        <w:ind w:right="-540"/>
        <w:rPr>
          <w:rFonts w:asciiTheme="minorHAnsi" w:hAnsiTheme="minorHAnsi"/>
          <w:sz w:val="20"/>
        </w:rPr>
      </w:pPr>
    </w:p>
    <w:p w14:paraId="5A4FA5D4" w14:textId="0501344A" w:rsidR="002A1A0F" w:rsidRPr="0056786B" w:rsidRDefault="009D5B35" w:rsidP="002F13A6">
      <w:pPr>
        <w:tabs>
          <w:tab w:val="left" w:pos="360"/>
        </w:tabs>
        <w:ind w:right="-540"/>
        <w:rPr>
          <w:rFonts w:asciiTheme="minorHAnsi" w:hAnsiTheme="minorHAnsi"/>
          <w:sz w:val="20"/>
        </w:rPr>
      </w:pPr>
      <w:r w:rsidRPr="0056786B">
        <w:rPr>
          <w:rFonts w:asciiTheme="minorHAnsi" w:hAnsiTheme="minorHAnsi"/>
          <w:sz w:val="20"/>
        </w:rPr>
        <w:t>Grading Scale:</w:t>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cr/>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t>94-100%  = A</w:t>
      </w:r>
      <w:r w:rsidRPr="0056786B">
        <w:rPr>
          <w:rFonts w:asciiTheme="minorHAnsi" w:hAnsiTheme="minorHAnsi"/>
          <w:sz w:val="20"/>
        </w:rPr>
        <w:tab/>
      </w:r>
      <w:r w:rsidRPr="0056786B">
        <w:rPr>
          <w:rFonts w:asciiTheme="minorHAnsi" w:hAnsiTheme="minorHAnsi"/>
          <w:sz w:val="20"/>
        </w:rPr>
        <w:tab/>
        <w:t>80-83   = B-</w:t>
      </w:r>
      <w:r w:rsidRPr="0056786B">
        <w:rPr>
          <w:rFonts w:asciiTheme="minorHAnsi" w:hAnsiTheme="minorHAnsi"/>
          <w:sz w:val="20"/>
        </w:rPr>
        <w:tab/>
      </w:r>
      <w:r w:rsidRPr="0056786B">
        <w:rPr>
          <w:rFonts w:asciiTheme="minorHAnsi" w:hAnsiTheme="minorHAnsi"/>
          <w:sz w:val="20"/>
        </w:rPr>
        <w:tab/>
        <w:t>67-69   = D+</w:t>
      </w:r>
      <w:r w:rsidRPr="0056786B">
        <w:rPr>
          <w:rFonts w:asciiTheme="minorHAnsi" w:hAnsiTheme="minorHAnsi"/>
          <w:sz w:val="20"/>
        </w:rPr>
        <w:cr/>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t>90-93       = A-</w:t>
      </w:r>
      <w:r w:rsidRPr="0056786B">
        <w:rPr>
          <w:rFonts w:asciiTheme="minorHAnsi" w:hAnsiTheme="minorHAnsi"/>
          <w:sz w:val="20"/>
        </w:rPr>
        <w:tab/>
      </w:r>
      <w:r w:rsidRPr="0056786B">
        <w:rPr>
          <w:rFonts w:asciiTheme="minorHAnsi" w:hAnsiTheme="minorHAnsi"/>
          <w:sz w:val="20"/>
        </w:rPr>
        <w:tab/>
        <w:t>77-79   = C+</w:t>
      </w:r>
      <w:r w:rsidRPr="0056786B">
        <w:rPr>
          <w:rFonts w:asciiTheme="minorHAnsi" w:hAnsiTheme="minorHAnsi"/>
          <w:sz w:val="20"/>
        </w:rPr>
        <w:tab/>
      </w:r>
      <w:r w:rsidRPr="0056786B">
        <w:rPr>
          <w:rFonts w:asciiTheme="minorHAnsi" w:hAnsiTheme="minorHAnsi"/>
          <w:sz w:val="20"/>
        </w:rPr>
        <w:tab/>
        <w:t>64</w:t>
      </w:r>
      <w:r w:rsidR="009C6F26" w:rsidRPr="0056786B">
        <w:rPr>
          <w:rFonts w:asciiTheme="minorHAnsi" w:hAnsiTheme="minorHAnsi"/>
          <w:sz w:val="20"/>
        </w:rPr>
        <w:t>-66   = D</w:t>
      </w:r>
      <w:r w:rsidR="009C6F26" w:rsidRPr="0056786B">
        <w:rPr>
          <w:rFonts w:asciiTheme="minorHAnsi" w:hAnsiTheme="minorHAnsi"/>
          <w:sz w:val="20"/>
        </w:rPr>
        <w:tab/>
      </w:r>
      <w:r w:rsidR="009C6F26" w:rsidRPr="0056786B">
        <w:rPr>
          <w:rFonts w:asciiTheme="minorHAnsi" w:hAnsiTheme="minorHAnsi"/>
          <w:sz w:val="20"/>
        </w:rPr>
        <w:cr/>
      </w:r>
      <w:r w:rsidR="009C6F26" w:rsidRPr="0056786B">
        <w:rPr>
          <w:rFonts w:asciiTheme="minorHAnsi" w:hAnsiTheme="minorHAnsi"/>
          <w:sz w:val="20"/>
        </w:rPr>
        <w:tab/>
      </w:r>
      <w:r w:rsidR="009C6F26" w:rsidRPr="0056786B">
        <w:rPr>
          <w:rFonts w:asciiTheme="minorHAnsi" w:hAnsiTheme="minorHAnsi"/>
          <w:sz w:val="20"/>
        </w:rPr>
        <w:tab/>
      </w:r>
      <w:r w:rsidR="009C6F26" w:rsidRPr="0056786B">
        <w:rPr>
          <w:rFonts w:asciiTheme="minorHAnsi" w:hAnsiTheme="minorHAnsi"/>
          <w:sz w:val="20"/>
        </w:rPr>
        <w:tab/>
        <w:t>87-89       = B+</w:t>
      </w:r>
      <w:r w:rsidR="009C6F26" w:rsidRPr="0056786B">
        <w:rPr>
          <w:rFonts w:asciiTheme="minorHAnsi" w:hAnsiTheme="minorHAnsi"/>
          <w:sz w:val="20"/>
        </w:rPr>
        <w:tab/>
      </w:r>
      <w:r w:rsidR="00333744" w:rsidRPr="0056786B">
        <w:rPr>
          <w:rFonts w:asciiTheme="minorHAnsi" w:hAnsiTheme="minorHAnsi"/>
          <w:sz w:val="20"/>
        </w:rPr>
        <w:tab/>
      </w:r>
      <w:r w:rsidRPr="0056786B">
        <w:rPr>
          <w:rFonts w:asciiTheme="minorHAnsi" w:hAnsiTheme="minorHAnsi"/>
          <w:sz w:val="20"/>
        </w:rPr>
        <w:t>74-76   = C</w:t>
      </w:r>
      <w:r w:rsidRPr="0056786B">
        <w:rPr>
          <w:rFonts w:asciiTheme="minorHAnsi" w:hAnsiTheme="minorHAnsi"/>
          <w:sz w:val="20"/>
        </w:rPr>
        <w:tab/>
      </w:r>
      <w:r w:rsidRPr="0056786B">
        <w:rPr>
          <w:rFonts w:asciiTheme="minorHAnsi" w:hAnsiTheme="minorHAnsi"/>
          <w:sz w:val="20"/>
        </w:rPr>
        <w:tab/>
        <w:t>60-63   = D-</w:t>
      </w:r>
      <w:r w:rsidRPr="0056786B">
        <w:rPr>
          <w:rFonts w:asciiTheme="minorHAnsi" w:hAnsiTheme="minorHAnsi"/>
          <w:sz w:val="20"/>
        </w:rPr>
        <w:cr/>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t xml:space="preserve">84-86   </w:t>
      </w:r>
      <w:r w:rsidR="002A1A0F" w:rsidRPr="0056786B">
        <w:rPr>
          <w:rFonts w:asciiTheme="minorHAnsi" w:hAnsiTheme="minorHAnsi"/>
          <w:sz w:val="20"/>
        </w:rPr>
        <w:t xml:space="preserve">    = B</w:t>
      </w:r>
      <w:r w:rsidR="002A1A0F" w:rsidRPr="0056786B">
        <w:rPr>
          <w:rFonts w:asciiTheme="minorHAnsi" w:hAnsiTheme="minorHAnsi"/>
          <w:sz w:val="20"/>
        </w:rPr>
        <w:tab/>
      </w:r>
      <w:r w:rsidR="002A1A0F" w:rsidRPr="0056786B">
        <w:rPr>
          <w:rFonts w:asciiTheme="minorHAnsi" w:hAnsiTheme="minorHAnsi"/>
          <w:sz w:val="20"/>
        </w:rPr>
        <w:tab/>
        <w:t>70-73   = C-</w:t>
      </w:r>
      <w:r w:rsidR="002A1A0F" w:rsidRPr="0056786B">
        <w:rPr>
          <w:rFonts w:asciiTheme="minorHAnsi" w:hAnsiTheme="minorHAnsi"/>
          <w:sz w:val="20"/>
        </w:rPr>
        <w:tab/>
      </w:r>
      <w:r w:rsidR="002A1A0F" w:rsidRPr="0056786B">
        <w:rPr>
          <w:rFonts w:asciiTheme="minorHAnsi" w:hAnsiTheme="minorHAnsi"/>
          <w:sz w:val="20"/>
        </w:rPr>
        <w:tab/>
        <w:t>0-59</w:t>
      </w:r>
      <w:r w:rsidR="002A1A0F" w:rsidRPr="0056786B">
        <w:rPr>
          <w:rFonts w:asciiTheme="minorHAnsi" w:hAnsiTheme="minorHAnsi"/>
          <w:sz w:val="20"/>
        </w:rPr>
        <w:tab/>
      </w:r>
      <w:r w:rsidR="00814A6C" w:rsidRPr="0056786B">
        <w:rPr>
          <w:rFonts w:asciiTheme="minorHAnsi" w:hAnsiTheme="minorHAnsi"/>
          <w:sz w:val="20"/>
        </w:rPr>
        <w:t xml:space="preserve">   </w:t>
      </w:r>
      <w:r w:rsidR="00437B50">
        <w:rPr>
          <w:rFonts w:asciiTheme="minorHAnsi" w:hAnsiTheme="minorHAnsi"/>
          <w:sz w:val="20"/>
        </w:rPr>
        <w:t xml:space="preserve">  </w:t>
      </w:r>
      <w:r w:rsidR="002A1A0F" w:rsidRPr="0056786B">
        <w:rPr>
          <w:rFonts w:asciiTheme="minorHAnsi" w:hAnsiTheme="minorHAnsi"/>
          <w:sz w:val="20"/>
        </w:rPr>
        <w:t>= F</w:t>
      </w:r>
    </w:p>
    <w:p w14:paraId="3C998DFB" w14:textId="77777777" w:rsidR="009D5B35" w:rsidRPr="0056786B" w:rsidRDefault="00EE5F6F" w:rsidP="002F13A6">
      <w:pPr>
        <w:tabs>
          <w:tab w:val="left" w:pos="360"/>
        </w:tabs>
        <w:ind w:right="-540"/>
        <w:rPr>
          <w:rFonts w:asciiTheme="minorHAnsi" w:hAnsiTheme="minorHAnsi"/>
          <w:sz w:val="20"/>
        </w:rPr>
      </w:pPr>
      <w:r w:rsidRPr="0056786B">
        <w:rPr>
          <w:rFonts w:asciiTheme="minorHAnsi" w:hAnsiTheme="minorHAnsi"/>
          <w:sz w:val="20"/>
        </w:rPr>
        <w:cr/>
        <w:t>Add it up:</w:t>
      </w:r>
      <w:r w:rsidRPr="0056786B">
        <w:rPr>
          <w:rFonts w:asciiTheme="minorHAnsi" w:hAnsiTheme="minorHAnsi"/>
          <w:sz w:val="20"/>
        </w:rPr>
        <w:cr/>
      </w:r>
      <w:r w:rsidRPr="0056786B">
        <w:rPr>
          <w:rFonts w:asciiTheme="minorHAnsi" w:hAnsiTheme="minorHAnsi"/>
          <w:sz w:val="20"/>
        </w:rPr>
        <w:tab/>
        <w:t>Participation</w:t>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t>4</w:t>
      </w:r>
      <w:r w:rsidR="009D5B35" w:rsidRPr="0056786B">
        <w:rPr>
          <w:rFonts w:asciiTheme="minorHAnsi" w:hAnsiTheme="minorHAnsi"/>
          <w:sz w:val="20"/>
        </w:rPr>
        <w:t>0</w:t>
      </w:r>
    </w:p>
    <w:p w14:paraId="69E8B976" w14:textId="77777777" w:rsidR="009C6F26" w:rsidRPr="0056786B" w:rsidRDefault="00401C83" w:rsidP="002F13A6">
      <w:pPr>
        <w:tabs>
          <w:tab w:val="left" w:pos="360"/>
        </w:tabs>
        <w:ind w:right="-540"/>
        <w:rPr>
          <w:rFonts w:asciiTheme="minorHAnsi" w:hAnsiTheme="minorHAnsi"/>
          <w:sz w:val="20"/>
        </w:rPr>
      </w:pPr>
      <w:r w:rsidRPr="0056786B">
        <w:rPr>
          <w:rFonts w:asciiTheme="minorHAnsi" w:hAnsiTheme="minorHAnsi"/>
          <w:sz w:val="20"/>
        </w:rPr>
        <w:tab/>
        <w:t>Synthesizing Essays (2 x 30)</w:t>
      </w:r>
      <w:r w:rsidRPr="0056786B">
        <w:rPr>
          <w:rFonts w:asciiTheme="minorHAnsi" w:hAnsiTheme="minorHAnsi"/>
          <w:sz w:val="20"/>
        </w:rPr>
        <w:tab/>
      </w:r>
      <w:r w:rsidR="00EE5F6F" w:rsidRPr="0056786B">
        <w:rPr>
          <w:rFonts w:asciiTheme="minorHAnsi" w:hAnsiTheme="minorHAnsi"/>
          <w:sz w:val="20"/>
        </w:rPr>
        <w:t>6</w:t>
      </w:r>
      <w:r w:rsidR="009D5B35" w:rsidRPr="0056786B">
        <w:rPr>
          <w:rFonts w:asciiTheme="minorHAnsi" w:hAnsiTheme="minorHAnsi"/>
          <w:sz w:val="20"/>
        </w:rPr>
        <w:t>0</w:t>
      </w:r>
    </w:p>
    <w:p w14:paraId="201FD78F" w14:textId="77777777" w:rsidR="009D5B35" w:rsidRPr="0056786B" w:rsidRDefault="00401C83" w:rsidP="002F13A6">
      <w:pPr>
        <w:tabs>
          <w:tab w:val="left" w:pos="360"/>
        </w:tabs>
        <w:ind w:right="-540"/>
        <w:rPr>
          <w:rFonts w:asciiTheme="minorHAnsi" w:hAnsiTheme="minorHAnsi"/>
          <w:sz w:val="20"/>
        </w:rPr>
      </w:pPr>
      <w:r w:rsidRPr="0056786B">
        <w:rPr>
          <w:rFonts w:asciiTheme="minorHAnsi" w:hAnsiTheme="minorHAnsi"/>
          <w:sz w:val="20"/>
        </w:rPr>
        <w:tab/>
        <w:t>Friday Memos (7 x 10)</w:t>
      </w:r>
      <w:r w:rsidRPr="0056786B">
        <w:rPr>
          <w:rFonts w:asciiTheme="minorHAnsi" w:hAnsiTheme="minorHAnsi"/>
          <w:sz w:val="20"/>
        </w:rPr>
        <w:tab/>
      </w:r>
      <w:r w:rsidRPr="0056786B">
        <w:rPr>
          <w:rFonts w:asciiTheme="minorHAnsi" w:hAnsiTheme="minorHAnsi"/>
          <w:sz w:val="20"/>
        </w:rPr>
        <w:tab/>
      </w:r>
      <w:r w:rsidR="009C6F26" w:rsidRPr="0056786B">
        <w:rPr>
          <w:rFonts w:asciiTheme="minorHAnsi" w:hAnsiTheme="minorHAnsi"/>
          <w:sz w:val="20"/>
        </w:rPr>
        <w:t>70</w:t>
      </w:r>
    </w:p>
    <w:p w14:paraId="009D4DD0" w14:textId="77777777" w:rsidR="009D5B35" w:rsidRPr="0056786B" w:rsidRDefault="009D5B35" w:rsidP="002F13A6">
      <w:pPr>
        <w:tabs>
          <w:tab w:val="left" w:pos="360"/>
        </w:tabs>
        <w:ind w:right="-540"/>
        <w:rPr>
          <w:rFonts w:asciiTheme="minorHAnsi" w:hAnsiTheme="minorHAnsi"/>
          <w:sz w:val="20"/>
        </w:rPr>
      </w:pPr>
      <w:r w:rsidRPr="0056786B">
        <w:rPr>
          <w:rFonts w:asciiTheme="minorHAnsi" w:hAnsiTheme="minorHAnsi"/>
          <w:sz w:val="20"/>
        </w:rPr>
        <w:tab/>
        <w:t>Midterm Exam</w:t>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t>30</w:t>
      </w:r>
    </w:p>
    <w:p w14:paraId="3CD34CF3" w14:textId="77777777" w:rsidR="00437B50" w:rsidRDefault="009D5B35" w:rsidP="002F13A6">
      <w:pPr>
        <w:tabs>
          <w:tab w:val="left" w:pos="360"/>
        </w:tabs>
        <w:ind w:right="-540"/>
        <w:rPr>
          <w:rFonts w:asciiTheme="minorHAnsi" w:hAnsiTheme="minorHAnsi"/>
          <w:sz w:val="20"/>
        </w:rPr>
      </w:pPr>
      <w:r w:rsidRPr="0056786B">
        <w:rPr>
          <w:rFonts w:asciiTheme="minorHAnsi" w:hAnsiTheme="minorHAnsi"/>
          <w:sz w:val="20"/>
        </w:rPr>
        <w:tab/>
        <w:t>Final</w:t>
      </w:r>
      <w:r w:rsidR="009C6F26" w:rsidRPr="0056786B">
        <w:rPr>
          <w:rFonts w:asciiTheme="minorHAnsi" w:hAnsiTheme="minorHAnsi"/>
          <w:sz w:val="20"/>
        </w:rPr>
        <w:t xml:space="preserve"> Project</w:t>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u w:val="single"/>
        </w:rPr>
        <w:t>50</w:t>
      </w:r>
      <w:r w:rsidR="00CF554B" w:rsidRPr="0056786B">
        <w:rPr>
          <w:rFonts w:asciiTheme="minorHAnsi" w:hAnsiTheme="minorHAnsi"/>
          <w:sz w:val="20"/>
        </w:rPr>
        <w:cr/>
      </w:r>
      <w:r w:rsidR="00CF554B" w:rsidRPr="0056786B">
        <w:rPr>
          <w:rFonts w:asciiTheme="minorHAnsi" w:hAnsiTheme="minorHAnsi"/>
          <w:sz w:val="20"/>
        </w:rPr>
        <w:tab/>
      </w:r>
      <w:r w:rsidR="00CF554B" w:rsidRPr="0056786B">
        <w:rPr>
          <w:rFonts w:asciiTheme="minorHAnsi" w:hAnsiTheme="minorHAnsi"/>
          <w:sz w:val="20"/>
        </w:rPr>
        <w:tab/>
      </w:r>
      <w:r w:rsidR="00CF554B" w:rsidRPr="0056786B">
        <w:rPr>
          <w:rFonts w:asciiTheme="minorHAnsi" w:hAnsiTheme="minorHAnsi"/>
          <w:sz w:val="20"/>
        </w:rPr>
        <w:tab/>
      </w:r>
      <w:r w:rsidR="00CF554B" w:rsidRPr="0056786B">
        <w:rPr>
          <w:rFonts w:asciiTheme="minorHAnsi" w:hAnsiTheme="minorHAnsi"/>
          <w:sz w:val="20"/>
        </w:rPr>
        <w:tab/>
      </w:r>
      <w:r w:rsidR="00CF554B" w:rsidRPr="0056786B">
        <w:rPr>
          <w:rFonts w:asciiTheme="minorHAnsi" w:hAnsiTheme="minorHAnsi"/>
          <w:sz w:val="20"/>
        </w:rPr>
        <w:tab/>
      </w:r>
      <w:r w:rsidR="00CF554B" w:rsidRPr="0056786B">
        <w:rPr>
          <w:rFonts w:asciiTheme="minorHAnsi" w:hAnsiTheme="minorHAnsi"/>
          <w:sz w:val="20"/>
        </w:rPr>
        <w:tab/>
      </w:r>
      <w:r w:rsidR="00CF554B" w:rsidRPr="0056786B">
        <w:rPr>
          <w:rFonts w:asciiTheme="minorHAnsi" w:hAnsiTheme="minorHAnsi"/>
          <w:sz w:val="20"/>
        </w:rPr>
        <w:tab/>
      </w:r>
      <w:r w:rsidR="00401C83" w:rsidRPr="0056786B">
        <w:rPr>
          <w:rFonts w:asciiTheme="minorHAnsi" w:hAnsiTheme="minorHAnsi"/>
          <w:sz w:val="20"/>
        </w:rPr>
        <w:tab/>
      </w:r>
      <w:r w:rsidR="00CF554B" w:rsidRPr="0056786B">
        <w:rPr>
          <w:rFonts w:asciiTheme="minorHAnsi" w:hAnsiTheme="minorHAnsi"/>
          <w:sz w:val="20"/>
        </w:rPr>
        <w:t>25</w:t>
      </w:r>
      <w:r w:rsidRPr="0056786B">
        <w:rPr>
          <w:rFonts w:asciiTheme="minorHAnsi" w:hAnsiTheme="minorHAnsi"/>
          <w:sz w:val="20"/>
        </w:rPr>
        <w:t>0 points</w:t>
      </w:r>
      <w:r w:rsidRPr="0056786B">
        <w:rPr>
          <w:rFonts w:asciiTheme="minorHAnsi" w:hAnsiTheme="minorHAnsi"/>
          <w:sz w:val="20"/>
        </w:rPr>
        <w:cr/>
      </w:r>
      <w:r w:rsidRPr="0056786B">
        <w:rPr>
          <w:rFonts w:asciiTheme="minorHAnsi" w:hAnsiTheme="minorHAnsi"/>
          <w:sz w:val="20"/>
        </w:rPr>
        <w:cr/>
        <w:t>Grading Criteria:</w:t>
      </w:r>
      <w:r w:rsidRPr="0056786B">
        <w:rPr>
          <w:rFonts w:asciiTheme="minorHAnsi" w:hAnsiTheme="minorHAnsi"/>
          <w:sz w:val="20"/>
        </w:rPr>
        <w:cr/>
      </w:r>
      <w:r w:rsidRPr="0056786B">
        <w:rPr>
          <w:rFonts w:asciiTheme="minorHAnsi" w:hAnsiTheme="minorHAnsi"/>
          <w:sz w:val="20"/>
        </w:rPr>
        <w:tab/>
        <w:t>These criteria apply to all writing assignments and correspond to the percentages above.</w:t>
      </w:r>
      <w:r w:rsidRPr="0056786B">
        <w:rPr>
          <w:rFonts w:asciiTheme="minorHAnsi" w:hAnsiTheme="minorHAnsi"/>
          <w:sz w:val="20"/>
        </w:rPr>
        <w:cr/>
      </w:r>
      <w:r w:rsidRPr="0056786B">
        <w:rPr>
          <w:rFonts w:asciiTheme="minorHAnsi" w:hAnsiTheme="minorHAnsi"/>
          <w:sz w:val="20"/>
        </w:rPr>
        <w:tab/>
        <w:t xml:space="preserve">A- to A: means that the </w:t>
      </w:r>
      <w:r w:rsidR="00CF554B" w:rsidRPr="0056786B">
        <w:rPr>
          <w:rFonts w:asciiTheme="minorHAnsi" w:hAnsiTheme="minorHAnsi"/>
          <w:sz w:val="20"/>
        </w:rPr>
        <w:t xml:space="preserve">piece </w:t>
      </w:r>
      <w:r w:rsidRPr="0056786B">
        <w:rPr>
          <w:rFonts w:asciiTheme="minorHAnsi" w:hAnsiTheme="minorHAnsi"/>
          <w:sz w:val="20"/>
        </w:rPr>
        <w:t>successfully captured the main points of the readings and that they were connected to the assignment.  The paper illustrates clear and relevant insights and understanding and shows that the writer thought carefully about what he or she was going to write.  The paper is exceptionally thought-provoking, original, and lucid in content and organization.  The paper has something to say, and says it clearly and gracefully to an appropriate audience; it is supported fully by sources and appropriate examples.  This grade also indicates exceptional writing skills in terms of clarity, grammar, and punctuation.</w:t>
      </w:r>
      <w:r w:rsidRPr="0056786B">
        <w:rPr>
          <w:rFonts w:asciiTheme="minorHAnsi" w:hAnsiTheme="minorHAnsi"/>
          <w:sz w:val="20"/>
        </w:rPr>
        <w:cr/>
      </w:r>
      <w:r w:rsidRPr="0056786B">
        <w:rPr>
          <w:rFonts w:asciiTheme="minorHAnsi" w:hAnsiTheme="minorHAnsi"/>
          <w:sz w:val="20"/>
        </w:rPr>
        <w:tab/>
        <w:t xml:space="preserve">B- to B+: means that the </w:t>
      </w:r>
      <w:r w:rsidR="00CF554B" w:rsidRPr="0056786B">
        <w:rPr>
          <w:rFonts w:asciiTheme="minorHAnsi" w:hAnsiTheme="minorHAnsi"/>
          <w:sz w:val="20"/>
        </w:rPr>
        <w:t xml:space="preserve">piece </w:t>
      </w:r>
      <w:r w:rsidRPr="0056786B">
        <w:rPr>
          <w:rFonts w:asciiTheme="minorHAnsi" w:hAnsiTheme="minorHAnsi"/>
          <w:sz w:val="20"/>
        </w:rPr>
        <w:t xml:space="preserve">accurately captured the main points of the readings and that they were connected to the assignment.  The paper illustrates that the writer thought about the readings (and what they meant) and that he or she made an attempt to connect it to </w:t>
      </w:r>
      <w:r w:rsidR="00CB05E9" w:rsidRPr="0056786B">
        <w:rPr>
          <w:rFonts w:asciiTheme="minorHAnsi" w:hAnsiTheme="minorHAnsi"/>
          <w:sz w:val="20"/>
        </w:rPr>
        <w:t xml:space="preserve">course concepts and </w:t>
      </w:r>
      <w:r w:rsidRPr="0056786B">
        <w:rPr>
          <w:rFonts w:asciiTheme="minorHAnsi" w:hAnsiTheme="minorHAnsi"/>
          <w:sz w:val="20"/>
        </w:rPr>
        <w:t>issues.  The paper is solid and well-organized but not striking; the writer has a definite point to make and makes it in an organized and competent way.  This grade also demonstrates good writing skills in terms of clarity, grammar, and punctuation.</w:t>
      </w:r>
      <w:r w:rsidRPr="0056786B">
        <w:rPr>
          <w:rFonts w:asciiTheme="minorHAnsi" w:hAnsiTheme="minorHAnsi"/>
          <w:sz w:val="20"/>
        </w:rPr>
        <w:cr/>
      </w:r>
      <w:r w:rsidRPr="0056786B">
        <w:rPr>
          <w:rFonts w:asciiTheme="minorHAnsi" w:hAnsiTheme="minorHAnsi"/>
          <w:sz w:val="20"/>
        </w:rPr>
        <w:tab/>
        <w:t xml:space="preserve">C- to C+: means that the piece did not quite capture the main points of the readings accurately and/or didn’t attend carefully to the requirements of the assignment.  It seems from the piece that the writer did not understand the readings and/or think carefully about linking it to </w:t>
      </w:r>
      <w:r w:rsidR="00CB05E9" w:rsidRPr="0056786B">
        <w:rPr>
          <w:rFonts w:asciiTheme="minorHAnsi" w:hAnsiTheme="minorHAnsi"/>
          <w:sz w:val="20"/>
        </w:rPr>
        <w:t xml:space="preserve">course concepts and </w:t>
      </w:r>
      <w:r w:rsidRPr="0056786B">
        <w:rPr>
          <w:rFonts w:asciiTheme="minorHAnsi" w:hAnsiTheme="minorHAnsi"/>
          <w:sz w:val="20"/>
        </w:rPr>
        <w:t>issues.  The content and organization is weak, fuzzy, or illogical.  Examples are given for their own sake or to demonstrate that the writer read the text, not to make a point.  This grade may also indicate writing problems in terms of clarity, grammar, and punctuation.</w:t>
      </w:r>
      <w:r w:rsidRPr="0056786B">
        <w:rPr>
          <w:rFonts w:asciiTheme="minorHAnsi" w:hAnsiTheme="minorHAnsi"/>
          <w:sz w:val="20"/>
        </w:rPr>
        <w:cr/>
      </w:r>
      <w:r w:rsidRPr="0056786B">
        <w:rPr>
          <w:rFonts w:asciiTheme="minorHAnsi" w:hAnsiTheme="minorHAnsi"/>
          <w:sz w:val="20"/>
        </w:rPr>
        <w:tab/>
        <w:t>D- to D+: means that the paper shows blatant inaccuracies regarding the readings, the writer did not complete part of the assignment, and/or that writing problems impede m</w:t>
      </w:r>
      <w:r w:rsidR="00CB05E9" w:rsidRPr="0056786B">
        <w:rPr>
          <w:rFonts w:asciiTheme="minorHAnsi" w:hAnsiTheme="minorHAnsi"/>
          <w:sz w:val="20"/>
        </w:rPr>
        <w:t>y ability to understand the piece</w:t>
      </w:r>
      <w:r w:rsidRPr="0056786B">
        <w:rPr>
          <w:rFonts w:asciiTheme="minorHAnsi" w:hAnsiTheme="minorHAnsi"/>
          <w:sz w:val="20"/>
        </w:rPr>
        <w:t>.  The paper is much shorter than the assigned length and appears as though there isn’t a point to the paper.  This grade may also indicate serious writing problems in terms of clarity, grammar, and punctuation.</w:t>
      </w:r>
      <w:r w:rsidRPr="0056786B">
        <w:rPr>
          <w:rFonts w:asciiTheme="minorHAnsi" w:hAnsiTheme="minorHAnsi"/>
          <w:sz w:val="20"/>
        </w:rPr>
        <w:cr/>
      </w:r>
      <w:r w:rsidRPr="0056786B">
        <w:rPr>
          <w:rFonts w:asciiTheme="minorHAnsi" w:hAnsiTheme="minorHAnsi"/>
          <w:sz w:val="20"/>
        </w:rPr>
        <w:tab/>
        <w:t>F: means that the paper is plagiarized in part or as a whole</w:t>
      </w:r>
      <w:r w:rsidR="00CB05E9" w:rsidRPr="0056786B">
        <w:rPr>
          <w:rFonts w:asciiTheme="minorHAnsi" w:hAnsiTheme="minorHAnsi"/>
          <w:sz w:val="20"/>
        </w:rPr>
        <w:t xml:space="preserve"> (see Academic Integrity Policy below)</w:t>
      </w:r>
      <w:r w:rsidRPr="0056786B">
        <w:rPr>
          <w:rFonts w:asciiTheme="minorHAnsi" w:hAnsiTheme="minorHAnsi"/>
          <w:sz w:val="20"/>
        </w:rPr>
        <w:t>, or it shows general weaknesses ever gr</w:t>
      </w:r>
      <w:r w:rsidR="002A1A0F" w:rsidRPr="0056786B">
        <w:rPr>
          <w:rFonts w:asciiTheme="minorHAnsi" w:hAnsiTheme="minorHAnsi"/>
          <w:sz w:val="20"/>
        </w:rPr>
        <w:t>aver than those of a D paper.</w:t>
      </w:r>
      <w:r w:rsidR="002A1A0F" w:rsidRPr="0056786B">
        <w:rPr>
          <w:rFonts w:asciiTheme="minorHAnsi" w:hAnsiTheme="minorHAnsi"/>
          <w:sz w:val="20"/>
        </w:rPr>
        <w:cr/>
      </w:r>
      <w:r w:rsidR="002A1A0F" w:rsidRPr="0056786B">
        <w:rPr>
          <w:rFonts w:asciiTheme="minorHAnsi" w:hAnsiTheme="minorHAnsi"/>
          <w:sz w:val="20"/>
        </w:rPr>
        <w:cr/>
      </w:r>
      <w:r w:rsidRPr="0056786B">
        <w:rPr>
          <w:rFonts w:asciiTheme="minorHAnsi" w:hAnsiTheme="minorHAnsi"/>
          <w:sz w:val="20"/>
        </w:rPr>
        <w:t>Course Policies:</w:t>
      </w:r>
      <w:r w:rsidRPr="0056786B">
        <w:rPr>
          <w:rFonts w:asciiTheme="minorHAnsi" w:hAnsiTheme="minorHAnsi"/>
          <w:sz w:val="20"/>
        </w:rPr>
        <w:cr/>
      </w:r>
      <w:r w:rsidRPr="0056786B">
        <w:rPr>
          <w:rFonts w:asciiTheme="minorHAnsi" w:hAnsiTheme="minorHAnsi"/>
          <w:sz w:val="20"/>
        </w:rPr>
        <w:tab/>
        <w:t>Consistent tardiness and unexcused absences will negatively affect your final grade. Excused absences must be discussed with me in advance, and that does not guarantee</w:t>
      </w:r>
      <w:r w:rsidR="00437B50">
        <w:rPr>
          <w:rFonts w:asciiTheme="minorHAnsi" w:hAnsiTheme="minorHAnsi"/>
          <w:sz w:val="20"/>
        </w:rPr>
        <w:t xml:space="preserve"> your absence will be excused.</w:t>
      </w:r>
    </w:p>
    <w:p w14:paraId="093401FE" w14:textId="0E636F8C" w:rsidR="00437B50" w:rsidRPr="0056786B" w:rsidRDefault="009D5B35" w:rsidP="002F13A6">
      <w:pPr>
        <w:tabs>
          <w:tab w:val="left" w:pos="360"/>
        </w:tabs>
        <w:ind w:right="-540"/>
        <w:rPr>
          <w:rFonts w:asciiTheme="minorHAnsi" w:hAnsiTheme="minorHAnsi"/>
          <w:sz w:val="20"/>
        </w:rPr>
      </w:pPr>
      <w:r w:rsidRPr="0056786B">
        <w:rPr>
          <w:rFonts w:asciiTheme="minorHAnsi" w:hAnsiTheme="minorHAnsi"/>
          <w:sz w:val="20"/>
        </w:rPr>
        <w:tab/>
        <w:t xml:space="preserve">All writing assignments must be </w:t>
      </w:r>
      <w:r w:rsidR="00437B50">
        <w:rPr>
          <w:rFonts w:asciiTheme="minorHAnsi" w:hAnsiTheme="minorHAnsi"/>
          <w:sz w:val="20"/>
        </w:rPr>
        <w:t xml:space="preserve">sent/turned in </w:t>
      </w:r>
      <w:r w:rsidRPr="0056786B">
        <w:rPr>
          <w:rFonts w:asciiTheme="minorHAnsi" w:hAnsiTheme="minorHAnsi"/>
          <w:sz w:val="20"/>
        </w:rPr>
        <w:t xml:space="preserve">on their announced due dates.  Without a reasonable excuse discussed with me in advance, failure to turn in assignments on time will result in a five-point reduction in </w:t>
      </w:r>
      <w:r w:rsidR="00814A6C" w:rsidRPr="0056786B">
        <w:rPr>
          <w:rFonts w:asciiTheme="minorHAnsi" w:hAnsiTheme="minorHAnsi"/>
          <w:sz w:val="20"/>
        </w:rPr>
        <w:t xml:space="preserve">the </w:t>
      </w:r>
      <w:r w:rsidRPr="0056786B">
        <w:rPr>
          <w:rFonts w:asciiTheme="minorHAnsi" w:hAnsiTheme="minorHAnsi"/>
          <w:sz w:val="20"/>
        </w:rPr>
        <w:t xml:space="preserve">score per class day late.  I will not accept </w:t>
      </w:r>
      <w:r w:rsidR="00814A6C" w:rsidRPr="0056786B">
        <w:rPr>
          <w:rFonts w:asciiTheme="minorHAnsi" w:hAnsiTheme="minorHAnsi"/>
          <w:sz w:val="20"/>
        </w:rPr>
        <w:t xml:space="preserve">late </w:t>
      </w:r>
      <w:r w:rsidRPr="0056786B">
        <w:rPr>
          <w:rFonts w:asciiTheme="minorHAnsi" w:hAnsiTheme="minorHAnsi"/>
          <w:sz w:val="20"/>
        </w:rPr>
        <w:t>ov</w:t>
      </w:r>
      <w:r w:rsidR="00814A6C" w:rsidRPr="0056786B">
        <w:rPr>
          <w:rFonts w:asciiTheme="minorHAnsi" w:hAnsiTheme="minorHAnsi"/>
          <w:sz w:val="20"/>
        </w:rPr>
        <w:t>ernight, take-home assignments.</w:t>
      </w:r>
    </w:p>
    <w:p w14:paraId="0D086E18" w14:textId="77777777" w:rsidR="002A1A0F" w:rsidRPr="0056786B" w:rsidRDefault="009D5B35" w:rsidP="002F13A6">
      <w:pPr>
        <w:tabs>
          <w:tab w:val="left" w:pos="360"/>
        </w:tabs>
        <w:ind w:right="-540"/>
        <w:rPr>
          <w:rFonts w:asciiTheme="minorHAnsi" w:hAnsiTheme="minorHAnsi"/>
          <w:sz w:val="20"/>
        </w:rPr>
      </w:pPr>
      <w:r w:rsidRPr="0056786B">
        <w:rPr>
          <w:rFonts w:asciiTheme="minorHAnsi" w:hAnsiTheme="minorHAnsi"/>
          <w:sz w:val="20"/>
        </w:rPr>
        <w:tab/>
        <w:t>You are responsible for material discussed and/or assigned when you are absent.  If you are absent, contact a classmate to double check reading or homework assignments.</w:t>
      </w:r>
    </w:p>
    <w:p w14:paraId="17744C46" w14:textId="58BCC406" w:rsidR="009D5B35" w:rsidRPr="0056786B" w:rsidRDefault="002A1A0F" w:rsidP="002F13A6">
      <w:pPr>
        <w:tabs>
          <w:tab w:val="left" w:pos="360"/>
        </w:tabs>
        <w:ind w:right="-540"/>
        <w:rPr>
          <w:rFonts w:asciiTheme="minorHAnsi" w:hAnsiTheme="minorHAnsi"/>
          <w:sz w:val="20"/>
        </w:rPr>
      </w:pPr>
      <w:r w:rsidRPr="0056786B">
        <w:rPr>
          <w:rFonts w:asciiTheme="minorHAnsi" w:hAnsiTheme="minorHAnsi"/>
          <w:sz w:val="20"/>
        </w:rPr>
        <w:tab/>
      </w:r>
      <w:r w:rsidR="0056786B" w:rsidRPr="0056786B">
        <w:rPr>
          <w:rFonts w:asciiTheme="minorHAnsi" w:hAnsiTheme="minorHAnsi"/>
          <w:sz w:val="20"/>
        </w:rPr>
        <w:t>DePauw University is committed to providing equal access to academic programs and University administered activities and reasonable accommodations to students with disabilities, in compliance with the Americans With Disabilities Act and Amendments (ADAAA).  If you feel you need an accommodation based on the impact of a disability or learning challenge you are strongly encouraged to contact Pamela Roberts, Coordinator of Academic Success and Student Disability Services, for further information on how to receive accommodations and support. Academic Success and Student Disability Services i</w:t>
      </w:r>
      <w:r w:rsidR="00437B50">
        <w:rPr>
          <w:rFonts w:asciiTheme="minorHAnsi" w:hAnsiTheme="minorHAnsi"/>
          <w:sz w:val="20"/>
        </w:rPr>
        <w:t>s located in Harrison Hall, 302</w:t>
      </w:r>
      <w:r w:rsidR="0056786B" w:rsidRPr="0056786B">
        <w:rPr>
          <w:rFonts w:asciiTheme="minorHAnsi" w:hAnsiTheme="minorHAnsi"/>
          <w:sz w:val="20"/>
        </w:rPr>
        <w:t xml:space="preserve">A, </w:t>
      </w:r>
      <w:hyperlink r:id="rId8" w:tgtFrame="_blank" w:history="1">
        <w:r w:rsidR="0056786B" w:rsidRPr="0056786B">
          <w:rPr>
            <w:rStyle w:val="Hyperlink"/>
            <w:rFonts w:asciiTheme="minorHAnsi" w:hAnsiTheme="minorHAnsi"/>
            <w:sz w:val="20"/>
          </w:rPr>
          <w:t>765-658-6267</w:t>
        </w:r>
      </w:hyperlink>
      <w:r w:rsidR="0056786B" w:rsidRPr="0056786B">
        <w:rPr>
          <w:rFonts w:asciiTheme="minorHAnsi" w:hAnsiTheme="minorHAnsi"/>
          <w:sz w:val="20"/>
        </w:rPr>
        <w:t>.</w:t>
      </w:r>
      <w:r w:rsidR="0056786B" w:rsidRPr="0056786B">
        <w:rPr>
          <w:rFonts w:asciiTheme="minorHAnsi" w:hAnsiTheme="minorHAnsi"/>
          <w:sz w:val="20"/>
        </w:rPr>
        <w:tab/>
      </w:r>
      <w:r w:rsidR="0056786B" w:rsidRPr="0056786B">
        <w:rPr>
          <w:rFonts w:asciiTheme="minorHAnsi" w:hAnsiTheme="minorHAnsi"/>
          <w:sz w:val="20"/>
        </w:rPr>
        <w:cr/>
      </w:r>
    </w:p>
    <w:p w14:paraId="639EE871" w14:textId="77777777" w:rsidR="009D5B35" w:rsidRPr="0056786B" w:rsidRDefault="009D5B35" w:rsidP="002F13A6">
      <w:pPr>
        <w:tabs>
          <w:tab w:val="left" w:pos="360"/>
        </w:tabs>
        <w:ind w:right="-540"/>
        <w:rPr>
          <w:rFonts w:asciiTheme="minorHAnsi" w:hAnsiTheme="minorHAnsi"/>
          <w:sz w:val="20"/>
        </w:rPr>
      </w:pPr>
      <w:r w:rsidRPr="0056786B">
        <w:rPr>
          <w:rFonts w:asciiTheme="minorHAnsi" w:hAnsiTheme="minorHAnsi"/>
          <w:sz w:val="20"/>
        </w:rPr>
        <w:t>Academic Integrity:</w:t>
      </w:r>
    </w:p>
    <w:p w14:paraId="6248126D" w14:textId="77777777" w:rsidR="009D5B35" w:rsidRPr="0056786B" w:rsidRDefault="009D5B35" w:rsidP="002F13A6">
      <w:pPr>
        <w:tabs>
          <w:tab w:val="left" w:pos="360"/>
          <w:tab w:val="left" w:pos="6930"/>
          <w:tab w:val="left" w:pos="7920"/>
        </w:tabs>
        <w:ind w:right="-540"/>
        <w:rPr>
          <w:rFonts w:asciiTheme="minorHAnsi" w:hAnsiTheme="minorHAnsi"/>
          <w:sz w:val="20"/>
        </w:rPr>
      </w:pPr>
      <w:r w:rsidRPr="0056786B">
        <w:rPr>
          <w:rFonts w:asciiTheme="minorHAnsi" w:hAnsiTheme="minorHAnsi"/>
          <w:sz w:val="20"/>
        </w:rPr>
        <w:tab/>
        <w:t xml:space="preserve">I will not tolerate academic dishonesty (and you shouldn’t either).  Cheating, plagiarism, presenting another person’s work as your own, etc. violates DePauw University’s policy on academic integrity and </w:t>
      </w:r>
      <w:r w:rsidR="002A1A0F" w:rsidRPr="0056786B">
        <w:rPr>
          <w:rFonts w:asciiTheme="minorHAnsi" w:hAnsiTheme="minorHAnsi"/>
          <w:sz w:val="20"/>
        </w:rPr>
        <w:t xml:space="preserve">will </w:t>
      </w:r>
      <w:r w:rsidRPr="0056786B">
        <w:rPr>
          <w:rFonts w:asciiTheme="minorHAnsi" w:hAnsiTheme="minorHAnsi"/>
          <w:sz w:val="20"/>
        </w:rPr>
        <w:t>result in penalties ranging from a zero on the assignment to course failure or expulsion.  Presenting your own work as something new (i.e., “recycling” a paper from another course) is also unacceptable.  See the policy and discussion of students’ obligations and rights in the Student Handbook.  Be sure to follow guidelines for proper citation of sources in your writing.  If you are unsure what constitutes plagiarism, representing another’s work as your own, “recycling,” etc., see me.</w:t>
      </w:r>
    </w:p>
    <w:p w14:paraId="01F7B9D1" w14:textId="77777777" w:rsidR="009D5B35" w:rsidRPr="0056786B" w:rsidRDefault="009D5B35" w:rsidP="002F13A6">
      <w:pPr>
        <w:tabs>
          <w:tab w:val="left" w:pos="360"/>
        </w:tabs>
        <w:ind w:right="-540"/>
        <w:rPr>
          <w:rFonts w:asciiTheme="minorHAnsi" w:hAnsiTheme="minorHAnsi"/>
          <w:sz w:val="20"/>
        </w:rPr>
      </w:pPr>
      <w:r w:rsidRPr="0056786B">
        <w:rPr>
          <w:rFonts w:asciiTheme="minorHAnsi" w:hAnsiTheme="minorHAnsi"/>
          <w:sz w:val="20"/>
        </w:rPr>
        <w:t xml:space="preserve"> </w:t>
      </w:r>
    </w:p>
    <w:p w14:paraId="17A02EB7" w14:textId="77777777" w:rsidR="009D5B35" w:rsidRPr="0056786B" w:rsidRDefault="009D5B35" w:rsidP="002F13A6">
      <w:pPr>
        <w:ind w:right="-540"/>
        <w:rPr>
          <w:rFonts w:asciiTheme="minorHAnsi" w:hAnsiTheme="minorHAnsi"/>
          <w:sz w:val="20"/>
        </w:rPr>
      </w:pPr>
      <w:r w:rsidRPr="0056786B">
        <w:rPr>
          <w:rFonts w:asciiTheme="minorHAnsi" w:hAnsiTheme="minorHAnsi"/>
          <w:sz w:val="20"/>
        </w:rPr>
        <w:br w:type="page"/>
        <w:t>Schedule and Reading Assignments (tentative)</w:t>
      </w:r>
      <w:r w:rsidRPr="0056786B">
        <w:rPr>
          <w:rFonts w:asciiTheme="minorHAnsi" w:hAnsiTheme="minorHAnsi"/>
          <w:sz w:val="20"/>
        </w:rPr>
        <w:cr/>
      </w:r>
    </w:p>
    <w:p w14:paraId="772CE744" w14:textId="77777777" w:rsidR="002A1A0F" w:rsidRPr="0056786B" w:rsidRDefault="0056786B" w:rsidP="00333744">
      <w:pPr>
        <w:ind w:right="-540"/>
        <w:rPr>
          <w:rFonts w:asciiTheme="minorHAnsi" w:hAnsiTheme="minorHAnsi"/>
          <w:i/>
          <w:sz w:val="20"/>
        </w:rPr>
      </w:pPr>
      <w:r>
        <w:rPr>
          <w:rFonts w:asciiTheme="minorHAnsi" w:hAnsiTheme="minorHAnsi"/>
          <w:sz w:val="20"/>
        </w:rPr>
        <w:t>Jan. 31</w:t>
      </w:r>
      <w:r w:rsidR="00BB7016" w:rsidRPr="0056786B">
        <w:rPr>
          <w:rFonts w:asciiTheme="minorHAnsi" w:hAnsiTheme="minorHAnsi"/>
          <w:sz w:val="20"/>
        </w:rPr>
        <w:tab/>
      </w:r>
      <w:r w:rsidR="00333744" w:rsidRPr="0056786B">
        <w:rPr>
          <w:rFonts w:asciiTheme="minorHAnsi" w:hAnsiTheme="minorHAnsi"/>
          <w:sz w:val="20"/>
        </w:rPr>
        <w:tab/>
      </w:r>
      <w:r w:rsidR="00BB7016" w:rsidRPr="0056786B">
        <w:rPr>
          <w:rFonts w:asciiTheme="minorHAnsi" w:hAnsiTheme="minorHAnsi"/>
          <w:i/>
          <w:sz w:val="20"/>
        </w:rPr>
        <w:t>Introductions</w:t>
      </w:r>
      <w:r w:rsidR="002A1A0F" w:rsidRPr="0056786B">
        <w:rPr>
          <w:rFonts w:asciiTheme="minorHAnsi" w:hAnsiTheme="minorHAnsi"/>
          <w:i/>
          <w:sz w:val="20"/>
        </w:rPr>
        <w:t>/Meet Diigo</w:t>
      </w:r>
    </w:p>
    <w:p w14:paraId="10B102CF" w14:textId="77777777" w:rsidR="009D5B35" w:rsidRPr="0056786B" w:rsidRDefault="002A1A0F" w:rsidP="002F13A6">
      <w:pPr>
        <w:ind w:right="-540"/>
        <w:rPr>
          <w:rFonts w:asciiTheme="minorHAnsi" w:hAnsiTheme="minorHAnsi"/>
          <w:sz w:val="20"/>
        </w:rPr>
      </w:pPr>
      <w:r w:rsidRPr="0056786B">
        <w:rPr>
          <w:rFonts w:asciiTheme="minorHAnsi" w:hAnsiTheme="minorHAnsi"/>
          <w:sz w:val="20"/>
        </w:rPr>
        <w:tab/>
      </w:r>
      <w:r w:rsidRPr="0056786B">
        <w:rPr>
          <w:rFonts w:asciiTheme="minorHAnsi" w:hAnsiTheme="minorHAnsi"/>
          <w:sz w:val="20"/>
        </w:rPr>
        <w:tab/>
      </w:r>
      <w:r w:rsidR="00747E1E" w:rsidRPr="0056786B">
        <w:rPr>
          <w:rFonts w:asciiTheme="minorHAnsi" w:hAnsiTheme="minorHAnsi"/>
          <w:sz w:val="20"/>
        </w:rPr>
        <w:tab/>
      </w:r>
      <w:r w:rsidRPr="0056786B">
        <w:rPr>
          <w:rFonts w:asciiTheme="minorHAnsi" w:hAnsiTheme="minorHAnsi"/>
          <w:sz w:val="20"/>
        </w:rPr>
        <w:t>Bring laptops to class.</w:t>
      </w:r>
    </w:p>
    <w:p w14:paraId="71C57046" w14:textId="77777777" w:rsidR="009D5B35" w:rsidRPr="0056786B" w:rsidRDefault="009D5B35" w:rsidP="002F13A6">
      <w:pPr>
        <w:ind w:right="-540"/>
        <w:rPr>
          <w:rFonts w:asciiTheme="minorHAnsi" w:hAnsiTheme="minorHAnsi"/>
          <w:sz w:val="20"/>
        </w:rPr>
      </w:pPr>
    </w:p>
    <w:p w14:paraId="3E712CA9" w14:textId="77777777" w:rsidR="00B971E3" w:rsidRPr="0056786B" w:rsidRDefault="0056786B" w:rsidP="004B1DB4">
      <w:pPr>
        <w:ind w:right="-540"/>
        <w:rPr>
          <w:rFonts w:asciiTheme="minorHAnsi" w:hAnsiTheme="minorHAnsi"/>
          <w:sz w:val="20"/>
        </w:rPr>
      </w:pPr>
      <w:r>
        <w:rPr>
          <w:rFonts w:asciiTheme="minorHAnsi" w:hAnsiTheme="minorHAnsi"/>
          <w:sz w:val="20"/>
        </w:rPr>
        <w:t>Feb. 2</w:t>
      </w:r>
      <w:r w:rsidR="002F1B29" w:rsidRPr="0056786B">
        <w:rPr>
          <w:rFonts w:asciiTheme="minorHAnsi" w:hAnsiTheme="minorHAnsi"/>
          <w:sz w:val="20"/>
        </w:rPr>
        <w:tab/>
      </w:r>
      <w:r w:rsidR="00747E1E" w:rsidRPr="0056786B">
        <w:rPr>
          <w:rFonts w:asciiTheme="minorHAnsi" w:hAnsiTheme="minorHAnsi"/>
          <w:sz w:val="20"/>
        </w:rPr>
        <w:tab/>
      </w:r>
      <w:r w:rsidR="00B971E3" w:rsidRPr="0056786B">
        <w:rPr>
          <w:rFonts w:asciiTheme="minorHAnsi" w:hAnsiTheme="minorHAnsi"/>
          <w:i/>
          <w:sz w:val="20"/>
        </w:rPr>
        <w:t>Frameworks</w:t>
      </w:r>
    </w:p>
    <w:p w14:paraId="16CB135B" w14:textId="77777777" w:rsidR="004B1DB4" w:rsidRPr="0056786B" w:rsidRDefault="00747E1E" w:rsidP="00B971E3">
      <w:pPr>
        <w:ind w:left="864" w:right="-540" w:firstLine="432"/>
        <w:rPr>
          <w:rFonts w:asciiTheme="minorHAnsi" w:hAnsiTheme="minorHAnsi"/>
          <w:sz w:val="20"/>
        </w:rPr>
      </w:pPr>
      <w:r w:rsidRPr="0056786B">
        <w:rPr>
          <w:rFonts w:asciiTheme="minorHAnsi" w:hAnsiTheme="minorHAnsi"/>
          <w:sz w:val="20"/>
        </w:rPr>
        <w:t>I</w:t>
      </w:r>
      <w:r w:rsidR="00640C5F" w:rsidRPr="0056786B">
        <w:rPr>
          <w:rFonts w:asciiTheme="minorHAnsi" w:hAnsiTheme="minorHAnsi"/>
          <w:sz w:val="20"/>
        </w:rPr>
        <w:t>ngraham</w:t>
      </w:r>
      <w:r w:rsidR="004B1DB4" w:rsidRPr="0056786B">
        <w:rPr>
          <w:rFonts w:asciiTheme="minorHAnsi" w:hAnsiTheme="minorHAnsi"/>
          <w:sz w:val="20"/>
        </w:rPr>
        <w:t xml:space="preserve"> “The Heterosexual Imaginary” (Moodle)</w:t>
      </w:r>
    </w:p>
    <w:p w14:paraId="07B25A3C" w14:textId="77777777" w:rsidR="00DC4CA0" w:rsidRPr="0056786B" w:rsidRDefault="004B1DB4" w:rsidP="00747E1E">
      <w:pPr>
        <w:ind w:left="864" w:right="-540" w:firstLine="432"/>
        <w:rPr>
          <w:rFonts w:asciiTheme="minorHAnsi" w:hAnsiTheme="minorHAnsi"/>
          <w:sz w:val="20"/>
        </w:rPr>
      </w:pPr>
      <w:r w:rsidRPr="0056786B">
        <w:rPr>
          <w:rFonts w:asciiTheme="minorHAnsi" w:hAnsiTheme="minorHAnsi"/>
          <w:sz w:val="20"/>
        </w:rPr>
        <w:t>Katz “The Invention of Heterosexuality” (Moodle)</w:t>
      </w:r>
    </w:p>
    <w:p w14:paraId="603C70E8" w14:textId="77777777" w:rsidR="00DC4CA0" w:rsidRPr="0056786B" w:rsidRDefault="00DC4CA0" w:rsidP="002F13A6">
      <w:pPr>
        <w:ind w:right="-540"/>
        <w:rPr>
          <w:rFonts w:asciiTheme="minorHAnsi" w:hAnsiTheme="minorHAnsi"/>
          <w:sz w:val="20"/>
        </w:rPr>
      </w:pPr>
    </w:p>
    <w:p w14:paraId="09C46E91" w14:textId="77777777" w:rsidR="002F13A6" w:rsidRPr="0056786B" w:rsidRDefault="0056786B" w:rsidP="00747E1E">
      <w:pPr>
        <w:ind w:right="-540"/>
        <w:rPr>
          <w:rFonts w:asciiTheme="minorHAnsi" w:hAnsiTheme="minorHAnsi"/>
          <w:sz w:val="20"/>
        </w:rPr>
      </w:pPr>
      <w:r>
        <w:rPr>
          <w:rFonts w:asciiTheme="minorHAnsi" w:hAnsiTheme="minorHAnsi"/>
          <w:sz w:val="20"/>
        </w:rPr>
        <w:t>Feb. 7</w:t>
      </w:r>
      <w:r w:rsidR="007121F6" w:rsidRPr="0056786B">
        <w:rPr>
          <w:rFonts w:asciiTheme="minorHAnsi" w:hAnsiTheme="minorHAnsi"/>
          <w:sz w:val="20"/>
        </w:rPr>
        <w:tab/>
      </w:r>
      <w:r w:rsidR="007121F6" w:rsidRPr="0056786B">
        <w:rPr>
          <w:rFonts w:asciiTheme="minorHAnsi" w:hAnsiTheme="minorHAnsi"/>
          <w:sz w:val="20"/>
        </w:rPr>
        <w:tab/>
      </w:r>
      <w:r w:rsidR="00640C5F" w:rsidRPr="0056786B">
        <w:rPr>
          <w:rFonts w:asciiTheme="minorHAnsi" w:hAnsiTheme="minorHAnsi"/>
          <w:sz w:val="20"/>
        </w:rPr>
        <w:t>Sedgwick</w:t>
      </w:r>
      <w:r w:rsidR="002F13A6" w:rsidRPr="0056786B">
        <w:rPr>
          <w:rFonts w:asciiTheme="minorHAnsi" w:hAnsiTheme="minorHAnsi"/>
          <w:sz w:val="20"/>
        </w:rPr>
        <w:t xml:space="preserve"> “Introduction: Axiomatic”</w:t>
      </w:r>
      <w:r w:rsidR="00946C69" w:rsidRPr="0056786B">
        <w:rPr>
          <w:rFonts w:asciiTheme="minorHAnsi" w:hAnsiTheme="minorHAnsi"/>
          <w:sz w:val="20"/>
        </w:rPr>
        <w:t xml:space="preserve"> (Moodle)</w:t>
      </w:r>
    </w:p>
    <w:p w14:paraId="4FD274EF" w14:textId="77777777" w:rsidR="009D5B35" w:rsidRPr="0056786B" w:rsidRDefault="009D5B35" w:rsidP="002F13A6">
      <w:pPr>
        <w:ind w:right="-540"/>
        <w:rPr>
          <w:rFonts w:asciiTheme="minorHAnsi" w:hAnsiTheme="minorHAnsi"/>
          <w:sz w:val="20"/>
        </w:rPr>
      </w:pPr>
    </w:p>
    <w:p w14:paraId="75474CEC" w14:textId="77777777" w:rsidR="00331BEC" w:rsidRDefault="0056786B" w:rsidP="00331BEC">
      <w:pPr>
        <w:ind w:right="-540"/>
        <w:rPr>
          <w:rFonts w:asciiTheme="minorHAnsi" w:hAnsiTheme="minorHAnsi"/>
          <w:sz w:val="20"/>
        </w:rPr>
      </w:pPr>
      <w:r>
        <w:rPr>
          <w:rFonts w:asciiTheme="minorHAnsi" w:hAnsiTheme="minorHAnsi"/>
          <w:sz w:val="20"/>
        </w:rPr>
        <w:t>Feb. 9</w:t>
      </w:r>
      <w:r w:rsidR="002C35D8" w:rsidRPr="0056786B">
        <w:rPr>
          <w:rFonts w:asciiTheme="minorHAnsi" w:hAnsiTheme="minorHAnsi"/>
          <w:sz w:val="20"/>
        </w:rPr>
        <w:tab/>
      </w:r>
      <w:r w:rsidR="002C35D8" w:rsidRPr="0056786B">
        <w:rPr>
          <w:rFonts w:asciiTheme="minorHAnsi" w:hAnsiTheme="minorHAnsi"/>
          <w:sz w:val="20"/>
        </w:rPr>
        <w:tab/>
      </w:r>
      <w:r w:rsidR="00331BEC" w:rsidRPr="004950AC">
        <w:rPr>
          <w:rFonts w:asciiTheme="minorHAnsi" w:hAnsiTheme="minorHAnsi"/>
          <w:i/>
          <w:sz w:val="20"/>
        </w:rPr>
        <w:t>Into the 20</w:t>
      </w:r>
      <w:r w:rsidR="00331BEC" w:rsidRPr="004950AC">
        <w:rPr>
          <w:rFonts w:asciiTheme="minorHAnsi" w:hAnsiTheme="minorHAnsi"/>
          <w:i/>
          <w:sz w:val="20"/>
          <w:vertAlign w:val="superscript"/>
        </w:rPr>
        <w:t>th</w:t>
      </w:r>
      <w:r w:rsidR="00331BEC" w:rsidRPr="004950AC">
        <w:rPr>
          <w:rFonts w:asciiTheme="minorHAnsi" w:hAnsiTheme="minorHAnsi"/>
          <w:i/>
          <w:sz w:val="20"/>
        </w:rPr>
        <w:t xml:space="preserve"> Century</w:t>
      </w:r>
    </w:p>
    <w:p w14:paraId="4B5EF105" w14:textId="77777777" w:rsidR="00331BEC" w:rsidRDefault="00331BEC" w:rsidP="00331BEC">
      <w:pPr>
        <w:ind w:right="-540"/>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t>Eaklor, Ch. 1-2</w:t>
      </w:r>
    </w:p>
    <w:p w14:paraId="4FABA201" w14:textId="0941C153" w:rsidR="00747E1E" w:rsidRPr="0056786B" w:rsidRDefault="00331BEC" w:rsidP="00331BEC">
      <w:pPr>
        <w:ind w:left="864" w:right="-540" w:firstLine="432"/>
        <w:rPr>
          <w:rFonts w:asciiTheme="minorHAnsi" w:hAnsiTheme="minorHAnsi"/>
          <w:sz w:val="20"/>
        </w:rPr>
      </w:pPr>
      <w:r w:rsidRPr="0056786B">
        <w:rPr>
          <w:rFonts w:asciiTheme="minorHAnsi" w:hAnsiTheme="minorHAnsi"/>
          <w:sz w:val="20"/>
        </w:rPr>
        <w:t>Somerville “Scientific Racism and the Invention of the Homosexual Body” (QSAnth)</w:t>
      </w:r>
    </w:p>
    <w:p w14:paraId="7E803630" w14:textId="77777777" w:rsidR="009D5B35" w:rsidRPr="0056786B" w:rsidRDefault="009D5B35" w:rsidP="002F13A6">
      <w:pPr>
        <w:ind w:right="-540"/>
        <w:rPr>
          <w:rFonts w:asciiTheme="minorHAnsi" w:hAnsiTheme="minorHAnsi"/>
          <w:sz w:val="20"/>
        </w:rPr>
      </w:pPr>
    </w:p>
    <w:p w14:paraId="1AA2DE92" w14:textId="77777777" w:rsidR="00331BEC" w:rsidRPr="004950AC" w:rsidRDefault="0056786B" w:rsidP="00331BEC">
      <w:pPr>
        <w:ind w:right="-540"/>
        <w:rPr>
          <w:rFonts w:asciiTheme="minorHAnsi" w:hAnsiTheme="minorHAnsi"/>
          <w:i/>
          <w:sz w:val="20"/>
        </w:rPr>
      </w:pPr>
      <w:r>
        <w:rPr>
          <w:rFonts w:asciiTheme="minorHAnsi" w:hAnsiTheme="minorHAnsi"/>
          <w:sz w:val="20"/>
        </w:rPr>
        <w:t>Feb. 14</w:t>
      </w:r>
      <w:r w:rsidR="002C35D8" w:rsidRPr="0056786B">
        <w:rPr>
          <w:rFonts w:asciiTheme="minorHAnsi" w:hAnsiTheme="minorHAnsi"/>
          <w:sz w:val="20"/>
        </w:rPr>
        <w:tab/>
      </w:r>
      <w:r w:rsidR="002C35D8" w:rsidRPr="0056786B">
        <w:rPr>
          <w:rFonts w:asciiTheme="minorHAnsi" w:hAnsiTheme="minorHAnsi"/>
          <w:sz w:val="20"/>
        </w:rPr>
        <w:tab/>
      </w:r>
      <w:r w:rsidR="00331BEC" w:rsidRPr="004950AC">
        <w:rPr>
          <w:rFonts w:asciiTheme="minorHAnsi" w:hAnsiTheme="minorHAnsi"/>
          <w:i/>
          <w:sz w:val="20"/>
        </w:rPr>
        <w:t>Two World Wars and Cold War America</w:t>
      </w:r>
    </w:p>
    <w:p w14:paraId="7866825C" w14:textId="75415077" w:rsidR="007E1EE7" w:rsidRDefault="00331BEC" w:rsidP="00331BEC">
      <w:pPr>
        <w:ind w:right="-540"/>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t>Eaklor, Ch. 3-4</w:t>
      </w:r>
    </w:p>
    <w:p w14:paraId="53577C1F" w14:textId="77777777" w:rsidR="009D5B35" w:rsidRPr="0056786B" w:rsidRDefault="009D5B35" w:rsidP="002F13A6">
      <w:pPr>
        <w:ind w:right="-540"/>
        <w:rPr>
          <w:rFonts w:asciiTheme="minorHAnsi" w:hAnsiTheme="minorHAnsi"/>
          <w:sz w:val="20"/>
        </w:rPr>
      </w:pPr>
    </w:p>
    <w:p w14:paraId="7EDD1320" w14:textId="348F5843" w:rsidR="00DA2628" w:rsidRDefault="0056786B" w:rsidP="00DA2628">
      <w:pPr>
        <w:ind w:right="-540"/>
        <w:rPr>
          <w:rFonts w:asciiTheme="minorHAnsi" w:hAnsiTheme="minorHAnsi"/>
          <w:sz w:val="20"/>
        </w:rPr>
      </w:pPr>
      <w:r>
        <w:rPr>
          <w:rFonts w:asciiTheme="minorHAnsi" w:hAnsiTheme="minorHAnsi"/>
          <w:sz w:val="20"/>
        </w:rPr>
        <w:t>Feb. 16</w:t>
      </w:r>
      <w:r w:rsidR="00331BEC">
        <w:rPr>
          <w:rFonts w:asciiTheme="minorHAnsi" w:hAnsiTheme="minorHAnsi"/>
          <w:sz w:val="20"/>
        </w:rPr>
        <w:t>/21</w:t>
      </w:r>
      <w:r w:rsidR="00331BEC">
        <w:rPr>
          <w:rFonts w:asciiTheme="minorHAnsi" w:hAnsiTheme="minorHAnsi"/>
          <w:sz w:val="20"/>
        </w:rPr>
        <w:tab/>
      </w:r>
      <w:r w:rsidR="00DA2628" w:rsidRPr="00DA2628">
        <w:rPr>
          <w:rFonts w:asciiTheme="minorHAnsi" w:hAnsiTheme="minorHAnsi"/>
          <w:i/>
          <w:sz w:val="20"/>
        </w:rPr>
        <w:t>1960s and Stonewall</w:t>
      </w:r>
    </w:p>
    <w:p w14:paraId="0233A365" w14:textId="2C809210" w:rsidR="00DA2628" w:rsidRPr="0056786B" w:rsidRDefault="00DA2628" w:rsidP="00DA2628">
      <w:pPr>
        <w:ind w:right="-540"/>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t>Eaklor, Ch. 5</w:t>
      </w:r>
      <w:r w:rsidR="003C70AF">
        <w:rPr>
          <w:rFonts w:asciiTheme="minorHAnsi" w:hAnsiTheme="minorHAnsi"/>
          <w:sz w:val="20"/>
        </w:rPr>
        <w:t>-6</w:t>
      </w:r>
    </w:p>
    <w:p w14:paraId="59838124" w14:textId="607F50DD" w:rsidR="002F13A6" w:rsidRPr="0056786B" w:rsidRDefault="00DA2628" w:rsidP="00DA2628">
      <w:pPr>
        <w:ind w:right="-540"/>
        <w:rPr>
          <w:rFonts w:asciiTheme="minorHAnsi" w:hAnsiTheme="minorHAnsi"/>
          <w:sz w:val="20"/>
        </w:rPr>
      </w:pP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t xml:space="preserve">Podcast: </w:t>
      </w:r>
      <w:r w:rsidRPr="0056786B">
        <w:rPr>
          <w:rFonts w:asciiTheme="minorHAnsi" w:hAnsiTheme="minorHAnsi"/>
          <w:i/>
          <w:sz w:val="20"/>
        </w:rPr>
        <w:t>This American Life “</w:t>
      </w:r>
      <w:r w:rsidRPr="0056786B">
        <w:rPr>
          <w:rFonts w:asciiTheme="minorHAnsi" w:hAnsiTheme="minorHAnsi"/>
          <w:sz w:val="20"/>
        </w:rPr>
        <w:t>81 Words” (Moodle)</w:t>
      </w:r>
    </w:p>
    <w:p w14:paraId="24FE2BA7" w14:textId="77777777" w:rsidR="009D5B35" w:rsidRPr="0056786B" w:rsidRDefault="009D5B35" w:rsidP="002F13A6">
      <w:pPr>
        <w:ind w:right="-540"/>
        <w:rPr>
          <w:rFonts w:asciiTheme="minorHAnsi" w:hAnsiTheme="minorHAnsi"/>
          <w:sz w:val="20"/>
        </w:rPr>
      </w:pPr>
    </w:p>
    <w:p w14:paraId="5B141524" w14:textId="77777777" w:rsidR="007E1EE7" w:rsidRPr="0056786B" w:rsidRDefault="0056786B" w:rsidP="007E1EE7">
      <w:pPr>
        <w:ind w:right="-540"/>
        <w:rPr>
          <w:rFonts w:asciiTheme="minorHAnsi" w:hAnsiTheme="minorHAnsi"/>
          <w:i/>
          <w:sz w:val="20"/>
        </w:rPr>
      </w:pPr>
      <w:r>
        <w:rPr>
          <w:rFonts w:asciiTheme="minorHAnsi" w:hAnsiTheme="minorHAnsi"/>
          <w:sz w:val="20"/>
        </w:rPr>
        <w:t>Feb. 23</w:t>
      </w:r>
      <w:r w:rsidR="002E6220" w:rsidRPr="0056786B">
        <w:rPr>
          <w:rFonts w:asciiTheme="minorHAnsi" w:hAnsiTheme="minorHAnsi"/>
          <w:sz w:val="20"/>
        </w:rPr>
        <w:tab/>
      </w:r>
      <w:r w:rsidR="00747E1E" w:rsidRPr="0056786B">
        <w:rPr>
          <w:rFonts w:asciiTheme="minorHAnsi" w:hAnsiTheme="minorHAnsi"/>
          <w:sz w:val="20"/>
        </w:rPr>
        <w:tab/>
      </w:r>
      <w:r w:rsidR="007E1EE7" w:rsidRPr="0056786B">
        <w:rPr>
          <w:rFonts w:asciiTheme="minorHAnsi" w:hAnsiTheme="minorHAnsi"/>
          <w:i/>
          <w:sz w:val="20"/>
        </w:rPr>
        <w:t>Lesbian Feminism(s)</w:t>
      </w:r>
    </w:p>
    <w:p w14:paraId="2C7BE144" w14:textId="77777777" w:rsidR="007E1EE7" w:rsidRPr="0056786B" w:rsidRDefault="007E1EE7" w:rsidP="007E1EE7">
      <w:pPr>
        <w:ind w:right="-540"/>
        <w:rPr>
          <w:rFonts w:asciiTheme="minorHAnsi" w:hAnsiTheme="minorHAnsi"/>
          <w:sz w:val="20"/>
        </w:rPr>
      </w:pP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t>Adrienne Rich “Compulsory Heterosexuality and Lesbian Existence” (Moodle)</w:t>
      </w:r>
    </w:p>
    <w:p w14:paraId="1FB04D6B" w14:textId="77777777" w:rsidR="007E1EE7" w:rsidRPr="0056786B" w:rsidRDefault="007E1EE7" w:rsidP="007E1EE7">
      <w:pPr>
        <w:ind w:left="864" w:right="-540" w:firstLine="432"/>
        <w:rPr>
          <w:rFonts w:asciiTheme="minorHAnsi" w:hAnsiTheme="minorHAnsi"/>
          <w:sz w:val="20"/>
        </w:rPr>
      </w:pPr>
      <w:r w:rsidRPr="0056786B">
        <w:rPr>
          <w:rFonts w:asciiTheme="minorHAnsi" w:hAnsiTheme="minorHAnsi"/>
          <w:sz w:val="20"/>
        </w:rPr>
        <w:t>Combahee River Collective Statement (Moodle)</w:t>
      </w:r>
    </w:p>
    <w:p w14:paraId="503E29C5" w14:textId="49A1FCDF" w:rsidR="001A0EEC" w:rsidRDefault="007E1EE7" w:rsidP="007E1EE7">
      <w:pPr>
        <w:ind w:left="864" w:right="-540" w:firstLine="432"/>
        <w:rPr>
          <w:rFonts w:asciiTheme="minorHAnsi" w:hAnsiTheme="minorHAnsi"/>
          <w:sz w:val="20"/>
        </w:rPr>
      </w:pPr>
      <w:r w:rsidRPr="0056786B">
        <w:rPr>
          <w:rFonts w:asciiTheme="minorHAnsi" w:hAnsiTheme="minorHAnsi"/>
          <w:sz w:val="20"/>
        </w:rPr>
        <w:t xml:space="preserve">Smith “Introduction” to </w:t>
      </w:r>
      <w:r w:rsidRPr="0056786B">
        <w:rPr>
          <w:rFonts w:asciiTheme="minorHAnsi" w:hAnsiTheme="minorHAnsi"/>
          <w:i/>
          <w:sz w:val="20"/>
        </w:rPr>
        <w:t>Home Girls</w:t>
      </w:r>
      <w:r>
        <w:rPr>
          <w:rFonts w:asciiTheme="minorHAnsi" w:hAnsiTheme="minorHAnsi"/>
          <w:sz w:val="20"/>
        </w:rPr>
        <w:t xml:space="preserve"> (Moodle)</w:t>
      </w:r>
    </w:p>
    <w:p w14:paraId="5E2DDAF3" w14:textId="002F61C0" w:rsidR="003804E8" w:rsidRPr="0056786B" w:rsidRDefault="003804E8" w:rsidP="007E1EE7">
      <w:pPr>
        <w:ind w:left="864" w:right="-540" w:firstLine="432"/>
        <w:rPr>
          <w:rFonts w:asciiTheme="minorHAnsi" w:hAnsiTheme="minorHAnsi"/>
          <w:sz w:val="20"/>
        </w:rPr>
      </w:pPr>
      <w:r>
        <w:rPr>
          <w:rFonts w:asciiTheme="minorHAnsi" w:hAnsiTheme="minorHAnsi"/>
          <w:sz w:val="20"/>
        </w:rPr>
        <w:t>Faderman, “Lesbian Nation” and “Sex Wars in the 1980s” (Moodle)</w:t>
      </w:r>
    </w:p>
    <w:p w14:paraId="7BD5520A" w14:textId="77777777" w:rsidR="009D5B35" w:rsidRPr="0056786B" w:rsidRDefault="009D5B35" w:rsidP="002F13A6">
      <w:pPr>
        <w:ind w:right="-540"/>
        <w:rPr>
          <w:rFonts w:asciiTheme="minorHAnsi" w:hAnsiTheme="minorHAnsi"/>
          <w:sz w:val="20"/>
        </w:rPr>
      </w:pPr>
    </w:p>
    <w:p w14:paraId="665CC5FA" w14:textId="161A40E8" w:rsidR="00DA2628" w:rsidRPr="00DA2628" w:rsidRDefault="0056786B" w:rsidP="00D74C6B">
      <w:pPr>
        <w:ind w:right="-540"/>
        <w:rPr>
          <w:rFonts w:asciiTheme="minorHAnsi" w:hAnsiTheme="minorHAnsi"/>
          <w:i/>
          <w:sz w:val="20"/>
        </w:rPr>
      </w:pPr>
      <w:r>
        <w:rPr>
          <w:rFonts w:asciiTheme="minorHAnsi" w:hAnsiTheme="minorHAnsi"/>
          <w:sz w:val="20"/>
        </w:rPr>
        <w:t>Feb. 28</w:t>
      </w:r>
      <w:r w:rsidR="00331BEC">
        <w:rPr>
          <w:rFonts w:asciiTheme="minorHAnsi" w:hAnsiTheme="minorHAnsi"/>
          <w:sz w:val="20"/>
        </w:rPr>
        <w:t>/Mar. 1</w:t>
      </w:r>
      <w:r w:rsidR="00D74C6B" w:rsidRPr="0056786B">
        <w:rPr>
          <w:rFonts w:asciiTheme="minorHAnsi" w:hAnsiTheme="minorHAnsi"/>
          <w:sz w:val="20"/>
        </w:rPr>
        <w:tab/>
      </w:r>
      <w:r w:rsidR="00DA2628">
        <w:rPr>
          <w:rFonts w:asciiTheme="minorHAnsi" w:hAnsiTheme="minorHAnsi"/>
          <w:i/>
          <w:sz w:val="20"/>
        </w:rPr>
        <w:t>After Stonewall, AIDS, and Backlash</w:t>
      </w:r>
    </w:p>
    <w:p w14:paraId="41B943EA" w14:textId="5B77F1CF" w:rsidR="00D74C6B" w:rsidRDefault="00DA2628" w:rsidP="00D74C6B">
      <w:pPr>
        <w:ind w:right="-540"/>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sidR="003C70AF">
        <w:rPr>
          <w:rFonts w:asciiTheme="minorHAnsi" w:hAnsiTheme="minorHAnsi"/>
          <w:sz w:val="20"/>
        </w:rPr>
        <w:t xml:space="preserve">Eaklor, Ch. </w:t>
      </w:r>
      <w:r w:rsidR="007E1EE7">
        <w:rPr>
          <w:rFonts w:asciiTheme="minorHAnsi" w:hAnsiTheme="minorHAnsi"/>
          <w:sz w:val="20"/>
        </w:rPr>
        <w:t>7</w:t>
      </w:r>
      <w:r w:rsidR="003C70AF">
        <w:rPr>
          <w:rFonts w:asciiTheme="minorHAnsi" w:hAnsiTheme="minorHAnsi"/>
          <w:sz w:val="20"/>
        </w:rPr>
        <w:t>-8</w:t>
      </w:r>
    </w:p>
    <w:p w14:paraId="4A161AC0" w14:textId="095A402D" w:rsidR="00DA2628" w:rsidRDefault="00DA2628" w:rsidP="00D74C6B">
      <w:pPr>
        <w:ind w:right="-540"/>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sidRPr="0056786B">
        <w:rPr>
          <w:rFonts w:asciiTheme="minorHAnsi" w:hAnsiTheme="minorHAnsi"/>
          <w:sz w:val="20"/>
        </w:rPr>
        <w:t>Cole “Containing AIDS: Magic Johnson and Post [Reagan] America” (Moodle)</w:t>
      </w:r>
    </w:p>
    <w:p w14:paraId="55FE7204" w14:textId="1F3432A1" w:rsidR="00026D79" w:rsidRPr="00DA2628" w:rsidRDefault="00026D79" w:rsidP="00D74C6B">
      <w:pPr>
        <w:ind w:right="-540"/>
        <w:rPr>
          <w:rFonts w:asciiTheme="minorHAnsi" w:hAnsiTheme="minorHAnsi"/>
          <w:b/>
          <w:sz w:val="20"/>
        </w:rPr>
      </w:pPr>
      <w:r>
        <w:rPr>
          <w:rFonts w:asciiTheme="minorHAnsi" w:hAnsiTheme="minorHAnsi"/>
          <w:sz w:val="20"/>
        </w:rPr>
        <w:tab/>
      </w:r>
      <w:r>
        <w:rPr>
          <w:rFonts w:asciiTheme="minorHAnsi" w:hAnsiTheme="minorHAnsi"/>
          <w:sz w:val="20"/>
        </w:rPr>
        <w:tab/>
      </w:r>
      <w:r>
        <w:rPr>
          <w:rFonts w:asciiTheme="minorHAnsi" w:hAnsiTheme="minorHAnsi"/>
          <w:sz w:val="20"/>
        </w:rPr>
        <w:tab/>
        <w:t>Kramer “1,112 and Counting” (Moodle)</w:t>
      </w:r>
    </w:p>
    <w:p w14:paraId="008EDC64" w14:textId="77777777" w:rsidR="009D5B35" w:rsidRPr="0056786B" w:rsidRDefault="009D5B35" w:rsidP="002F13A6">
      <w:pPr>
        <w:ind w:right="-540"/>
        <w:rPr>
          <w:rFonts w:asciiTheme="minorHAnsi" w:hAnsiTheme="minorHAnsi"/>
          <w:sz w:val="20"/>
        </w:rPr>
      </w:pPr>
    </w:p>
    <w:p w14:paraId="63C323A2" w14:textId="57B3DB6D" w:rsidR="005318D8" w:rsidRDefault="005318D8" w:rsidP="002F13A6">
      <w:pPr>
        <w:ind w:right="-540"/>
        <w:rPr>
          <w:rFonts w:asciiTheme="minorHAnsi" w:hAnsiTheme="minorHAnsi"/>
          <w:sz w:val="20"/>
        </w:rPr>
      </w:pPr>
      <w:r>
        <w:rPr>
          <w:rFonts w:asciiTheme="minorHAnsi" w:hAnsiTheme="minorHAnsi"/>
          <w:sz w:val="20"/>
        </w:rPr>
        <w:t>Mar. 6</w:t>
      </w:r>
      <w:r w:rsidR="007E1EE7">
        <w:rPr>
          <w:rFonts w:asciiTheme="minorHAnsi" w:hAnsiTheme="minorHAnsi"/>
          <w:sz w:val="20"/>
        </w:rPr>
        <w:tab/>
      </w:r>
      <w:r w:rsidR="007E1EE7">
        <w:rPr>
          <w:rFonts w:asciiTheme="minorHAnsi" w:hAnsiTheme="minorHAnsi"/>
          <w:sz w:val="20"/>
        </w:rPr>
        <w:tab/>
      </w:r>
      <w:r w:rsidR="007E1EE7" w:rsidRPr="0056786B">
        <w:rPr>
          <w:rFonts w:asciiTheme="minorHAnsi" w:hAnsiTheme="minorHAnsi"/>
          <w:sz w:val="20"/>
        </w:rPr>
        <w:t>Gamson “Must Identity Movements Self Destruct?: A Queer Dilemma” (Moodle)</w:t>
      </w:r>
    </w:p>
    <w:p w14:paraId="7CAAF062" w14:textId="77777777" w:rsidR="005318D8" w:rsidRDefault="005318D8" w:rsidP="002F13A6">
      <w:pPr>
        <w:ind w:right="-540"/>
        <w:rPr>
          <w:rFonts w:asciiTheme="minorHAnsi" w:hAnsiTheme="minorHAnsi"/>
          <w:sz w:val="20"/>
        </w:rPr>
      </w:pPr>
    </w:p>
    <w:p w14:paraId="323B45B8" w14:textId="77777777" w:rsidR="007E1EE7" w:rsidRPr="0056786B" w:rsidRDefault="005318D8" w:rsidP="007E1EE7">
      <w:pPr>
        <w:ind w:right="-540"/>
        <w:rPr>
          <w:rFonts w:asciiTheme="minorHAnsi" w:hAnsiTheme="minorHAnsi"/>
          <w:sz w:val="20"/>
        </w:rPr>
      </w:pPr>
      <w:r>
        <w:rPr>
          <w:rFonts w:asciiTheme="minorHAnsi" w:hAnsiTheme="minorHAnsi"/>
          <w:sz w:val="20"/>
        </w:rPr>
        <w:t xml:space="preserve">Mar. </w:t>
      </w:r>
      <w:r w:rsidR="0056786B">
        <w:rPr>
          <w:rFonts w:asciiTheme="minorHAnsi" w:hAnsiTheme="minorHAnsi"/>
          <w:sz w:val="20"/>
        </w:rPr>
        <w:t>8</w:t>
      </w:r>
      <w:r w:rsidR="009C6F26" w:rsidRPr="0056786B">
        <w:rPr>
          <w:rFonts w:asciiTheme="minorHAnsi" w:hAnsiTheme="minorHAnsi"/>
          <w:sz w:val="20"/>
        </w:rPr>
        <w:tab/>
      </w:r>
      <w:r w:rsidR="00747E1E" w:rsidRPr="0056786B">
        <w:rPr>
          <w:rFonts w:asciiTheme="minorHAnsi" w:hAnsiTheme="minorHAnsi"/>
          <w:sz w:val="20"/>
        </w:rPr>
        <w:tab/>
      </w:r>
      <w:r w:rsidR="007E1EE7" w:rsidRPr="0056786B">
        <w:rPr>
          <w:rFonts w:asciiTheme="minorHAnsi" w:hAnsiTheme="minorHAnsi"/>
          <w:sz w:val="20"/>
        </w:rPr>
        <w:t>Epstein “A Queer Encounter: Sociology and the Study of Sexuality” (Moodle)</w:t>
      </w:r>
    </w:p>
    <w:p w14:paraId="26EE7C56" w14:textId="61D2E5C4" w:rsidR="007E1EE7" w:rsidRPr="0056786B" w:rsidRDefault="007E1EE7" w:rsidP="007E1EE7">
      <w:pPr>
        <w:ind w:left="1296" w:right="-540"/>
        <w:rPr>
          <w:rFonts w:asciiTheme="minorHAnsi" w:hAnsiTheme="minorHAnsi"/>
          <w:sz w:val="20"/>
        </w:rPr>
      </w:pPr>
      <w:r w:rsidRPr="0056786B">
        <w:rPr>
          <w:rFonts w:asciiTheme="minorHAnsi" w:hAnsiTheme="minorHAnsi"/>
          <w:sz w:val="20"/>
        </w:rPr>
        <w:t>Namaste “The Politics of Inside/Out: Queer Theory, Poststructuralism, and a Sociological Approach to Sexuality” (Moodle)</w:t>
      </w:r>
    </w:p>
    <w:p w14:paraId="2624B693" w14:textId="77777777" w:rsidR="007E1EE7" w:rsidRPr="0056786B" w:rsidRDefault="007E1EE7" w:rsidP="007E1EE7">
      <w:pPr>
        <w:ind w:right="-540"/>
        <w:rPr>
          <w:rFonts w:asciiTheme="minorHAnsi" w:hAnsiTheme="minorHAnsi"/>
          <w:sz w:val="20"/>
        </w:rPr>
      </w:pPr>
    </w:p>
    <w:p w14:paraId="697CFC3E" w14:textId="0652F91A" w:rsidR="007E1EE7" w:rsidRPr="0056786B" w:rsidRDefault="007E1EE7" w:rsidP="007E1EE7">
      <w:pPr>
        <w:ind w:right="-540"/>
        <w:rPr>
          <w:rFonts w:asciiTheme="minorHAnsi" w:hAnsiTheme="minorHAnsi"/>
          <w:b/>
          <w:sz w:val="20"/>
        </w:rPr>
      </w:pP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b/>
          <w:sz w:val="20"/>
        </w:rPr>
        <w:t>Synthesizing Essay #1 Due</w:t>
      </w:r>
      <w:r w:rsidR="0007289B">
        <w:rPr>
          <w:rFonts w:asciiTheme="minorHAnsi" w:hAnsiTheme="minorHAnsi"/>
          <w:b/>
          <w:sz w:val="20"/>
        </w:rPr>
        <w:t xml:space="preserve"> at noon.</w:t>
      </w:r>
    </w:p>
    <w:p w14:paraId="4275B52C" w14:textId="77777777" w:rsidR="0056786B" w:rsidRPr="0056786B" w:rsidRDefault="0056786B" w:rsidP="00747E1E">
      <w:pPr>
        <w:ind w:left="576" w:right="-540" w:firstLine="720"/>
        <w:rPr>
          <w:rFonts w:asciiTheme="minorHAnsi" w:hAnsiTheme="minorHAnsi"/>
          <w:sz w:val="20"/>
        </w:rPr>
      </w:pPr>
    </w:p>
    <w:p w14:paraId="2440B959" w14:textId="3BD25966" w:rsidR="005318D8" w:rsidRDefault="002F11FF" w:rsidP="005318D8">
      <w:pPr>
        <w:ind w:right="-540"/>
        <w:rPr>
          <w:rFonts w:asciiTheme="minorHAnsi" w:hAnsiTheme="minorHAnsi"/>
          <w:i/>
          <w:sz w:val="20"/>
        </w:rPr>
      </w:pPr>
      <w:r>
        <w:rPr>
          <w:rFonts w:asciiTheme="minorHAnsi" w:hAnsiTheme="minorHAnsi"/>
          <w:sz w:val="20"/>
        </w:rPr>
        <w:t>Mar. 13/15</w:t>
      </w:r>
      <w:r w:rsidR="00D73D2B" w:rsidRPr="0056786B">
        <w:rPr>
          <w:rFonts w:asciiTheme="minorHAnsi" w:hAnsiTheme="minorHAnsi"/>
          <w:sz w:val="20"/>
        </w:rPr>
        <w:tab/>
      </w:r>
      <w:r w:rsidR="005318D8" w:rsidRPr="0056786B">
        <w:rPr>
          <w:rFonts w:asciiTheme="minorHAnsi" w:hAnsiTheme="minorHAnsi"/>
          <w:i/>
          <w:sz w:val="20"/>
        </w:rPr>
        <w:t>Perfo</w:t>
      </w:r>
      <w:r w:rsidR="007E1EE7">
        <w:rPr>
          <w:rFonts w:asciiTheme="minorHAnsi" w:hAnsiTheme="minorHAnsi"/>
          <w:i/>
          <w:sz w:val="20"/>
        </w:rPr>
        <w:t>r</w:t>
      </w:r>
      <w:r w:rsidR="005318D8" w:rsidRPr="0056786B">
        <w:rPr>
          <w:rFonts w:asciiTheme="minorHAnsi" w:hAnsiTheme="minorHAnsi"/>
          <w:i/>
          <w:sz w:val="20"/>
        </w:rPr>
        <w:t>mativity and Representation</w:t>
      </w:r>
    </w:p>
    <w:p w14:paraId="62134B8B" w14:textId="5E94D1C0" w:rsidR="005318D8" w:rsidRPr="0056786B" w:rsidRDefault="002F11FF" w:rsidP="002F11FF">
      <w:pPr>
        <w:ind w:right="-540"/>
        <w:rPr>
          <w:rFonts w:asciiTheme="minorHAnsi" w:hAnsiTheme="minorHAnsi"/>
          <w:sz w:val="20"/>
        </w:rPr>
      </w:pPr>
      <w:r>
        <w:rPr>
          <w:rFonts w:asciiTheme="minorHAnsi" w:hAnsiTheme="minorHAnsi"/>
          <w:i/>
          <w:sz w:val="20"/>
        </w:rPr>
        <w:tab/>
      </w:r>
      <w:r>
        <w:rPr>
          <w:rFonts w:asciiTheme="minorHAnsi" w:hAnsiTheme="minorHAnsi"/>
          <w:i/>
          <w:sz w:val="20"/>
        </w:rPr>
        <w:tab/>
      </w:r>
      <w:r>
        <w:rPr>
          <w:rFonts w:asciiTheme="minorHAnsi" w:hAnsiTheme="minorHAnsi"/>
          <w:i/>
          <w:sz w:val="20"/>
        </w:rPr>
        <w:tab/>
      </w:r>
      <w:r w:rsidRPr="0056786B">
        <w:rPr>
          <w:rFonts w:asciiTheme="minorHAnsi" w:hAnsiTheme="minorHAnsi"/>
          <w:sz w:val="20"/>
        </w:rPr>
        <w:t>Butler “Critically Queer” (Moodle)</w:t>
      </w:r>
    </w:p>
    <w:p w14:paraId="3411D497" w14:textId="3865BE7E" w:rsidR="007E1EE7" w:rsidRDefault="007E1EE7" w:rsidP="005318D8">
      <w:pPr>
        <w:ind w:right="-630"/>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t>Rosario “Trans (Homo) Sexuality? Double In</w:t>
      </w:r>
      <w:r w:rsidR="002F11FF">
        <w:rPr>
          <w:rFonts w:asciiTheme="minorHAnsi" w:hAnsiTheme="minorHAnsi"/>
          <w:sz w:val="20"/>
        </w:rPr>
        <w:t xml:space="preserve">version, Psychiatric Confusion  </w:t>
      </w:r>
      <w:r>
        <w:rPr>
          <w:rFonts w:asciiTheme="minorHAnsi" w:hAnsiTheme="minorHAnsi"/>
          <w:sz w:val="20"/>
        </w:rPr>
        <w:t>and Hetero-</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Hegemony” (QSAnth)</w:t>
      </w:r>
    </w:p>
    <w:p w14:paraId="724CBE99" w14:textId="72E9701C" w:rsidR="00946C69" w:rsidRDefault="005318D8" w:rsidP="005318D8">
      <w:pPr>
        <w:ind w:right="-630"/>
        <w:rPr>
          <w:rFonts w:asciiTheme="minorHAnsi" w:hAnsiTheme="minorHAnsi"/>
          <w:sz w:val="20"/>
        </w:rPr>
      </w:pP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t>Namaste “’Tragic Misreadings’: Queer Theory’s Erasure of Transgender Subjectivity” (QSAnth)</w:t>
      </w:r>
    </w:p>
    <w:p w14:paraId="5722ABD4" w14:textId="5BEAE36E" w:rsidR="00F80EB0" w:rsidRDefault="004950AC" w:rsidP="00945F9A">
      <w:pPr>
        <w:ind w:right="-630"/>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t>Podcast: All Things Considered “Two Families Grapple with Sons’ Gender Identity” (Moodle)</w:t>
      </w:r>
    </w:p>
    <w:p w14:paraId="31232E2C" w14:textId="77777777" w:rsidR="00F80EB0" w:rsidRDefault="00F80EB0" w:rsidP="00523D7F">
      <w:pPr>
        <w:ind w:right="-540"/>
        <w:rPr>
          <w:rFonts w:asciiTheme="minorHAnsi" w:hAnsiTheme="minorHAnsi"/>
          <w:sz w:val="20"/>
        </w:rPr>
      </w:pPr>
    </w:p>
    <w:p w14:paraId="376F7BDB" w14:textId="4AEF4A23" w:rsidR="002F11FF" w:rsidRPr="002F11FF" w:rsidRDefault="00F80EB0" w:rsidP="005318D8">
      <w:pPr>
        <w:ind w:right="-540"/>
        <w:rPr>
          <w:rFonts w:asciiTheme="minorHAnsi" w:hAnsiTheme="minorHAnsi"/>
          <w:i/>
          <w:sz w:val="20"/>
        </w:rPr>
      </w:pPr>
      <w:r>
        <w:rPr>
          <w:rFonts w:asciiTheme="minorHAnsi" w:hAnsiTheme="minorHAnsi"/>
          <w:sz w:val="20"/>
        </w:rPr>
        <w:t>Mar. 20</w:t>
      </w:r>
      <w:r w:rsidR="005318D8">
        <w:rPr>
          <w:rFonts w:asciiTheme="minorHAnsi" w:hAnsiTheme="minorHAnsi"/>
          <w:sz w:val="20"/>
        </w:rPr>
        <w:t>/22</w:t>
      </w:r>
      <w:r w:rsidR="005318D8">
        <w:rPr>
          <w:rFonts w:asciiTheme="minorHAnsi" w:hAnsiTheme="minorHAnsi"/>
          <w:sz w:val="20"/>
        </w:rPr>
        <w:tab/>
      </w:r>
      <w:r w:rsidR="005318D8" w:rsidRPr="0056786B">
        <w:rPr>
          <w:rFonts w:asciiTheme="minorHAnsi" w:hAnsiTheme="minorHAnsi"/>
          <w:i/>
          <w:sz w:val="20"/>
        </w:rPr>
        <w:t>Families</w:t>
      </w:r>
    </w:p>
    <w:p w14:paraId="2735DEEF" w14:textId="77777777" w:rsidR="005318D8" w:rsidRDefault="005318D8" w:rsidP="005318D8">
      <w:pPr>
        <w:ind w:left="864" w:right="-540" w:firstLine="432"/>
        <w:rPr>
          <w:rFonts w:asciiTheme="minorHAnsi" w:hAnsiTheme="minorHAnsi"/>
          <w:i/>
          <w:sz w:val="20"/>
        </w:rPr>
      </w:pPr>
      <w:r w:rsidRPr="0056786B">
        <w:rPr>
          <w:rFonts w:asciiTheme="minorHAnsi" w:hAnsiTheme="minorHAnsi"/>
          <w:sz w:val="20"/>
        </w:rPr>
        <w:t xml:space="preserve">Bechdel, </w:t>
      </w:r>
      <w:r w:rsidRPr="0056786B">
        <w:rPr>
          <w:rFonts w:asciiTheme="minorHAnsi" w:hAnsiTheme="minorHAnsi"/>
          <w:i/>
          <w:sz w:val="20"/>
        </w:rPr>
        <w:t>Fun Home</w:t>
      </w:r>
    </w:p>
    <w:p w14:paraId="73ACCD8A" w14:textId="088C93CF" w:rsidR="00945F9A" w:rsidRDefault="002F11FF" w:rsidP="00945F9A">
      <w:pPr>
        <w:ind w:left="864" w:right="-540" w:firstLine="432"/>
        <w:rPr>
          <w:rFonts w:asciiTheme="minorHAnsi" w:hAnsiTheme="minorHAnsi"/>
          <w:sz w:val="20"/>
        </w:rPr>
      </w:pPr>
      <w:r>
        <w:rPr>
          <w:rFonts w:asciiTheme="minorHAnsi" w:hAnsiTheme="minorHAnsi"/>
          <w:sz w:val="20"/>
        </w:rPr>
        <w:t>Bechdel, “Coming Out Story” (Moodle)</w:t>
      </w:r>
    </w:p>
    <w:p w14:paraId="2A3B43B9" w14:textId="77777777" w:rsidR="005318D8" w:rsidRDefault="005318D8" w:rsidP="00523D7F">
      <w:pPr>
        <w:ind w:right="-540"/>
        <w:rPr>
          <w:rFonts w:asciiTheme="minorHAnsi" w:hAnsiTheme="minorHAnsi"/>
          <w:sz w:val="20"/>
        </w:rPr>
      </w:pPr>
    </w:p>
    <w:p w14:paraId="140F30B0" w14:textId="6089C01F" w:rsidR="00945F9A" w:rsidRDefault="005318D8" w:rsidP="00523D7F">
      <w:pPr>
        <w:ind w:right="-540"/>
        <w:rPr>
          <w:rFonts w:asciiTheme="minorHAnsi" w:hAnsiTheme="minorHAnsi"/>
          <w:sz w:val="20"/>
        </w:rPr>
      </w:pPr>
      <w:r>
        <w:rPr>
          <w:rFonts w:asciiTheme="minorHAnsi" w:hAnsiTheme="minorHAnsi"/>
          <w:sz w:val="20"/>
        </w:rPr>
        <w:t>Mar. 23</w:t>
      </w:r>
      <w:r>
        <w:rPr>
          <w:rFonts w:asciiTheme="minorHAnsi" w:hAnsiTheme="minorHAnsi"/>
          <w:sz w:val="20"/>
        </w:rPr>
        <w:tab/>
      </w:r>
      <w:r>
        <w:rPr>
          <w:rFonts w:asciiTheme="minorHAnsi" w:hAnsiTheme="minorHAnsi"/>
          <w:sz w:val="20"/>
        </w:rPr>
        <w:tab/>
      </w:r>
      <w:r w:rsidR="00945F9A">
        <w:rPr>
          <w:rFonts w:asciiTheme="minorHAnsi" w:hAnsiTheme="minorHAnsi"/>
          <w:b/>
          <w:sz w:val="20"/>
        </w:rPr>
        <w:t xml:space="preserve">Midterm </w:t>
      </w:r>
      <w:r w:rsidR="00945F9A" w:rsidRPr="0056786B">
        <w:rPr>
          <w:rFonts w:asciiTheme="minorHAnsi" w:hAnsiTheme="minorHAnsi"/>
          <w:b/>
          <w:sz w:val="20"/>
        </w:rPr>
        <w:t>Take-Home Exam Due</w:t>
      </w:r>
      <w:r w:rsidR="00945F9A">
        <w:rPr>
          <w:rFonts w:asciiTheme="minorHAnsi" w:hAnsiTheme="minorHAnsi"/>
          <w:b/>
          <w:sz w:val="20"/>
        </w:rPr>
        <w:t xml:space="preserve"> at noon.</w:t>
      </w:r>
    </w:p>
    <w:p w14:paraId="0B9A09E4" w14:textId="77777777" w:rsidR="00945F9A" w:rsidRDefault="00945F9A" w:rsidP="00523D7F">
      <w:pPr>
        <w:ind w:right="-540"/>
        <w:rPr>
          <w:rFonts w:asciiTheme="minorHAnsi" w:hAnsiTheme="minorHAnsi"/>
          <w:sz w:val="20"/>
        </w:rPr>
      </w:pPr>
    </w:p>
    <w:p w14:paraId="3EA1E421" w14:textId="2F7A2002" w:rsidR="005318D8" w:rsidRPr="00F80EB0" w:rsidRDefault="00945F9A" w:rsidP="00523D7F">
      <w:pPr>
        <w:ind w:right="-540"/>
        <w:rPr>
          <w:rFonts w:asciiTheme="minorHAnsi" w:hAnsiTheme="minorHAnsi"/>
          <w:sz w:val="20"/>
        </w:rPr>
      </w:pPr>
      <w:r>
        <w:rPr>
          <w:rFonts w:asciiTheme="minorHAnsi" w:hAnsiTheme="minorHAnsi"/>
          <w:sz w:val="20"/>
        </w:rPr>
        <w:tab/>
      </w:r>
      <w:r>
        <w:rPr>
          <w:rFonts w:asciiTheme="minorHAnsi" w:hAnsiTheme="minorHAnsi"/>
          <w:sz w:val="20"/>
        </w:rPr>
        <w:tab/>
      </w:r>
      <w:r w:rsidR="005318D8">
        <w:rPr>
          <w:rFonts w:asciiTheme="minorHAnsi" w:hAnsiTheme="minorHAnsi"/>
          <w:sz w:val="20"/>
        </w:rPr>
        <w:t>Last day to withdraw from a class with a grade of W.</w:t>
      </w:r>
    </w:p>
    <w:p w14:paraId="6A913C4C" w14:textId="77777777" w:rsidR="009D5B35" w:rsidRDefault="009D5B35" w:rsidP="002F13A6">
      <w:pPr>
        <w:ind w:right="-540"/>
        <w:rPr>
          <w:rFonts w:asciiTheme="minorHAnsi" w:hAnsiTheme="minorHAnsi"/>
          <w:sz w:val="20"/>
        </w:rPr>
      </w:pPr>
    </w:p>
    <w:p w14:paraId="3F8B157B" w14:textId="65E4600E" w:rsidR="00F80EB0" w:rsidRDefault="00F80EB0" w:rsidP="002F13A6">
      <w:pPr>
        <w:ind w:right="-540"/>
        <w:rPr>
          <w:rFonts w:asciiTheme="minorHAnsi" w:hAnsiTheme="minorHAnsi"/>
          <w:sz w:val="20"/>
        </w:rPr>
      </w:pPr>
      <w:r>
        <w:rPr>
          <w:rFonts w:asciiTheme="minorHAnsi" w:hAnsiTheme="minorHAnsi"/>
          <w:sz w:val="20"/>
        </w:rPr>
        <w:t>Mar. 27/29</w:t>
      </w:r>
      <w:r>
        <w:rPr>
          <w:rFonts w:asciiTheme="minorHAnsi" w:hAnsiTheme="minorHAnsi"/>
          <w:sz w:val="20"/>
        </w:rPr>
        <w:tab/>
        <w:t>Spring Break</w:t>
      </w:r>
    </w:p>
    <w:p w14:paraId="374A7C30" w14:textId="77777777" w:rsidR="00F80EB0" w:rsidRPr="0056786B" w:rsidRDefault="00F80EB0" w:rsidP="002F13A6">
      <w:pPr>
        <w:ind w:right="-540"/>
        <w:rPr>
          <w:rFonts w:asciiTheme="minorHAnsi" w:hAnsiTheme="minorHAnsi"/>
          <w:sz w:val="20"/>
        </w:rPr>
      </w:pPr>
    </w:p>
    <w:p w14:paraId="60C3100A" w14:textId="392D864E" w:rsidR="003628B4" w:rsidRPr="0056786B" w:rsidRDefault="004563D5" w:rsidP="00D74C6B">
      <w:pPr>
        <w:ind w:right="-540"/>
        <w:rPr>
          <w:rFonts w:asciiTheme="minorHAnsi" w:hAnsiTheme="minorHAnsi"/>
          <w:i/>
          <w:sz w:val="20"/>
        </w:rPr>
      </w:pPr>
      <w:r>
        <w:rPr>
          <w:rFonts w:asciiTheme="minorHAnsi" w:hAnsiTheme="minorHAnsi"/>
          <w:sz w:val="20"/>
        </w:rPr>
        <w:t>Apr. 3</w:t>
      </w:r>
      <w:r w:rsidR="00D74C6B" w:rsidRPr="0056786B">
        <w:rPr>
          <w:rFonts w:asciiTheme="minorHAnsi" w:hAnsiTheme="minorHAnsi"/>
          <w:sz w:val="20"/>
        </w:rPr>
        <w:tab/>
        <w:t xml:space="preserve"> </w:t>
      </w:r>
      <w:r w:rsidR="00D74C6B" w:rsidRPr="0056786B">
        <w:rPr>
          <w:rFonts w:asciiTheme="minorHAnsi" w:hAnsiTheme="minorHAnsi"/>
          <w:sz w:val="20"/>
        </w:rPr>
        <w:tab/>
      </w:r>
      <w:r w:rsidR="003628B4" w:rsidRPr="0056786B">
        <w:rPr>
          <w:rFonts w:asciiTheme="minorHAnsi" w:hAnsiTheme="minorHAnsi"/>
          <w:i/>
          <w:sz w:val="20"/>
        </w:rPr>
        <w:t xml:space="preserve">Marriage and </w:t>
      </w:r>
      <w:r w:rsidR="00523D7F" w:rsidRPr="0056786B">
        <w:rPr>
          <w:rFonts w:asciiTheme="minorHAnsi" w:hAnsiTheme="minorHAnsi"/>
          <w:i/>
          <w:sz w:val="20"/>
        </w:rPr>
        <w:t>(non)</w:t>
      </w:r>
      <w:r w:rsidR="003628B4" w:rsidRPr="0056786B">
        <w:rPr>
          <w:rFonts w:asciiTheme="minorHAnsi" w:hAnsiTheme="minorHAnsi"/>
          <w:i/>
          <w:sz w:val="20"/>
        </w:rPr>
        <w:t>Monogamy</w:t>
      </w:r>
    </w:p>
    <w:p w14:paraId="364B4712" w14:textId="77777777" w:rsidR="003628B4" w:rsidRPr="0056786B" w:rsidRDefault="00FA172B" w:rsidP="00747E1E">
      <w:pPr>
        <w:ind w:left="864" w:right="-540" w:firstLine="432"/>
        <w:rPr>
          <w:rFonts w:asciiTheme="minorHAnsi" w:hAnsiTheme="minorHAnsi"/>
          <w:sz w:val="20"/>
        </w:rPr>
      </w:pPr>
      <w:r w:rsidRPr="0056786B">
        <w:rPr>
          <w:rFonts w:asciiTheme="minorHAnsi" w:hAnsiTheme="minorHAnsi"/>
          <w:sz w:val="20"/>
        </w:rPr>
        <w:t xml:space="preserve">Dan Savage, </w:t>
      </w:r>
      <w:r w:rsidRPr="0056786B">
        <w:rPr>
          <w:rFonts w:asciiTheme="minorHAnsi" w:hAnsiTheme="minorHAnsi"/>
          <w:i/>
          <w:sz w:val="20"/>
        </w:rPr>
        <w:t>The Commitment</w:t>
      </w:r>
      <w:r w:rsidR="007121F6" w:rsidRPr="0056786B">
        <w:rPr>
          <w:rFonts w:asciiTheme="minorHAnsi" w:hAnsiTheme="minorHAnsi"/>
          <w:sz w:val="20"/>
        </w:rPr>
        <w:t xml:space="preserve">, </w:t>
      </w:r>
      <w:r w:rsidRPr="0056786B">
        <w:rPr>
          <w:rFonts w:asciiTheme="minorHAnsi" w:hAnsiTheme="minorHAnsi"/>
          <w:sz w:val="20"/>
        </w:rPr>
        <w:t>Chaps. 1-9</w:t>
      </w:r>
    </w:p>
    <w:p w14:paraId="00F2458D" w14:textId="77777777" w:rsidR="005C0817" w:rsidRPr="0056786B" w:rsidRDefault="003628B4" w:rsidP="00747E1E">
      <w:pPr>
        <w:ind w:left="864" w:right="-540" w:firstLine="432"/>
        <w:rPr>
          <w:rFonts w:asciiTheme="minorHAnsi" w:hAnsiTheme="minorHAnsi"/>
          <w:sz w:val="20"/>
        </w:rPr>
      </w:pPr>
      <w:r w:rsidRPr="0056786B">
        <w:rPr>
          <w:rFonts w:asciiTheme="minorHAnsi" w:hAnsiTheme="minorHAnsi"/>
          <w:sz w:val="20"/>
        </w:rPr>
        <w:t xml:space="preserve">Podcast: </w:t>
      </w:r>
      <w:r w:rsidRPr="0056786B">
        <w:rPr>
          <w:rFonts w:asciiTheme="minorHAnsi" w:hAnsiTheme="minorHAnsi"/>
          <w:i/>
          <w:sz w:val="20"/>
        </w:rPr>
        <w:t>This American Life</w:t>
      </w:r>
      <w:r w:rsidRPr="0056786B">
        <w:rPr>
          <w:rFonts w:asciiTheme="minorHAnsi" w:hAnsiTheme="minorHAnsi"/>
          <w:sz w:val="20"/>
        </w:rPr>
        <w:t xml:space="preserve"> “Monogamy”</w:t>
      </w:r>
      <w:r w:rsidR="000C38E2" w:rsidRPr="0056786B">
        <w:rPr>
          <w:rFonts w:asciiTheme="minorHAnsi" w:hAnsiTheme="minorHAnsi"/>
          <w:sz w:val="20"/>
        </w:rPr>
        <w:t xml:space="preserve"> (Moodle)</w:t>
      </w:r>
    </w:p>
    <w:p w14:paraId="6962D4B0" w14:textId="77777777" w:rsidR="009D5B35" w:rsidRPr="0056786B" w:rsidRDefault="009D5B35" w:rsidP="002F13A6">
      <w:pPr>
        <w:ind w:right="-540"/>
        <w:rPr>
          <w:rFonts w:asciiTheme="minorHAnsi" w:hAnsiTheme="minorHAnsi"/>
          <w:sz w:val="20"/>
        </w:rPr>
      </w:pPr>
    </w:p>
    <w:p w14:paraId="0F865310" w14:textId="0F882628" w:rsidR="00EA4750" w:rsidRPr="0056786B" w:rsidRDefault="004563D5" w:rsidP="002F13A6">
      <w:pPr>
        <w:ind w:right="-540"/>
        <w:rPr>
          <w:rFonts w:asciiTheme="minorHAnsi" w:hAnsiTheme="minorHAnsi"/>
          <w:sz w:val="20"/>
        </w:rPr>
      </w:pPr>
      <w:r>
        <w:rPr>
          <w:rFonts w:asciiTheme="minorHAnsi" w:hAnsiTheme="minorHAnsi"/>
          <w:sz w:val="20"/>
        </w:rPr>
        <w:t>Apr. 5</w:t>
      </w:r>
      <w:r w:rsidR="003628B4" w:rsidRPr="0056786B">
        <w:rPr>
          <w:rFonts w:asciiTheme="minorHAnsi" w:hAnsiTheme="minorHAnsi"/>
          <w:sz w:val="20"/>
        </w:rPr>
        <w:tab/>
      </w:r>
      <w:r w:rsidR="003628B4" w:rsidRPr="0056786B">
        <w:rPr>
          <w:rFonts w:asciiTheme="minorHAnsi" w:hAnsiTheme="minorHAnsi"/>
          <w:sz w:val="20"/>
        </w:rPr>
        <w:tab/>
      </w:r>
      <w:r w:rsidR="00FA172B" w:rsidRPr="0056786B">
        <w:rPr>
          <w:rFonts w:asciiTheme="minorHAnsi" w:hAnsiTheme="minorHAnsi"/>
          <w:sz w:val="20"/>
        </w:rPr>
        <w:t xml:space="preserve">Dan Savage, </w:t>
      </w:r>
      <w:r w:rsidR="00FA172B" w:rsidRPr="0056786B">
        <w:rPr>
          <w:rFonts w:asciiTheme="minorHAnsi" w:hAnsiTheme="minorHAnsi"/>
          <w:i/>
          <w:sz w:val="20"/>
        </w:rPr>
        <w:t>The Commitment</w:t>
      </w:r>
      <w:r w:rsidR="007121F6" w:rsidRPr="0056786B">
        <w:rPr>
          <w:rFonts w:asciiTheme="minorHAnsi" w:hAnsiTheme="minorHAnsi"/>
          <w:sz w:val="20"/>
        </w:rPr>
        <w:t xml:space="preserve">, </w:t>
      </w:r>
      <w:r w:rsidR="00FA172B" w:rsidRPr="0056786B">
        <w:rPr>
          <w:rFonts w:asciiTheme="minorHAnsi" w:hAnsiTheme="minorHAnsi"/>
          <w:sz w:val="20"/>
        </w:rPr>
        <w:t>Chaps. 10-17</w:t>
      </w:r>
    </w:p>
    <w:p w14:paraId="74253E47" w14:textId="77777777" w:rsidR="003B7B18" w:rsidRPr="0056786B" w:rsidRDefault="003B7B18" w:rsidP="002F13A6">
      <w:pPr>
        <w:ind w:right="-540"/>
        <w:rPr>
          <w:rFonts w:asciiTheme="minorHAnsi" w:hAnsiTheme="minorHAnsi"/>
          <w:sz w:val="20"/>
        </w:rPr>
      </w:pPr>
    </w:p>
    <w:p w14:paraId="53D32B58" w14:textId="77777777" w:rsidR="005C0817" w:rsidRPr="0056786B" w:rsidRDefault="003B7B18" w:rsidP="002F13A6">
      <w:pPr>
        <w:ind w:right="-540"/>
        <w:rPr>
          <w:rFonts w:asciiTheme="minorHAnsi" w:hAnsiTheme="minorHAnsi"/>
          <w:b/>
          <w:sz w:val="20"/>
        </w:rPr>
      </w:pP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b/>
          <w:sz w:val="20"/>
        </w:rPr>
        <w:t>Statement of Research Project Due</w:t>
      </w:r>
    </w:p>
    <w:p w14:paraId="6732AB0E" w14:textId="77777777" w:rsidR="009D5B35" w:rsidRPr="0056786B" w:rsidRDefault="009D5B35" w:rsidP="002F13A6">
      <w:pPr>
        <w:ind w:right="-540"/>
        <w:rPr>
          <w:rFonts w:asciiTheme="minorHAnsi" w:hAnsiTheme="minorHAnsi"/>
          <w:sz w:val="20"/>
        </w:rPr>
      </w:pPr>
    </w:p>
    <w:p w14:paraId="1DD91AFE" w14:textId="47517D3C" w:rsidR="00972A9D" w:rsidRPr="0056786B" w:rsidRDefault="004563D5" w:rsidP="002F13A6">
      <w:pPr>
        <w:ind w:right="-540"/>
        <w:rPr>
          <w:rFonts w:asciiTheme="minorHAnsi" w:hAnsiTheme="minorHAnsi"/>
          <w:i/>
          <w:sz w:val="20"/>
        </w:rPr>
      </w:pPr>
      <w:r>
        <w:rPr>
          <w:rFonts w:asciiTheme="minorHAnsi" w:hAnsiTheme="minorHAnsi"/>
          <w:sz w:val="20"/>
        </w:rPr>
        <w:t>Apr. 10/12</w:t>
      </w:r>
      <w:r w:rsidR="00EA4750" w:rsidRPr="0056786B">
        <w:rPr>
          <w:rFonts w:asciiTheme="minorHAnsi" w:hAnsiTheme="minorHAnsi"/>
          <w:i/>
          <w:sz w:val="20"/>
        </w:rPr>
        <w:tab/>
      </w:r>
      <w:r w:rsidR="003628B4" w:rsidRPr="0056786B">
        <w:rPr>
          <w:rFonts w:asciiTheme="minorHAnsi" w:hAnsiTheme="minorHAnsi"/>
          <w:i/>
          <w:sz w:val="20"/>
        </w:rPr>
        <w:t>Bi</w:t>
      </w:r>
    </w:p>
    <w:p w14:paraId="2CED531F" w14:textId="77777777" w:rsidR="00972A9D" w:rsidRPr="0056786B" w:rsidRDefault="00A94CC3" w:rsidP="00747E1E">
      <w:pPr>
        <w:ind w:right="-810"/>
        <w:rPr>
          <w:rFonts w:asciiTheme="minorHAnsi" w:hAnsiTheme="minorHAnsi"/>
          <w:sz w:val="20"/>
        </w:rPr>
      </w:pPr>
      <w:r w:rsidRPr="0056786B">
        <w:rPr>
          <w:rFonts w:asciiTheme="minorHAnsi" w:hAnsiTheme="minorHAnsi"/>
          <w:sz w:val="20"/>
        </w:rPr>
        <w:tab/>
      </w:r>
      <w:r w:rsidR="00747E1E" w:rsidRPr="0056786B">
        <w:rPr>
          <w:rFonts w:asciiTheme="minorHAnsi" w:hAnsiTheme="minorHAnsi"/>
          <w:sz w:val="20"/>
        </w:rPr>
        <w:tab/>
      </w:r>
      <w:r w:rsidR="00747E1E" w:rsidRPr="0056786B">
        <w:rPr>
          <w:rFonts w:asciiTheme="minorHAnsi" w:hAnsiTheme="minorHAnsi"/>
          <w:sz w:val="20"/>
        </w:rPr>
        <w:tab/>
      </w:r>
      <w:r w:rsidR="00972A9D" w:rsidRPr="0056786B">
        <w:rPr>
          <w:rFonts w:asciiTheme="minorHAnsi" w:hAnsiTheme="minorHAnsi"/>
          <w:sz w:val="20"/>
        </w:rPr>
        <w:t>Udis-Kessler “Identity/Politics: Historical Sources of the Bisexual Movement” (QSAnth)</w:t>
      </w:r>
    </w:p>
    <w:p w14:paraId="279AA5BA" w14:textId="77777777" w:rsidR="00A94CC3" w:rsidRPr="0056786B" w:rsidRDefault="00972A9D" w:rsidP="00747E1E">
      <w:pPr>
        <w:ind w:left="1296" w:right="-540"/>
        <w:rPr>
          <w:rFonts w:asciiTheme="minorHAnsi" w:hAnsiTheme="minorHAnsi"/>
          <w:sz w:val="20"/>
        </w:rPr>
      </w:pPr>
      <w:r w:rsidRPr="0056786B">
        <w:rPr>
          <w:rFonts w:asciiTheme="minorHAnsi" w:hAnsiTheme="minorHAnsi"/>
          <w:sz w:val="20"/>
        </w:rPr>
        <w:t>Rust “Sexual Identity and Bisexual Identities”: The Struggle for Self-Description in a Changing Sexual Landscape” (QSAnth)</w:t>
      </w:r>
    </w:p>
    <w:p w14:paraId="72D4A5C3" w14:textId="77777777" w:rsidR="00EA4750" w:rsidRPr="0056786B" w:rsidRDefault="00A94CC3" w:rsidP="00747E1E">
      <w:pPr>
        <w:ind w:right="-540"/>
        <w:rPr>
          <w:rFonts w:asciiTheme="minorHAnsi" w:hAnsiTheme="minorHAnsi"/>
          <w:sz w:val="20"/>
        </w:rPr>
      </w:pPr>
      <w:r w:rsidRPr="0056786B">
        <w:rPr>
          <w:rFonts w:asciiTheme="minorHAnsi" w:hAnsiTheme="minorHAnsi"/>
          <w:sz w:val="20"/>
        </w:rPr>
        <w:tab/>
      </w:r>
      <w:r w:rsidR="00747E1E" w:rsidRPr="0056786B">
        <w:rPr>
          <w:rFonts w:asciiTheme="minorHAnsi" w:hAnsiTheme="minorHAnsi"/>
          <w:sz w:val="20"/>
        </w:rPr>
        <w:tab/>
      </w:r>
      <w:r w:rsidR="00747E1E" w:rsidRPr="0056786B">
        <w:rPr>
          <w:rFonts w:asciiTheme="minorHAnsi" w:hAnsiTheme="minorHAnsi"/>
          <w:sz w:val="20"/>
        </w:rPr>
        <w:tab/>
      </w:r>
      <w:r w:rsidRPr="0056786B">
        <w:rPr>
          <w:rFonts w:asciiTheme="minorHAnsi" w:hAnsiTheme="minorHAnsi"/>
          <w:sz w:val="20"/>
        </w:rPr>
        <w:t>Conerly “The Politics of Black Lesbian, Gay, and Bisexual Identity.” (QSAnth)</w:t>
      </w:r>
    </w:p>
    <w:p w14:paraId="62E817D5" w14:textId="77777777" w:rsidR="009D5B35" w:rsidRDefault="00EA4750" w:rsidP="00747E1E">
      <w:pPr>
        <w:ind w:right="-540"/>
        <w:rPr>
          <w:rFonts w:asciiTheme="minorHAnsi" w:hAnsiTheme="minorHAnsi"/>
          <w:sz w:val="20"/>
        </w:rPr>
      </w:pP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t xml:space="preserve">Goldman “Who is that </w:t>
      </w:r>
      <w:r w:rsidRPr="0056786B">
        <w:rPr>
          <w:rFonts w:asciiTheme="minorHAnsi" w:hAnsiTheme="minorHAnsi"/>
          <w:i/>
          <w:sz w:val="20"/>
        </w:rPr>
        <w:t>Queer</w:t>
      </w:r>
      <w:r w:rsidRPr="0056786B">
        <w:rPr>
          <w:rFonts w:asciiTheme="minorHAnsi" w:hAnsiTheme="minorHAnsi"/>
          <w:sz w:val="20"/>
        </w:rPr>
        <w:t xml:space="preserve"> Queer?” (QSAnth)</w:t>
      </w:r>
    </w:p>
    <w:p w14:paraId="5A9C364B" w14:textId="47D32945" w:rsidR="005828CE" w:rsidRPr="0056786B" w:rsidRDefault="005828CE" w:rsidP="00747E1E">
      <w:pPr>
        <w:ind w:right="-540"/>
        <w:rPr>
          <w:rFonts w:asciiTheme="minorHAnsi" w:hAnsiTheme="minorHAnsi"/>
          <w:sz w:val="20"/>
        </w:rPr>
      </w:pP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t>Ault “Hegemonic Discourse in an Oppositional Community” (QSAnth)</w:t>
      </w:r>
    </w:p>
    <w:p w14:paraId="7CE73917" w14:textId="77777777" w:rsidR="009D5B35" w:rsidRPr="0056786B" w:rsidRDefault="009D5B35" w:rsidP="002F13A6">
      <w:pPr>
        <w:ind w:right="-540"/>
        <w:rPr>
          <w:rFonts w:asciiTheme="minorHAnsi" w:hAnsiTheme="minorHAnsi"/>
          <w:sz w:val="20"/>
        </w:rPr>
      </w:pPr>
    </w:p>
    <w:p w14:paraId="4D862B14" w14:textId="1395BB17" w:rsidR="00D57BD9" w:rsidRPr="0056786B" w:rsidRDefault="004563D5" w:rsidP="002F13A6">
      <w:pPr>
        <w:ind w:right="-540"/>
        <w:rPr>
          <w:rFonts w:asciiTheme="minorHAnsi" w:hAnsiTheme="minorHAnsi"/>
          <w:i/>
          <w:sz w:val="20"/>
        </w:rPr>
      </w:pPr>
      <w:r>
        <w:rPr>
          <w:rFonts w:asciiTheme="minorHAnsi" w:hAnsiTheme="minorHAnsi"/>
          <w:sz w:val="20"/>
        </w:rPr>
        <w:t>Apr. 17</w:t>
      </w:r>
      <w:r w:rsidR="00D57BD9" w:rsidRPr="0056786B">
        <w:rPr>
          <w:rFonts w:asciiTheme="minorHAnsi" w:hAnsiTheme="minorHAnsi"/>
          <w:sz w:val="20"/>
        </w:rPr>
        <w:tab/>
      </w:r>
      <w:r w:rsidR="00D57BD9" w:rsidRPr="0056786B">
        <w:rPr>
          <w:rFonts w:asciiTheme="minorHAnsi" w:hAnsiTheme="minorHAnsi"/>
          <w:sz w:val="20"/>
        </w:rPr>
        <w:tab/>
      </w:r>
      <w:r w:rsidR="00D57BD9" w:rsidRPr="0056786B">
        <w:rPr>
          <w:rFonts w:asciiTheme="minorHAnsi" w:hAnsiTheme="minorHAnsi"/>
          <w:i/>
          <w:sz w:val="20"/>
        </w:rPr>
        <w:t>A Closer Analysis: Female Masculinity</w:t>
      </w:r>
    </w:p>
    <w:p w14:paraId="2F2F84B2" w14:textId="77777777" w:rsidR="00B87843" w:rsidRPr="0056786B" w:rsidRDefault="00D57BD9" w:rsidP="00D57BD9">
      <w:pPr>
        <w:ind w:left="864" w:right="-540" w:firstLine="432"/>
        <w:rPr>
          <w:rFonts w:asciiTheme="minorHAnsi" w:hAnsiTheme="minorHAnsi"/>
          <w:sz w:val="20"/>
        </w:rPr>
      </w:pPr>
      <w:r w:rsidRPr="0056786B">
        <w:rPr>
          <w:rFonts w:asciiTheme="minorHAnsi" w:hAnsiTheme="minorHAnsi"/>
          <w:sz w:val="20"/>
        </w:rPr>
        <w:t>Halberstam, Chaps. 1-3</w:t>
      </w:r>
    </w:p>
    <w:p w14:paraId="4D025FC1" w14:textId="77777777" w:rsidR="009D5B35" w:rsidRPr="0056786B" w:rsidRDefault="009D5B35" w:rsidP="002F13A6">
      <w:pPr>
        <w:ind w:right="-540"/>
        <w:rPr>
          <w:rFonts w:asciiTheme="minorHAnsi" w:hAnsiTheme="minorHAnsi"/>
          <w:sz w:val="20"/>
        </w:rPr>
      </w:pPr>
    </w:p>
    <w:p w14:paraId="6F2046B4" w14:textId="457D68AE" w:rsidR="00D57BD9" w:rsidRPr="0056786B" w:rsidRDefault="004563D5" w:rsidP="002F13A6">
      <w:pPr>
        <w:ind w:right="-540"/>
        <w:rPr>
          <w:rFonts w:asciiTheme="minorHAnsi" w:hAnsiTheme="minorHAnsi"/>
          <w:sz w:val="20"/>
        </w:rPr>
      </w:pPr>
      <w:r>
        <w:rPr>
          <w:rFonts w:asciiTheme="minorHAnsi" w:hAnsiTheme="minorHAnsi"/>
          <w:sz w:val="20"/>
        </w:rPr>
        <w:t>Apr. 19</w:t>
      </w:r>
      <w:r w:rsidR="007D677E" w:rsidRPr="0056786B">
        <w:rPr>
          <w:rFonts w:asciiTheme="minorHAnsi" w:hAnsiTheme="minorHAnsi"/>
          <w:sz w:val="20"/>
        </w:rPr>
        <w:tab/>
      </w:r>
      <w:r w:rsidR="00A94CC3" w:rsidRPr="0056786B">
        <w:rPr>
          <w:rFonts w:asciiTheme="minorHAnsi" w:hAnsiTheme="minorHAnsi"/>
          <w:sz w:val="20"/>
        </w:rPr>
        <w:tab/>
      </w:r>
      <w:r w:rsidR="00D57BD9" w:rsidRPr="0056786B">
        <w:rPr>
          <w:rFonts w:asciiTheme="minorHAnsi" w:hAnsiTheme="minorHAnsi"/>
          <w:sz w:val="20"/>
        </w:rPr>
        <w:t>Halberstam, Chap. 4</w:t>
      </w:r>
    </w:p>
    <w:p w14:paraId="44454E31" w14:textId="43A14467" w:rsidR="00D57BD9" w:rsidRPr="0056786B" w:rsidRDefault="00D57BD9" w:rsidP="002F13A6">
      <w:pPr>
        <w:ind w:right="-540"/>
        <w:rPr>
          <w:rFonts w:asciiTheme="minorHAnsi" w:hAnsiTheme="minorHAnsi"/>
          <w:sz w:val="20"/>
        </w:rPr>
      </w:pP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t>Wong “Why Suzie Wong is Not a Lesbian”</w:t>
      </w:r>
      <w:r w:rsidR="005828CE">
        <w:rPr>
          <w:rFonts w:asciiTheme="minorHAnsi" w:hAnsiTheme="minorHAnsi"/>
          <w:sz w:val="20"/>
        </w:rPr>
        <w:t xml:space="preserve"> (QSAnth)</w:t>
      </w:r>
    </w:p>
    <w:p w14:paraId="31D58FBC" w14:textId="77777777" w:rsidR="009D5B35" w:rsidRPr="0056786B" w:rsidRDefault="009D5B35" w:rsidP="002F13A6">
      <w:pPr>
        <w:ind w:right="-540"/>
        <w:rPr>
          <w:rFonts w:asciiTheme="minorHAnsi" w:hAnsiTheme="minorHAnsi"/>
          <w:sz w:val="20"/>
        </w:rPr>
      </w:pPr>
    </w:p>
    <w:p w14:paraId="68F7E248" w14:textId="34C9438F" w:rsidR="009D5B35" w:rsidRPr="0056786B" w:rsidRDefault="004563D5" w:rsidP="002F13A6">
      <w:pPr>
        <w:ind w:right="-540"/>
        <w:rPr>
          <w:rFonts w:asciiTheme="minorHAnsi" w:hAnsiTheme="minorHAnsi"/>
          <w:sz w:val="20"/>
        </w:rPr>
      </w:pPr>
      <w:r>
        <w:rPr>
          <w:rFonts w:asciiTheme="minorHAnsi" w:hAnsiTheme="minorHAnsi"/>
          <w:sz w:val="20"/>
        </w:rPr>
        <w:t>Apr. 24</w:t>
      </w:r>
      <w:r w:rsidR="007D677E" w:rsidRPr="0056786B">
        <w:rPr>
          <w:rFonts w:asciiTheme="minorHAnsi" w:hAnsiTheme="minorHAnsi"/>
          <w:sz w:val="20"/>
        </w:rPr>
        <w:tab/>
      </w:r>
      <w:r w:rsidR="00A94CC3" w:rsidRPr="0056786B">
        <w:rPr>
          <w:rFonts w:asciiTheme="minorHAnsi" w:hAnsiTheme="minorHAnsi"/>
          <w:sz w:val="20"/>
        </w:rPr>
        <w:tab/>
      </w:r>
      <w:r w:rsidR="007D677E" w:rsidRPr="0056786B">
        <w:rPr>
          <w:rFonts w:asciiTheme="minorHAnsi" w:hAnsiTheme="minorHAnsi"/>
          <w:sz w:val="20"/>
        </w:rPr>
        <w:t xml:space="preserve">Halberstam, </w:t>
      </w:r>
      <w:r w:rsidR="00945F9A">
        <w:rPr>
          <w:rFonts w:asciiTheme="minorHAnsi" w:hAnsiTheme="minorHAnsi"/>
          <w:sz w:val="20"/>
        </w:rPr>
        <w:t>Chap</w:t>
      </w:r>
      <w:r w:rsidR="00D57BD9" w:rsidRPr="0056786B">
        <w:rPr>
          <w:rFonts w:asciiTheme="minorHAnsi" w:hAnsiTheme="minorHAnsi"/>
          <w:sz w:val="20"/>
        </w:rPr>
        <w:t xml:space="preserve">. </w:t>
      </w:r>
      <w:r w:rsidR="007D677E" w:rsidRPr="0056786B">
        <w:rPr>
          <w:rFonts w:asciiTheme="minorHAnsi" w:hAnsiTheme="minorHAnsi"/>
          <w:sz w:val="20"/>
        </w:rPr>
        <w:t>5</w:t>
      </w:r>
    </w:p>
    <w:p w14:paraId="08B0CCD6" w14:textId="77777777" w:rsidR="009D5B35" w:rsidRPr="0056786B" w:rsidRDefault="009D5B35" w:rsidP="002F13A6">
      <w:pPr>
        <w:ind w:right="-540"/>
        <w:rPr>
          <w:rFonts w:asciiTheme="minorHAnsi" w:hAnsiTheme="minorHAnsi"/>
          <w:sz w:val="20"/>
        </w:rPr>
      </w:pPr>
    </w:p>
    <w:p w14:paraId="01AED7B5" w14:textId="0FDF7D00" w:rsidR="00A94CC3" w:rsidRPr="0056786B" w:rsidRDefault="004563D5" w:rsidP="002F13A6">
      <w:pPr>
        <w:ind w:right="-540"/>
        <w:rPr>
          <w:rFonts w:asciiTheme="minorHAnsi" w:hAnsiTheme="minorHAnsi"/>
          <w:sz w:val="20"/>
        </w:rPr>
      </w:pPr>
      <w:r>
        <w:rPr>
          <w:rFonts w:asciiTheme="minorHAnsi" w:hAnsiTheme="minorHAnsi"/>
          <w:sz w:val="20"/>
        </w:rPr>
        <w:t>Apr. 26</w:t>
      </w:r>
      <w:r w:rsidR="007D677E" w:rsidRPr="0056786B">
        <w:rPr>
          <w:rFonts w:asciiTheme="minorHAnsi" w:hAnsiTheme="minorHAnsi"/>
          <w:sz w:val="20"/>
        </w:rPr>
        <w:tab/>
      </w:r>
      <w:r w:rsidR="00A94CC3" w:rsidRPr="0056786B">
        <w:rPr>
          <w:rFonts w:asciiTheme="minorHAnsi" w:hAnsiTheme="minorHAnsi"/>
          <w:sz w:val="20"/>
        </w:rPr>
        <w:tab/>
      </w:r>
      <w:r w:rsidR="007D677E" w:rsidRPr="0056786B">
        <w:rPr>
          <w:rFonts w:asciiTheme="minorHAnsi" w:hAnsiTheme="minorHAnsi"/>
          <w:sz w:val="20"/>
        </w:rPr>
        <w:t>Halberstam,</w:t>
      </w:r>
      <w:r w:rsidR="00945F9A">
        <w:rPr>
          <w:rFonts w:asciiTheme="minorHAnsi" w:hAnsiTheme="minorHAnsi"/>
          <w:sz w:val="20"/>
        </w:rPr>
        <w:t xml:space="preserve"> Chaps</w:t>
      </w:r>
      <w:r w:rsidR="007D677E" w:rsidRPr="0056786B">
        <w:rPr>
          <w:rFonts w:asciiTheme="minorHAnsi" w:hAnsiTheme="minorHAnsi"/>
          <w:sz w:val="20"/>
        </w:rPr>
        <w:t>. 6-8</w:t>
      </w:r>
    </w:p>
    <w:p w14:paraId="304331BB" w14:textId="77777777" w:rsidR="009D5B35" w:rsidRPr="0056786B" w:rsidRDefault="009D5B35" w:rsidP="002F13A6">
      <w:pPr>
        <w:ind w:right="-540"/>
        <w:rPr>
          <w:rFonts w:asciiTheme="minorHAnsi" w:hAnsiTheme="minorHAnsi"/>
          <w:sz w:val="20"/>
        </w:rPr>
      </w:pPr>
    </w:p>
    <w:p w14:paraId="1CD7AEF3" w14:textId="3B6A32F0" w:rsidR="00A94CC3" w:rsidRPr="0056786B" w:rsidRDefault="004563D5" w:rsidP="002F13A6">
      <w:pPr>
        <w:ind w:right="-540"/>
        <w:rPr>
          <w:rFonts w:asciiTheme="minorHAnsi" w:hAnsiTheme="minorHAnsi"/>
          <w:sz w:val="20"/>
        </w:rPr>
      </w:pPr>
      <w:r>
        <w:rPr>
          <w:rFonts w:asciiTheme="minorHAnsi" w:hAnsiTheme="minorHAnsi"/>
          <w:sz w:val="20"/>
        </w:rPr>
        <w:t>May 1</w:t>
      </w:r>
      <w:r w:rsidR="00A94CC3" w:rsidRPr="0056786B">
        <w:rPr>
          <w:rFonts w:asciiTheme="minorHAnsi" w:hAnsiTheme="minorHAnsi"/>
          <w:sz w:val="20"/>
        </w:rPr>
        <w:tab/>
      </w:r>
      <w:r w:rsidR="00A94CC3" w:rsidRPr="0056786B">
        <w:rPr>
          <w:rFonts w:asciiTheme="minorHAnsi" w:hAnsiTheme="minorHAnsi"/>
          <w:sz w:val="20"/>
        </w:rPr>
        <w:tab/>
      </w:r>
      <w:r w:rsidR="00A94CC3" w:rsidRPr="0056786B">
        <w:rPr>
          <w:rFonts w:asciiTheme="minorHAnsi" w:hAnsiTheme="minorHAnsi"/>
          <w:i/>
          <w:sz w:val="20"/>
        </w:rPr>
        <w:t>S&amp;M</w:t>
      </w:r>
      <w:r w:rsidR="00D3714C" w:rsidRPr="0056786B">
        <w:rPr>
          <w:rFonts w:asciiTheme="minorHAnsi" w:hAnsiTheme="minorHAnsi"/>
          <w:i/>
          <w:sz w:val="20"/>
        </w:rPr>
        <w:t xml:space="preserve"> and Body Modification</w:t>
      </w:r>
    </w:p>
    <w:p w14:paraId="195F55DB" w14:textId="77777777" w:rsidR="00D3714C" w:rsidRPr="0056786B" w:rsidRDefault="00A94CC3" w:rsidP="002F13A6">
      <w:pPr>
        <w:ind w:right="-540"/>
        <w:rPr>
          <w:rFonts w:asciiTheme="minorHAnsi" w:hAnsiTheme="minorHAnsi"/>
          <w:sz w:val="20"/>
        </w:rPr>
      </w:pPr>
      <w:r w:rsidRPr="0056786B">
        <w:rPr>
          <w:rFonts w:asciiTheme="minorHAnsi" w:hAnsiTheme="minorHAnsi"/>
          <w:sz w:val="20"/>
        </w:rPr>
        <w:tab/>
      </w:r>
      <w:r w:rsidR="00747E1E" w:rsidRPr="0056786B">
        <w:rPr>
          <w:rFonts w:asciiTheme="minorHAnsi" w:hAnsiTheme="minorHAnsi"/>
          <w:sz w:val="20"/>
        </w:rPr>
        <w:tab/>
      </w:r>
      <w:r w:rsidR="00747E1E" w:rsidRPr="0056786B">
        <w:rPr>
          <w:rFonts w:asciiTheme="minorHAnsi" w:hAnsiTheme="minorHAnsi"/>
          <w:sz w:val="20"/>
        </w:rPr>
        <w:tab/>
      </w:r>
      <w:r w:rsidRPr="0056786B">
        <w:rPr>
          <w:rFonts w:asciiTheme="minorHAnsi" w:hAnsiTheme="minorHAnsi"/>
          <w:sz w:val="20"/>
        </w:rPr>
        <w:t>Duncan “Negotiating Conflict in an S/M Dyke Community” (QSAnth)</w:t>
      </w:r>
    </w:p>
    <w:p w14:paraId="796D6129" w14:textId="77777777" w:rsidR="00EA4750" w:rsidRPr="0056786B" w:rsidRDefault="00D3714C" w:rsidP="002F13A6">
      <w:pPr>
        <w:ind w:right="-540"/>
        <w:rPr>
          <w:rFonts w:asciiTheme="minorHAnsi" w:hAnsiTheme="minorHAnsi"/>
          <w:sz w:val="20"/>
        </w:rPr>
      </w:pPr>
      <w:r w:rsidRPr="0056786B">
        <w:rPr>
          <w:rFonts w:asciiTheme="minorHAnsi" w:hAnsiTheme="minorHAnsi"/>
          <w:sz w:val="20"/>
        </w:rPr>
        <w:tab/>
      </w:r>
      <w:r w:rsidR="00747E1E" w:rsidRPr="0056786B">
        <w:rPr>
          <w:rFonts w:asciiTheme="minorHAnsi" w:hAnsiTheme="minorHAnsi"/>
          <w:sz w:val="20"/>
        </w:rPr>
        <w:tab/>
      </w:r>
      <w:r w:rsidR="00747E1E" w:rsidRPr="0056786B">
        <w:rPr>
          <w:rFonts w:asciiTheme="minorHAnsi" w:hAnsiTheme="minorHAnsi"/>
          <w:sz w:val="20"/>
        </w:rPr>
        <w:tab/>
      </w:r>
      <w:r w:rsidRPr="0056786B">
        <w:rPr>
          <w:rFonts w:asciiTheme="minorHAnsi" w:hAnsiTheme="minorHAnsi"/>
          <w:sz w:val="20"/>
        </w:rPr>
        <w:t xml:space="preserve">Pitts “Visibly Queer: Body Technologies and Sexual Politics” </w:t>
      </w:r>
      <w:r w:rsidR="00946C69" w:rsidRPr="0056786B">
        <w:rPr>
          <w:rFonts w:asciiTheme="minorHAnsi" w:hAnsiTheme="minorHAnsi"/>
          <w:sz w:val="20"/>
        </w:rPr>
        <w:t>(</w:t>
      </w:r>
      <w:r w:rsidRPr="0056786B">
        <w:rPr>
          <w:rFonts w:asciiTheme="minorHAnsi" w:hAnsiTheme="minorHAnsi"/>
          <w:sz w:val="20"/>
        </w:rPr>
        <w:t>Moodle</w:t>
      </w:r>
      <w:r w:rsidR="00946C69" w:rsidRPr="0056786B">
        <w:rPr>
          <w:rFonts w:asciiTheme="minorHAnsi" w:hAnsiTheme="minorHAnsi"/>
          <w:sz w:val="20"/>
        </w:rPr>
        <w:t>)</w:t>
      </w:r>
    </w:p>
    <w:p w14:paraId="74356158" w14:textId="77777777" w:rsidR="00EA4750" w:rsidRPr="0056786B" w:rsidRDefault="00EA4750" w:rsidP="002F13A6">
      <w:pPr>
        <w:ind w:right="-540"/>
        <w:rPr>
          <w:rFonts w:asciiTheme="minorHAnsi" w:hAnsiTheme="minorHAnsi"/>
          <w:sz w:val="20"/>
        </w:rPr>
      </w:pPr>
    </w:p>
    <w:p w14:paraId="47F2856B" w14:textId="74310237" w:rsidR="00F66FC3" w:rsidRDefault="00EA4750" w:rsidP="002F13A6">
      <w:pPr>
        <w:ind w:right="-540"/>
        <w:rPr>
          <w:rFonts w:asciiTheme="minorHAnsi" w:hAnsiTheme="minorHAnsi"/>
          <w:b/>
          <w:sz w:val="20"/>
        </w:rPr>
      </w:pP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b/>
          <w:sz w:val="20"/>
        </w:rPr>
        <w:t>Synthesizing Essay #2 Due</w:t>
      </w:r>
    </w:p>
    <w:p w14:paraId="172F00CD" w14:textId="77777777" w:rsidR="004563D5" w:rsidRPr="004563D5" w:rsidRDefault="004563D5" w:rsidP="002F13A6">
      <w:pPr>
        <w:ind w:right="-540"/>
        <w:rPr>
          <w:rFonts w:asciiTheme="minorHAnsi" w:hAnsiTheme="minorHAnsi"/>
          <w:b/>
          <w:sz w:val="20"/>
        </w:rPr>
      </w:pPr>
    </w:p>
    <w:p w14:paraId="3DF53249" w14:textId="168EA79F" w:rsidR="00663FEB" w:rsidRPr="0056786B" w:rsidRDefault="004563D5" w:rsidP="002F13A6">
      <w:pPr>
        <w:ind w:right="-540"/>
        <w:rPr>
          <w:rFonts w:asciiTheme="minorHAnsi" w:hAnsiTheme="minorHAnsi"/>
          <w:sz w:val="20"/>
        </w:rPr>
      </w:pPr>
      <w:r>
        <w:rPr>
          <w:rFonts w:asciiTheme="minorHAnsi" w:hAnsiTheme="minorHAnsi"/>
          <w:sz w:val="20"/>
        </w:rPr>
        <w:t>May 3/8</w:t>
      </w:r>
      <w:r w:rsidR="00663FEB" w:rsidRPr="0056786B">
        <w:rPr>
          <w:rFonts w:asciiTheme="minorHAnsi" w:hAnsiTheme="minorHAnsi"/>
          <w:sz w:val="20"/>
        </w:rPr>
        <w:tab/>
      </w:r>
      <w:r w:rsidR="00663FEB" w:rsidRPr="0056786B">
        <w:rPr>
          <w:rFonts w:asciiTheme="minorHAnsi" w:hAnsiTheme="minorHAnsi"/>
          <w:sz w:val="20"/>
        </w:rPr>
        <w:tab/>
      </w:r>
      <w:r w:rsidR="00663FEB" w:rsidRPr="0056786B">
        <w:rPr>
          <w:rFonts w:asciiTheme="minorHAnsi" w:hAnsiTheme="minorHAnsi"/>
          <w:i/>
          <w:sz w:val="20"/>
        </w:rPr>
        <w:t>Straight Queers</w:t>
      </w:r>
    </w:p>
    <w:p w14:paraId="02970140" w14:textId="77777777" w:rsidR="00CB2F15" w:rsidRPr="0056786B" w:rsidRDefault="00663FEB" w:rsidP="002F13A6">
      <w:pPr>
        <w:ind w:right="-540"/>
        <w:rPr>
          <w:rFonts w:asciiTheme="minorHAnsi" w:hAnsiTheme="minorHAnsi"/>
          <w:sz w:val="20"/>
        </w:rPr>
      </w:pPr>
      <w:r w:rsidRPr="0056786B">
        <w:rPr>
          <w:rFonts w:asciiTheme="minorHAnsi" w:hAnsiTheme="minorHAnsi"/>
          <w:sz w:val="20"/>
        </w:rPr>
        <w:tab/>
      </w:r>
      <w:r w:rsidR="00747E1E" w:rsidRPr="0056786B">
        <w:rPr>
          <w:rFonts w:asciiTheme="minorHAnsi" w:hAnsiTheme="minorHAnsi"/>
          <w:sz w:val="20"/>
        </w:rPr>
        <w:tab/>
      </w:r>
      <w:r w:rsidR="00401C83" w:rsidRPr="0056786B">
        <w:rPr>
          <w:rFonts w:asciiTheme="minorHAnsi" w:hAnsiTheme="minorHAnsi"/>
          <w:sz w:val="20"/>
        </w:rPr>
        <w:tab/>
      </w:r>
      <w:r w:rsidRPr="0056786B">
        <w:rPr>
          <w:rFonts w:asciiTheme="minorHAnsi" w:hAnsiTheme="minorHAnsi"/>
          <w:sz w:val="20"/>
        </w:rPr>
        <w:t>Heasley “Queer Masculinities of Straight Men”</w:t>
      </w:r>
      <w:r w:rsidR="00747E1E" w:rsidRPr="0056786B">
        <w:rPr>
          <w:rFonts w:asciiTheme="minorHAnsi" w:hAnsiTheme="minorHAnsi"/>
          <w:sz w:val="20"/>
        </w:rPr>
        <w:t xml:space="preserve"> </w:t>
      </w:r>
      <w:r w:rsidR="00F978A8" w:rsidRPr="0056786B">
        <w:rPr>
          <w:rFonts w:asciiTheme="minorHAnsi" w:hAnsiTheme="minorHAnsi"/>
          <w:sz w:val="20"/>
        </w:rPr>
        <w:t>(</w:t>
      </w:r>
      <w:r w:rsidR="00D74C6B" w:rsidRPr="0056786B">
        <w:rPr>
          <w:rFonts w:asciiTheme="minorHAnsi" w:hAnsiTheme="minorHAnsi"/>
          <w:sz w:val="20"/>
        </w:rPr>
        <w:t>Moodle)</w:t>
      </w:r>
    </w:p>
    <w:p w14:paraId="7617A8D9" w14:textId="40AE95AF" w:rsidR="00F66FC3" w:rsidRPr="0056786B" w:rsidRDefault="00CB2F15" w:rsidP="002F13A6">
      <w:pPr>
        <w:ind w:right="-540"/>
        <w:rPr>
          <w:rFonts w:asciiTheme="minorHAnsi" w:hAnsiTheme="minorHAnsi"/>
          <w:sz w:val="20"/>
        </w:rPr>
      </w:pPr>
      <w:r w:rsidRPr="0056786B">
        <w:rPr>
          <w:rFonts w:asciiTheme="minorHAnsi" w:hAnsiTheme="minorHAnsi"/>
          <w:sz w:val="20"/>
        </w:rPr>
        <w:tab/>
      </w:r>
      <w:r w:rsidRPr="0056786B">
        <w:rPr>
          <w:rFonts w:asciiTheme="minorHAnsi" w:hAnsiTheme="minorHAnsi"/>
          <w:sz w:val="20"/>
        </w:rPr>
        <w:tab/>
      </w:r>
      <w:r w:rsidRPr="0056786B">
        <w:rPr>
          <w:rFonts w:asciiTheme="minorHAnsi" w:hAnsiTheme="minorHAnsi"/>
          <w:sz w:val="20"/>
        </w:rPr>
        <w:tab/>
        <w:t>Moon “Insult and Inclusion: The Term ‘Fag Hag’ and Gay Male ‘Community’”</w:t>
      </w:r>
      <w:r w:rsidR="004563D5">
        <w:rPr>
          <w:rFonts w:asciiTheme="minorHAnsi" w:hAnsiTheme="minorHAnsi"/>
          <w:sz w:val="20"/>
        </w:rPr>
        <w:t xml:space="preserve"> (Moodle)</w:t>
      </w:r>
    </w:p>
    <w:p w14:paraId="04B57A4F" w14:textId="77777777" w:rsidR="009D5B35" w:rsidRPr="0056786B" w:rsidRDefault="009D5B35" w:rsidP="002F13A6">
      <w:pPr>
        <w:ind w:right="-540"/>
        <w:rPr>
          <w:rFonts w:asciiTheme="minorHAnsi" w:hAnsiTheme="minorHAnsi"/>
          <w:sz w:val="20"/>
        </w:rPr>
      </w:pPr>
    </w:p>
    <w:p w14:paraId="4121DB47" w14:textId="05F5C5B6" w:rsidR="009D5B35" w:rsidRPr="0056786B" w:rsidRDefault="004563D5" w:rsidP="002F13A6">
      <w:pPr>
        <w:ind w:right="-540"/>
        <w:rPr>
          <w:rFonts w:asciiTheme="minorHAnsi" w:hAnsiTheme="minorHAnsi"/>
          <w:sz w:val="20"/>
        </w:rPr>
      </w:pPr>
      <w:r>
        <w:rPr>
          <w:rFonts w:asciiTheme="minorHAnsi" w:hAnsiTheme="minorHAnsi"/>
          <w:sz w:val="20"/>
        </w:rPr>
        <w:t>May 10</w:t>
      </w:r>
      <w:r w:rsidR="00523D7F" w:rsidRPr="0056786B">
        <w:rPr>
          <w:rFonts w:asciiTheme="minorHAnsi" w:hAnsiTheme="minorHAnsi"/>
          <w:sz w:val="20"/>
        </w:rPr>
        <w:tab/>
      </w:r>
      <w:r w:rsidR="00523D7F" w:rsidRPr="0056786B">
        <w:rPr>
          <w:rFonts w:asciiTheme="minorHAnsi" w:hAnsiTheme="minorHAnsi"/>
          <w:sz w:val="20"/>
        </w:rPr>
        <w:tab/>
        <w:t>Wrap-Up and Conclusions</w:t>
      </w:r>
    </w:p>
    <w:p w14:paraId="4AE5FD92" w14:textId="77777777" w:rsidR="009D5B35" w:rsidRPr="0056786B" w:rsidRDefault="009D5B35" w:rsidP="002F13A6">
      <w:pPr>
        <w:ind w:right="-540"/>
        <w:rPr>
          <w:rFonts w:asciiTheme="minorHAnsi" w:hAnsiTheme="minorHAnsi"/>
          <w:sz w:val="20"/>
        </w:rPr>
      </w:pPr>
    </w:p>
    <w:p w14:paraId="743DAE84" w14:textId="0E166C7F" w:rsidR="009D5B35" w:rsidRPr="00B11B4E" w:rsidRDefault="00F80EB0" w:rsidP="002F13A6">
      <w:pPr>
        <w:ind w:right="-540"/>
        <w:rPr>
          <w:rFonts w:asciiTheme="minorHAnsi" w:hAnsiTheme="minorHAnsi"/>
          <w:sz w:val="20"/>
        </w:rPr>
      </w:pPr>
      <w:r>
        <w:rPr>
          <w:rFonts w:asciiTheme="minorHAnsi" w:hAnsiTheme="minorHAnsi"/>
          <w:sz w:val="20"/>
        </w:rPr>
        <w:t>May 1</w:t>
      </w:r>
      <w:r w:rsidR="00B11B4E">
        <w:rPr>
          <w:rFonts w:asciiTheme="minorHAnsi" w:hAnsiTheme="minorHAnsi"/>
          <w:sz w:val="20"/>
        </w:rPr>
        <w:t>4</w:t>
      </w:r>
      <w:r w:rsidR="009C6F26" w:rsidRPr="0056786B">
        <w:rPr>
          <w:rFonts w:asciiTheme="minorHAnsi" w:hAnsiTheme="minorHAnsi"/>
          <w:b/>
          <w:sz w:val="20"/>
        </w:rPr>
        <w:tab/>
      </w:r>
      <w:r w:rsidR="005C0817" w:rsidRPr="0056786B">
        <w:rPr>
          <w:rFonts w:asciiTheme="minorHAnsi" w:hAnsiTheme="minorHAnsi"/>
          <w:b/>
          <w:sz w:val="20"/>
        </w:rPr>
        <w:tab/>
      </w:r>
      <w:r>
        <w:rPr>
          <w:rFonts w:asciiTheme="minorHAnsi" w:hAnsiTheme="minorHAnsi"/>
          <w:b/>
          <w:sz w:val="20"/>
        </w:rPr>
        <w:t>Final Project Due at noon</w:t>
      </w:r>
      <w:r w:rsidR="00E954E7" w:rsidRPr="0056786B">
        <w:rPr>
          <w:rFonts w:asciiTheme="minorHAnsi" w:hAnsiTheme="minorHAnsi"/>
          <w:b/>
          <w:sz w:val="20"/>
        </w:rPr>
        <w:t>.</w:t>
      </w:r>
    </w:p>
    <w:sectPr w:rsidR="009D5B35" w:rsidRPr="00B11B4E" w:rsidSect="009D5B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559"/>
    <w:multiLevelType w:val="hybridMultilevel"/>
    <w:tmpl w:val="C212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E7438"/>
    <w:multiLevelType w:val="hybridMultilevel"/>
    <w:tmpl w:val="16A89DB4"/>
    <w:lvl w:ilvl="0" w:tplc="9126DFD6">
      <w:start w:val="1"/>
      <w:numFmt w:val="decimal"/>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42387"/>
    <w:multiLevelType w:val="hybridMultilevel"/>
    <w:tmpl w:val="0770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3408E"/>
    <w:multiLevelType w:val="hybridMultilevel"/>
    <w:tmpl w:val="243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27C2C"/>
    <w:multiLevelType w:val="hybridMultilevel"/>
    <w:tmpl w:val="06D8D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577BA"/>
    <w:multiLevelType w:val="hybridMultilevel"/>
    <w:tmpl w:val="63368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3710EB"/>
    <w:multiLevelType w:val="hybridMultilevel"/>
    <w:tmpl w:val="0930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432"/>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35"/>
    <w:rsid w:val="00026D79"/>
    <w:rsid w:val="00035760"/>
    <w:rsid w:val="0007289B"/>
    <w:rsid w:val="000B1418"/>
    <w:rsid w:val="000C38E2"/>
    <w:rsid w:val="000E1977"/>
    <w:rsid w:val="000F5336"/>
    <w:rsid w:val="00170A73"/>
    <w:rsid w:val="001A0EEC"/>
    <w:rsid w:val="001D433C"/>
    <w:rsid w:val="001E52ED"/>
    <w:rsid w:val="00203284"/>
    <w:rsid w:val="00210BEE"/>
    <w:rsid w:val="00210E5B"/>
    <w:rsid w:val="002206C5"/>
    <w:rsid w:val="00283C18"/>
    <w:rsid w:val="002A1A0F"/>
    <w:rsid w:val="002C35D8"/>
    <w:rsid w:val="002C3EEC"/>
    <w:rsid w:val="002D58B0"/>
    <w:rsid w:val="002E2A05"/>
    <w:rsid w:val="002E6220"/>
    <w:rsid w:val="002F11FF"/>
    <w:rsid w:val="002F13A6"/>
    <w:rsid w:val="002F1B29"/>
    <w:rsid w:val="00331916"/>
    <w:rsid w:val="00331BEC"/>
    <w:rsid w:val="00333744"/>
    <w:rsid w:val="003628B4"/>
    <w:rsid w:val="003804E8"/>
    <w:rsid w:val="003A6439"/>
    <w:rsid w:val="003B7B18"/>
    <w:rsid w:val="003C70AF"/>
    <w:rsid w:val="00401C83"/>
    <w:rsid w:val="00412EC9"/>
    <w:rsid w:val="00415BA9"/>
    <w:rsid w:val="00437B50"/>
    <w:rsid w:val="004563D5"/>
    <w:rsid w:val="0048603F"/>
    <w:rsid w:val="004950AC"/>
    <w:rsid w:val="004B1DB4"/>
    <w:rsid w:val="00500068"/>
    <w:rsid w:val="0051348C"/>
    <w:rsid w:val="00514292"/>
    <w:rsid w:val="00521B8A"/>
    <w:rsid w:val="00523D7F"/>
    <w:rsid w:val="005318D8"/>
    <w:rsid w:val="0054547D"/>
    <w:rsid w:val="0056786B"/>
    <w:rsid w:val="00567A50"/>
    <w:rsid w:val="005828CE"/>
    <w:rsid w:val="00584F61"/>
    <w:rsid w:val="00593207"/>
    <w:rsid w:val="005B4044"/>
    <w:rsid w:val="005B4ABB"/>
    <w:rsid w:val="005C0817"/>
    <w:rsid w:val="005C2546"/>
    <w:rsid w:val="005C62DF"/>
    <w:rsid w:val="00616ECE"/>
    <w:rsid w:val="00640C5F"/>
    <w:rsid w:val="00654E01"/>
    <w:rsid w:val="00663FEB"/>
    <w:rsid w:val="006665BF"/>
    <w:rsid w:val="0068586B"/>
    <w:rsid w:val="007121F6"/>
    <w:rsid w:val="00730A41"/>
    <w:rsid w:val="00747E1E"/>
    <w:rsid w:val="007669A1"/>
    <w:rsid w:val="00771FBE"/>
    <w:rsid w:val="007C179F"/>
    <w:rsid w:val="007D677E"/>
    <w:rsid w:val="007E1EE7"/>
    <w:rsid w:val="00814A6C"/>
    <w:rsid w:val="0081589D"/>
    <w:rsid w:val="008162D1"/>
    <w:rsid w:val="008317CA"/>
    <w:rsid w:val="00890AE4"/>
    <w:rsid w:val="008E0D1E"/>
    <w:rsid w:val="008F7003"/>
    <w:rsid w:val="00945F9A"/>
    <w:rsid w:val="00946C69"/>
    <w:rsid w:val="00972A9D"/>
    <w:rsid w:val="00973203"/>
    <w:rsid w:val="009B3D23"/>
    <w:rsid w:val="009C48E2"/>
    <w:rsid w:val="009C6F26"/>
    <w:rsid w:val="009D46E1"/>
    <w:rsid w:val="009D5B35"/>
    <w:rsid w:val="009F03CD"/>
    <w:rsid w:val="00A053B5"/>
    <w:rsid w:val="00A34254"/>
    <w:rsid w:val="00A46AD8"/>
    <w:rsid w:val="00A714C6"/>
    <w:rsid w:val="00A94CC3"/>
    <w:rsid w:val="00B11B4E"/>
    <w:rsid w:val="00B85FF0"/>
    <w:rsid w:val="00B87843"/>
    <w:rsid w:val="00B971E3"/>
    <w:rsid w:val="00BB0DB6"/>
    <w:rsid w:val="00BB7016"/>
    <w:rsid w:val="00BD0F28"/>
    <w:rsid w:val="00CB05E9"/>
    <w:rsid w:val="00CB2F15"/>
    <w:rsid w:val="00CC6DBE"/>
    <w:rsid w:val="00CF554B"/>
    <w:rsid w:val="00D22865"/>
    <w:rsid w:val="00D3714C"/>
    <w:rsid w:val="00D478DB"/>
    <w:rsid w:val="00D53AC1"/>
    <w:rsid w:val="00D57BD9"/>
    <w:rsid w:val="00D64D84"/>
    <w:rsid w:val="00D72458"/>
    <w:rsid w:val="00D73D2B"/>
    <w:rsid w:val="00D74C6B"/>
    <w:rsid w:val="00DA2628"/>
    <w:rsid w:val="00DC4CA0"/>
    <w:rsid w:val="00DD0E5B"/>
    <w:rsid w:val="00E019AB"/>
    <w:rsid w:val="00E161E4"/>
    <w:rsid w:val="00E16F53"/>
    <w:rsid w:val="00E874B4"/>
    <w:rsid w:val="00E954E7"/>
    <w:rsid w:val="00EA4750"/>
    <w:rsid w:val="00EA47A9"/>
    <w:rsid w:val="00EE5F6F"/>
    <w:rsid w:val="00F353F9"/>
    <w:rsid w:val="00F4432B"/>
    <w:rsid w:val="00F65915"/>
    <w:rsid w:val="00F66FC3"/>
    <w:rsid w:val="00F80EB0"/>
    <w:rsid w:val="00F978A8"/>
    <w:rsid w:val="00FA17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5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35"/>
    <w:pPr>
      <w:spacing w:after="0"/>
    </w:pPr>
    <w:rPr>
      <w:rFonts w:ascii="Arial" w:eastAsia="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6C"/>
    <w:pPr>
      <w:spacing w:after="0"/>
    </w:pPr>
    <w:rPr>
      <w:rFonts w:ascii="Cambria" w:eastAsia="Cambria" w:hAnsi="Cambria" w:cs="Times New Roman"/>
      <w:sz w:val="22"/>
      <w:szCs w:val="22"/>
    </w:rPr>
  </w:style>
  <w:style w:type="paragraph" w:styleId="ListParagraph">
    <w:name w:val="List Paragraph"/>
    <w:basedOn w:val="Normal"/>
    <w:uiPriority w:val="34"/>
    <w:qFormat/>
    <w:rsid w:val="00814A6C"/>
    <w:pPr>
      <w:ind w:left="720"/>
      <w:contextualSpacing/>
    </w:pPr>
  </w:style>
  <w:style w:type="character" w:styleId="Hyperlink">
    <w:name w:val="Hyperlink"/>
    <w:basedOn w:val="DefaultParagraphFont"/>
    <w:uiPriority w:val="99"/>
    <w:unhideWhenUsed/>
    <w:rsid w:val="00814A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35"/>
    <w:pPr>
      <w:spacing w:after="0"/>
    </w:pPr>
    <w:rPr>
      <w:rFonts w:ascii="Arial" w:eastAsia="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6C"/>
    <w:pPr>
      <w:spacing w:after="0"/>
    </w:pPr>
    <w:rPr>
      <w:rFonts w:ascii="Cambria" w:eastAsia="Cambria" w:hAnsi="Cambria" w:cs="Times New Roman"/>
      <w:sz w:val="22"/>
      <w:szCs w:val="22"/>
    </w:rPr>
  </w:style>
  <w:style w:type="paragraph" w:styleId="ListParagraph">
    <w:name w:val="List Paragraph"/>
    <w:basedOn w:val="Normal"/>
    <w:uiPriority w:val="34"/>
    <w:qFormat/>
    <w:rsid w:val="00814A6C"/>
    <w:pPr>
      <w:ind w:left="720"/>
      <w:contextualSpacing/>
    </w:pPr>
  </w:style>
  <w:style w:type="character" w:styleId="Hyperlink">
    <w:name w:val="Hyperlink"/>
    <w:basedOn w:val="DefaultParagraphFont"/>
    <w:uiPriority w:val="99"/>
    <w:unhideWhenUsed/>
    <w:rsid w:val="00814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4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765-658-6267" TargetMode="External"/><Relationship Id="rId3" Type="http://schemas.microsoft.com/office/2007/relationships/stylesWithEffects" Target="stylesWithEffects.xml"/><Relationship Id="rId7" Type="http://schemas.openxmlformats.org/officeDocument/2006/relationships/hyperlink" Target="mailto:khall@depa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l@depauw.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13399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dc:creator>
  <cp:keywords/>
  <cp:lastModifiedBy>DePauw</cp:lastModifiedBy>
  <cp:revision>2</cp:revision>
  <cp:lastPrinted>2010-08-23T21:55:00Z</cp:lastPrinted>
  <dcterms:created xsi:type="dcterms:W3CDTF">2012-02-01T19:02:00Z</dcterms:created>
  <dcterms:modified xsi:type="dcterms:W3CDTF">2012-02-01T19:02:00Z</dcterms:modified>
</cp:coreProperties>
</file>