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A72B" w14:textId="77777777" w:rsidR="001E059D" w:rsidRDefault="001E059D" w:rsidP="005E21C3">
      <w:pPr>
        <w:jc w:val="center"/>
      </w:pPr>
      <w:r>
        <w:t>Working Group Meeting Notes</w:t>
      </w:r>
    </w:p>
    <w:p w14:paraId="7ACBF6E8" w14:textId="77777777" w:rsidR="001E059D" w:rsidRDefault="001E059D" w:rsidP="005E21C3">
      <w:pPr>
        <w:jc w:val="center"/>
      </w:pPr>
      <w:r>
        <w:t>3/14/14</w:t>
      </w:r>
    </w:p>
    <w:p w14:paraId="7DCC1DC2" w14:textId="77777777" w:rsidR="001E059D" w:rsidRDefault="001E059D"/>
    <w:p w14:paraId="1A9EA8DE" w14:textId="63DC8B32" w:rsidR="001E059D" w:rsidRDefault="001E059D">
      <w:r w:rsidRPr="005E21C3">
        <w:rPr>
          <w:u w:val="single"/>
        </w:rPr>
        <w:t>Present</w:t>
      </w:r>
      <w:r>
        <w:t xml:space="preserve">:  John </w:t>
      </w:r>
      <w:proofErr w:type="spellStart"/>
      <w:r>
        <w:t>Caraher</w:t>
      </w:r>
      <w:proofErr w:type="spellEnd"/>
      <w:r>
        <w:t xml:space="preserve">, Bridget </w:t>
      </w:r>
      <w:proofErr w:type="spellStart"/>
      <w:r>
        <w:t>Gourley</w:t>
      </w:r>
      <w:proofErr w:type="spellEnd"/>
      <w:r>
        <w:t xml:space="preserve">, </w:t>
      </w:r>
      <w:r w:rsidR="009437E1">
        <w:t xml:space="preserve">Wade Hazel, </w:t>
      </w:r>
      <w:proofErr w:type="spellStart"/>
      <w:r>
        <w:t>Jeane</w:t>
      </w:r>
      <w:proofErr w:type="spellEnd"/>
      <w:r>
        <w:t xml:space="preserve"> Pope, Pam Propsom, Jackie Roberts, Michael Roberts, </w:t>
      </w:r>
      <w:proofErr w:type="spellStart"/>
      <w:r w:rsidR="005E21C3">
        <w:t>Naima</w:t>
      </w:r>
      <w:proofErr w:type="spellEnd"/>
      <w:r w:rsidR="005E21C3">
        <w:t xml:space="preserve"> </w:t>
      </w:r>
      <w:proofErr w:type="spellStart"/>
      <w:r w:rsidR="005E21C3">
        <w:t>Shifa</w:t>
      </w:r>
      <w:proofErr w:type="spellEnd"/>
      <w:r>
        <w:t>, Brian Wright</w:t>
      </w:r>
    </w:p>
    <w:p w14:paraId="07A5B6C8" w14:textId="77777777" w:rsidR="002257CB" w:rsidRPr="002257CB" w:rsidRDefault="002257CB">
      <w:pPr>
        <w:rPr>
          <w:u w:val="single"/>
        </w:rPr>
      </w:pPr>
    </w:p>
    <w:p w14:paraId="7B61CDBA" w14:textId="0990E8A5" w:rsidR="002257CB" w:rsidRPr="002257CB" w:rsidRDefault="002257CB">
      <w:pPr>
        <w:rPr>
          <w:u w:val="single"/>
        </w:rPr>
      </w:pPr>
      <w:r w:rsidRPr="002257CB">
        <w:rPr>
          <w:u w:val="single"/>
        </w:rPr>
        <w:t>We began with each individual writi</w:t>
      </w:r>
      <w:r>
        <w:rPr>
          <w:u w:val="single"/>
        </w:rPr>
        <w:t>ng a learning goal on the board:</w:t>
      </w:r>
    </w:p>
    <w:p w14:paraId="53C11D32" w14:textId="77777777" w:rsidR="005E21C3" w:rsidRDefault="005E21C3"/>
    <w:p w14:paraId="3289EB1F" w14:textId="7F5083EC" w:rsidR="005E21C3" w:rsidRDefault="005E21C3">
      <w:r>
        <w:t xml:space="preserve">Khadija </w:t>
      </w:r>
      <w:r w:rsidR="0035575E">
        <w:t xml:space="preserve">couldn’t attend but </w:t>
      </w:r>
      <w:r>
        <w:t xml:space="preserve">sent her </w:t>
      </w:r>
      <w:proofErr w:type="gramStart"/>
      <w:r>
        <w:t>sample learning</w:t>
      </w:r>
      <w:proofErr w:type="gramEnd"/>
      <w:r>
        <w:t xml:space="preserve"> goal: Be able to identify which problem/task should be solved using computer algorithms/application.</w:t>
      </w:r>
    </w:p>
    <w:p w14:paraId="700DC393" w14:textId="77777777" w:rsidR="005E21C3" w:rsidRDefault="005E21C3"/>
    <w:p w14:paraId="5B14CAE6" w14:textId="77777777" w:rsidR="005E21C3" w:rsidRDefault="005E21C3">
      <w:proofErr w:type="spellStart"/>
      <w:r>
        <w:t>Jeane</w:t>
      </w:r>
      <w:proofErr w:type="spellEnd"/>
      <w:r>
        <w:t>: Students should be able to plot data and interpret graphs.</w:t>
      </w:r>
    </w:p>
    <w:p w14:paraId="47B8B3FE" w14:textId="77777777" w:rsidR="005E21C3" w:rsidRDefault="005E21C3"/>
    <w:p w14:paraId="13DDFA55" w14:textId="6CBD2BA9" w:rsidR="005E21C3" w:rsidRDefault="005E21C3">
      <w:r>
        <w:t>Bridget: Students completing the S&amp;M gradu</w:t>
      </w:r>
      <w:r w:rsidR="009D4CE9">
        <w:t>ation requirement should</w:t>
      </w:r>
      <w:r w:rsidR="002257CB">
        <w:t xml:space="preserve"> be able</w:t>
      </w:r>
      <w:r w:rsidR="004C00AE">
        <w:t>,</w:t>
      </w:r>
      <w:r>
        <w:t xml:space="preserve"> given a set of data graphically represented, to predict an outcome of another trial.</w:t>
      </w:r>
    </w:p>
    <w:p w14:paraId="45D9474D" w14:textId="77777777" w:rsidR="005E21C3" w:rsidRDefault="005E21C3"/>
    <w:p w14:paraId="3B912632" w14:textId="77777777" w:rsidR="005E21C3" w:rsidRDefault="005E21C3">
      <w:proofErr w:type="spellStart"/>
      <w:r>
        <w:t>Naima</w:t>
      </w:r>
      <w:proofErr w:type="spellEnd"/>
      <w:r>
        <w:t>: They also should be able to explain plots, graphs, correctly.</w:t>
      </w:r>
    </w:p>
    <w:p w14:paraId="4A73221B" w14:textId="77777777" w:rsidR="005E21C3" w:rsidRDefault="005E21C3"/>
    <w:p w14:paraId="3DF04CC3" w14:textId="4F6A9237" w:rsidR="005E21C3" w:rsidRDefault="002257CB">
      <w:r>
        <w:t>John: S</w:t>
      </w:r>
      <w:r w:rsidR="005E21C3">
        <w:t>hould understand how scientists communicate…</w:t>
      </w:r>
      <w:proofErr w:type="gramStart"/>
      <w:r w:rsidR="005E21C3">
        <w:t>.should</w:t>
      </w:r>
      <w:proofErr w:type="gramEnd"/>
      <w:r w:rsidR="005E21C3">
        <w:t xml:space="preserve"> be able to explain why the conclusions of peer-reviewed research might be contradicted by further research (i.e., “might still be wrong”).</w:t>
      </w:r>
    </w:p>
    <w:p w14:paraId="46BD9E58" w14:textId="77777777" w:rsidR="005E21C3" w:rsidRDefault="005E21C3"/>
    <w:p w14:paraId="73707713" w14:textId="77C7EA91" w:rsidR="005E21C3" w:rsidRDefault="005E21C3">
      <w:r>
        <w:t>Brian: For the non-science/math student to be able to explain why there is importance/value in science/math literacy.</w:t>
      </w:r>
      <w:r w:rsidR="00971202">
        <w:t xml:space="preserve">  (</w:t>
      </w:r>
      <w:proofErr w:type="spellStart"/>
      <w:r w:rsidR="00971202">
        <w:t>Jeane</w:t>
      </w:r>
      <w:proofErr w:type="spellEnd"/>
      <w:r w:rsidR="00971202">
        <w:t xml:space="preserve"> added: and understand the limits of science)</w:t>
      </w:r>
    </w:p>
    <w:p w14:paraId="03F09401" w14:textId="77777777" w:rsidR="004943C4" w:rsidRDefault="004943C4"/>
    <w:p w14:paraId="3F6A936D" w14:textId="4057BCC4" w:rsidR="004943C4" w:rsidRDefault="004943C4">
      <w:r>
        <w:t xml:space="preserve">Wade: Students should be able to contrast assumptions of philosophical and methodological naturalism and describe why methodological naturalism is necessary for the use of the scientific method. </w:t>
      </w:r>
    </w:p>
    <w:p w14:paraId="6FE50740" w14:textId="77777777" w:rsidR="004C00AE" w:rsidRDefault="004C00AE"/>
    <w:p w14:paraId="56AF115A" w14:textId="3655FD59" w:rsidR="004C00AE" w:rsidRPr="004C00AE" w:rsidRDefault="004C00AE" w:rsidP="004C00AE">
      <w:pPr>
        <w:rPr>
          <w:rFonts w:eastAsia="Times New Roman" w:cs="Times New Roman"/>
          <w:lang w:eastAsia="en-US"/>
        </w:rPr>
      </w:pPr>
      <w:r w:rsidRPr="004C00AE">
        <w:rPr>
          <w:rFonts w:eastAsia="Times New Roman" w:cs="Times New Roman"/>
          <w:lang w:eastAsia="en-US"/>
        </w:rPr>
        <w:t>Michael:  Here's my learning goal, which still needs to be refined a great deal (e.g. many of the steps use "understanding").</w:t>
      </w:r>
    </w:p>
    <w:p w14:paraId="5D15B24F" w14:textId="77777777" w:rsidR="004C00AE" w:rsidRPr="004C00AE" w:rsidRDefault="004C00AE" w:rsidP="004C00AE">
      <w:pPr>
        <w:spacing w:before="100" w:beforeAutospacing="1" w:after="100" w:afterAutospacing="1"/>
        <w:rPr>
          <w:rFonts w:cs="Times New Roman"/>
          <w:lang w:eastAsia="en-US"/>
        </w:rPr>
      </w:pPr>
      <w:r w:rsidRPr="004C00AE">
        <w:rPr>
          <w:rFonts w:cs="Times New Roman"/>
          <w:lang w:eastAsia="en-US"/>
        </w:rPr>
        <w:t xml:space="preserve">Student will be able to assess the limitation of inferential statistics when reading media reports and claims.  </w:t>
      </w:r>
    </w:p>
    <w:p w14:paraId="246658F7" w14:textId="77777777" w:rsidR="004C00AE" w:rsidRPr="004C00AE" w:rsidRDefault="004C00AE" w:rsidP="004C00AE">
      <w:pPr>
        <w:spacing w:before="100" w:beforeAutospacing="1" w:after="100" w:afterAutospacing="1"/>
        <w:rPr>
          <w:rFonts w:cs="Times New Roman"/>
          <w:lang w:eastAsia="en-US"/>
        </w:rPr>
      </w:pPr>
      <w:r w:rsidRPr="004C00AE">
        <w:rPr>
          <w:rFonts w:cs="Times New Roman"/>
          <w:lang w:eastAsia="en-US"/>
        </w:rPr>
        <w:t xml:space="preserve">1.     Student will naturally look for and judge the sample size, statistical significance reporting, and effect size when evaluating a study reported in the media. </w:t>
      </w:r>
    </w:p>
    <w:p w14:paraId="056FD486" w14:textId="1BE50D56" w:rsidR="004C00AE" w:rsidRPr="004C00AE" w:rsidRDefault="004C00AE" w:rsidP="004C00AE">
      <w:pPr>
        <w:spacing w:before="100" w:beforeAutospacing="1" w:after="100" w:afterAutospacing="1"/>
        <w:rPr>
          <w:rFonts w:cs="Times New Roman"/>
          <w:lang w:eastAsia="en-US"/>
        </w:rPr>
      </w:pPr>
      <w:r>
        <w:rPr>
          <w:rFonts w:cs="Times New Roman"/>
          <w:lang w:eastAsia="en-US"/>
        </w:rPr>
        <w:tab/>
      </w:r>
      <w:r w:rsidRPr="004C00AE">
        <w:rPr>
          <w:rFonts w:cs="Times New Roman"/>
          <w:lang w:eastAsia="en-US"/>
        </w:rPr>
        <w:t>a.     Student will recognize that a large numeric effect (whether in absolute units relevant to the study, percentages, etc.) is only meaningful in relation to the amount of variance involved.</w:t>
      </w:r>
    </w:p>
    <w:p w14:paraId="2E38D586" w14:textId="74A971B1" w:rsidR="004C00AE" w:rsidRPr="004C00AE" w:rsidRDefault="004C00AE" w:rsidP="004C00AE">
      <w:pPr>
        <w:spacing w:before="100" w:beforeAutospacing="1" w:after="100" w:afterAutospacing="1"/>
        <w:rPr>
          <w:rFonts w:cs="Times New Roman"/>
          <w:lang w:eastAsia="en-US"/>
        </w:rPr>
      </w:pPr>
      <w:r w:rsidRPr="004C00AE">
        <w:rPr>
          <w:rFonts w:cs="Times New Roman"/>
          <w:lang w:eastAsia="en-US"/>
        </w:rPr>
        <w:t>              </w:t>
      </w:r>
      <w:r>
        <w:rPr>
          <w:rFonts w:cs="Times New Roman"/>
          <w:lang w:eastAsia="en-US"/>
        </w:rPr>
        <w:t>            </w:t>
      </w:r>
      <w:r w:rsidRPr="004C00AE">
        <w:rPr>
          <w:rFonts w:cs="Times New Roman"/>
          <w:lang w:eastAsia="en-US"/>
        </w:rPr>
        <w:t xml:space="preserve"> </w:t>
      </w:r>
      <w:proofErr w:type="spellStart"/>
      <w:r w:rsidRPr="004C00AE">
        <w:rPr>
          <w:rFonts w:cs="Times New Roman"/>
          <w:lang w:eastAsia="en-US"/>
        </w:rPr>
        <w:t>i</w:t>
      </w:r>
      <w:proofErr w:type="spellEnd"/>
      <w:r w:rsidRPr="004C00AE">
        <w:rPr>
          <w:rFonts w:cs="Times New Roman"/>
          <w:lang w:eastAsia="en-US"/>
        </w:rPr>
        <w:t xml:space="preserve">.     Student can generate examples of large and small numeric effects that are (or are not) significant due to the small or large variance involved.  </w:t>
      </w:r>
    </w:p>
    <w:p w14:paraId="55643C09" w14:textId="237B996D" w:rsidR="004C00AE" w:rsidRPr="004C00AE" w:rsidRDefault="004C00AE" w:rsidP="004C00AE">
      <w:pPr>
        <w:spacing w:before="100" w:beforeAutospacing="1" w:after="100" w:afterAutospacing="1"/>
        <w:rPr>
          <w:rFonts w:cs="Times New Roman"/>
          <w:lang w:eastAsia="en-US"/>
        </w:rPr>
      </w:pPr>
      <w:r>
        <w:rPr>
          <w:rFonts w:cs="Times New Roman"/>
          <w:lang w:eastAsia="en-US"/>
        </w:rPr>
        <w:lastRenderedPageBreak/>
        <w:tab/>
      </w:r>
      <w:r w:rsidRPr="004C00AE">
        <w:rPr>
          <w:rFonts w:cs="Times New Roman"/>
          <w:lang w:eastAsia="en-US"/>
        </w:rPr>
        <w:t xml:space="preserve">b.     Student will recognize the sample size and possibility of sampling error in a study. </w:t>
      </w:r>
    </w:p>
    <w:p w14:paraId="0160149E" w14:textId="07C10744" w:rsidR="004C00AE" w:rsidRPr="004C00AE" w:rsidRDefault="004C00AE" w:rsidP="004C00AE">
      <w:pPr>
        <w:spacing w:before="100" w:beforeAutospacing="1" w:after="100" w:afterAutospacing="1"/>
        <w:rPr>
          <w:rFonts w:cs="Times New Roman"/>
          <w:lang w:eastAsia="en-US"/>
        </w:rPr>
      </w:pPr>
      <w:r w:rsidRPr="004C00AE">
        <w:rPr>
          <w:rFonts w:cs="Times New Roman"/>
          <w:lang w:eastAsia="en-US"/>
        </w:rPr>
        <w:t>               </w:t>
      </w:r>
      <w:r>
        <w:rPr>
          <w:rFonts w:cs="Times New Roman"/>
          <w:lang w:eastAsia="en-US"/>
        </w:rPr>
        <w:t>             </w:t>
      </w:r>
      <w:proofErr w:type="spellStart"/>
      <w:r w:rsidRPr="004C00AE">
        <w:rPr>
          <w:rFonts w:cs="Times New Roman"/>
          <w:lang w:eastAsia="en-US"/>
        </w:rPr>
        <w:t>i</w:t>
      </w:r>
      <w:proofErr w:type="spellEnd"/>
      <w:r w:rsidRPr="004C00AE">
        <w:rPr>
          <w:rFonts w:cs="Times New Roman"/>
          <w:lang w:eastAsia="en-US"/>
        </w:rPr>
        <w:t>.     Student will understand that larger sample sizes generally have less sampling error.</w:t>
      </w:r>
    </w:p>
    <w:p w14:paraId="5E03A1BA" w14:textId="2B6BB892" w:rsidR="004C00AE" w:rsidRPr="004C00AE" w:rsidRDefault="004C00AE" w:rsidP="004C00AE">
      <w:pPr>
        <w:spacing w:before="100" w:beforeAutospacing="1" w:after="100" w:afterAutospacing="1"/>
        <w:rPr>
          <w:rFonts w:cs="Times New Roman"/>
          <w:lang w:eastAsia="en-US"/>
        </w:rPr>
      </w:pPr>
      <w:r w:rsidRPr="004C00AE">
        <w:rPr>
          <w:rFonts w:cs="Times New Roman"/>
          <w:lang w:eastAsia="en-US"/>
        </w:rPr>
        <w:t>              </w:t>
      </w:r>
      <w:r>
        <w:rPr>
          <w:rFonts w:cs="Times New Roman"/>
          <w:lang w:eastAsia="en-US"/>
        </w:rPr>
        <w:t>                </w:t>
      </w:r>
      <w:r w:rsidRPr="004C00AE">
        <w:rPr>
          <w:rFonts w:cs="Times New Roman"/>
          <w:lang w:eastAsia="en-US"/>
        </w:rPr>
        <w:t>ii.     Student will understand the central limit theorem and be able to apply it to specific sampling cases (e.g. in the context of a study they are evaluating).</w:t>
      </w:r>
    </w:p>
    <w:p w14:paraId="4C603C7B" w14:textId="5E9493C7" w:rsidR="004C00AE" w:rsidRPr="004C00AE" w:rsidRDefault="004C00AE" w:rsidP="004C00AE">
      <w:pPr>
        <w:spacing w:before="100" w:beforeAutospacing="1" w:after="100" w:afterAutospacing="1"/>
        <w:rPr>
          <w:rFonts w:cs="Times New Roman"/>
          <w:lang w:eastAsia="en-US"/>
        </w:rPr>
      </w:pPr>
      <w:r>
        <w:rPr>
          <w:rFonts w:cs="Times New Roman"/>
          <w:lang w:eastAsia="en-US"/>
        </w:rPr>
        <w:tab/>
      </w:r>
      <w:r w:rsidRPr="004C00AE">
        <w:rPr>
          <w:rFonts w:cs="Times New Roman"/>
          <w:lang w:eastAsia="en-US"/>
        </w:rPr>
        <w:t xml:space="preserve">c.      Student will understand how to increase statistical power and the relation to Type </w:t>
      </w:r>
      <w:proofErr w:type="gramStart"/>
      <w:r w:rsidRPr="004C00AE">
        <w:rPr>
          <w:rFonts w:cs="Times New Roman"/>
          <w:lang w:eastAsia="en-US"/>
        </w:rPr>
        <w:t>I and Type II errors</w:t>
      </w:r>
      <w:proofErr w:type="gramEnd"/>
      <w:r w:rsidRPr="004C00AE">
        <w:rPr>
          <w:rFonts w:cs="Times New Roman"/>
          <w:lang w:eastAsia="en-US"/>
        </w:rPr>
        <w:t xml:space="preserve">. </w:t>
      </w:r>
    </w:p>
    <w:p w14:paraId="52E2D7D1" w14:textId="77777777" w:rsidR="004C00AE" w:rsidRDefault="004C00AE" w:rsidP="004C00AE">
      <w:pPr>
        <w:spacing w:before="100" w:beforeAutospacing="1" w:after="100" w:afterAutospacing="1"/>
        <w:rPr>
          <w:rFonts w:cs="Times New Roman"/>
          <w:lang w:eastAsia="en-US"/>
        </w:rPr>
      </w:pPr>
      <w:r w:rsidRPr="004C00AE">
        <w:rPr>
          <w:rFonts w:cs="Times New Roman"/>
          <w:lang w:eastAsia="en-US"/>
        </w:rPr>
        <w:t>               </w:t>
      </w:r>
      <w:r>
        <w:rPr>
          <w:rFonts w:cs="Times New Roman"/>
          <w:lang w:eastAsia="en-US"/>
        </w:rPr>
        <w:t>              </w:t>
      </w:r>
      <w:proofErr w:type="spellStart"/>
      <w:r w:rsidRPr="004C00AE">
        <w:rPr>
          <w:rFonts w:cs="Times New Roman"/>
          <w:lang w:eastAsia="en-US"/>
        </w:rPr>
        <w:t>i</w:t>
      </w:r>
      <w:proofErr w:type="spellEnd"/>
      <w:r w:rsidRPr="004C00AE">
        <w:rPr>
          <w:rFonts w:cs="Times New Roman"/>
          <w:lang w:eastAsia="en-US"/>
        </w:rPr>
        <w:t xml:space="preserve">.     Student can generate examples of stronger treatment manipulations, larger sample sizes, less variance, </w:t>
      </w:r>
    </w:p>
    <w:p w14:paraId="4463DF42" w14:textId="7B91BB4B" w:rsidR="00A33642" w:rsidRDefault="004C00AE" w:rsidP="004C00AE">
      <w:pPr>
        <w:spacing w:before="100" w:beforeAutospacing="1" w:after="100" w:afterAutospacing="1"/>
        <w:rPr>
          <w:rFonts w:cs="Times New Roman"/>
          <w:lang w:eastAsia="en-US"/>
        </w:rPr>
      </w:pPr>
      <w:r>
        <w:rPr>
          <w:rFonts w:cs="Times New Roman"/>
          <w:lang w:eastAsia="en-US"/>
        </w:rPr>
        <w:tab/>
      </w:r>
      <w:r w:rsidRPr="004C00AE">
        <w:rPr>
          <w:rFonts w:cs="Times New Roman"/>
          <w:lang w:eastAsia="en-US"/>
        </w:rPr>
        <w:t>d.     Student will understand that a hyped, statistically significant result may have a small effect size and little practical significance.</w:t>
      </w:r>
    </w:p>
    <w:p w14:paraId="2C9D7326" w14:textId="68862FB8" w:rsidR="004A5834" w:rsidRDefault="00A33642" w:rsidP="004C00AE">
      <w:pPr>
        <w:spacing w:before="100" w:beforeAutospacing="1" w:after="100" w:afterAutospacing="1"/>
        <w:rPr>
          <w:rFonts w:cs="Times New Roman"/>
          <w:lang w:eastAsia="en-US"/>
        </w:rPr>
      </w:pPr>
      <w:r w:rsidRPr="001833B0">
        <w:rPr>
          <w:rFonts w:cs="Times New Roman"/>
          <w:u w:val="single"/>
          <w:lang w:eastAsia="en-US"/>
        </w:rPr>
        <w:t>What is scientific literacy</w:t>
      </w:r>
      <w:r>
        <w:rPr>
          <w:rFonts w:cs="Times New Roman"/>
          <w:lang w:eastAsia="en-US"/>
        </w:rPr>
        <w:t>?</w:t>
      </w:r>
      <w:r w:rsidR="001833B0">
        <w:rPr>
          <w:rFonts w:cs="Times New Roman"/>
          <w:lang w:eastAsia="en-US"/>
        </w:rPr>
        <w:t xml:space="preserve">  Jackie shared four different definitions of scientific literacy</w:t>
      </w:r>
      <w:r w:rsidR="00042BDD">
        <w:rPr>
          <w:rFonts w:cs="Times New Roman"/>
          <w:lang w:eastAsia="en-US"/>
        </w:rPr>
        <w:t xml:space="preserve"> (handout)</w:t>
      </w:r>
      <w:r w:rsidR="001833B0">
        <w:rPr>
          <w:rFonts w:cs="Times New Roman"/>
          <w:lang w:eastAsia="en-US"/>
        </w:rPr>
        <w:t xml:space="preserve">.  From the </w:t>
      </w:r>
      <w:proofErr w:type="spellStart"/>
      <w:r w:rsidR="001833B0">
        <w:rPr>
          <w:rFonts w:cs="Times New Roman"/>
          <w:lang w:eastAsia="en-US"/>
        </w:rPr>
        <w:t>Gormally</w:t>
      </w:r>
      <w:proofErr w:type="spellEnd"/>
      <w:r w:rsidR="001833B0">
        <w:rPr>
          <w:rFonts w:cs="Times New Roman"/>
          <w:lang w:eastAsia="en-US"/>
        </w:rPr>
        <w:t xml:space="preserve"> et al. article: the ability to “use evidence and data to evaluate the quality of science information and arguments put forth by scientists and in the media (NRC, 1996)”</w:t>
      </w:r>
      <w:r w:rsidR="004A5834">
        <w:rPr>
          <w:rFonts w:cs="Times New Roman"/>
          <w:lang w:eastAsia="en-US"/>
        </w:rPr>
        <w:t>.</w:t>
      </w:r>
    </w:p>
    <w:p w14:paraId="621D7C94" w14:textId="346ADDD9" w:rsidR="003822AC" w:rsidRDefault="004A5834" w:rsidP="004C00AE">
      <w:pPr>
        <w:spacing w:before="100" w:beforeAutospacing="1" w:after="100" w:afterAutospacing="1"/>
        <w:rPr>
          <w:rFonts w:cs="Times New Roman"/>
          <w:lang w:eastAsia="en-US"/>
        </w:rPr>
      </w:pPr>
      <w:r>
        <w:rPr>
          <w:rFonts w:cs="Times New Roman"/>
          <w:lang w:eastAsia="en-US"/>
        </w:rPr>
        <w:t xml:space="preserve">Pam will contact </w:t>
      </w:r>
      <w:proofErr w:type="spellStart"/>
      <w:r>
        <w:rPr>
          <w:rFonts w:cs="Times New Roman"/>
          <w:lang w:eastAsia="en-US"/>
        </w:rPr>
        <w:t>Gormally</w:t>
      </w:r>
      <w:proofErr w:type="spellEnd"/>
      <w:r>
        <w:rPr>
          <w:rFonts w:cs="Times New Roman"/>
          <w:lang w:eastAsia="en-US"/>
        </w:rPr>
        <w:t xml:space="preserve"> to see if the TOSL has been validated beyond biology.  People seemed to think that the TOSL’s skills and questions are consistent with the skills we think would be valuable for our gen </w:t>
      </w:r>
      <w:proofErr w:type="spellStart"/>
      <w:r>
        <w:rPr>
          <w:rFonts w:cs="Times New Roman"/>
          <w:lang w:eastAsia="en-US"/>
        </w:rPr>
        <w:t>ed</w:t>
      </w:r>
      <w:proofErr w:type="spellEnd"/>
      <w:r>
        <w:rPr>
          <w:rFonts w:cs="Times New Roman"/>
          <w:lang w:eastAsia="en-US"/>
        </w:rPr>
        <w:t xml:space="preserve"> students.</w:t>
      </w:r>
    </w:p>
    <w:p w14:paraId="1279FC51" w14:textId="1E27E211" w:rsidR="00DA1A5D" w:rsidRDefault="003822AC" w:rsidP="004C00AE">
      <w:pPr>
        <w:spacing w:before="100" w:beforeAutospacing="1" w:after="100" w:afterAutospacing="1"/>
        <w:rPr>
          <w:rFonts w:cs="Times New Roman"/>
          <w:lang w:eastAsia="en-US"/>
        </w:rPr>
      </w:pPr>
      <w:r w:rsidRPr="003822AC">
        <w:rPr>
          <w:rFonts w:cs="Times New Roman"/>
          <w:u w:val="single"/>
          <w:lang w:eastAsia="en-US"/>
        </w:rPr>
        <w:t>How to proceed?</w:t>
      </w:r>
      <w:r>
        <w:rPr>
          <w:rFonts w:cs="Times New Roman"/>
          <w:lang w:eastAsia="en-US"/>
        </w:rPr>
        <w:t xml:space="preserve">  Just accept </w:t>
      </w:r>
      <w:proofErr w:type="spellStart"/>
      <w:r>
        <w:rPr>
          <w:rFonts w:cs="Times New Roman"/>
          <w:lang w:eastAsia="en-US"/>
        </w:rPr>
        <w:t>Gormally</w:t>
      </w:r>
      <w:proofErr w:type="spellEnd"/>
      <w:r>
        <w:rPr>
          <w:rFonts w:cs="Times New Roman"/>
          <w:lang w:eastAsia="en-US"/>
        </w:rPr>
        <w:t xml:space="preserve"> et al.’s skills as our learning goals?</w:t>
      </w:r>
      <w:r w:rsidR="004943C4">
        <w:rPr>
          <w:rFonts w:cs="Times New Roman"/>
          <w:lang w:eastAsia="en-US"/>
        </w:rPr>
        <w:t xml:space="preserve">  Using </w:t>
      </w:r>
      <w:proofErr w:type="spellStart"/>
      <w:r w:rsidR="004943C4">
        <w:rPr>
          <w:rFonts w:cs="Times New Roman"/>
          <w:lang w:eastAsia="en-US"/>
        </w:rPr>
        <w:t>Gormally</w:t>
      </w:r>
      <w:proofErr w:type="spellEnd"/>
      <w:r w:rsidR="004943C4">
        <w:rPr>
          <w:rFonts w:cs="Times New Roman"/>
          <w:lang w:eastAsia="en-US"/>
        </w:rPr>
        <w:t xml:space="preserve"> et al., </w:t>
      </w:r>
      <w:proofErr w:type="spellStart"/>
      <w:r w:rsidR="004943C4">
        <w:rPr>
          <w:rFonts w:cs="Times New Roman"/>
          <w:lang w:eastAsia="en-US"/>
        </w:rPr>
        <w:t>Jeane</w:t>
      </w:r>
      <w:proofErr w:type="spellEnd"/>
      <w:r w:rsidR="004943C4">
        <w:rPr>
          <w:rFonts w:cs="Times New Roman"/>
          <w:lang w:eastAsia="en-US"/>
        </w:rPr>
        <w:t xml:space="preserve"> accepted skills 1, 3, 6, 9 from Appendix C.  </w:t>
      </w:r>
      <w:r w:rsidR="002257CB">
        <w:rPr>
          <w:rFonts w:cs="Times New Roman"/>
          <w:lang w:eastAsia="en-US"/>
        </w:rPr>
        <w:t xml:space="preserve">She </w:t>
      </w:r>
      <w:proofErr w:type="gramStart"/>
      <w:r w:rsidR="002257CB">
        <w:rPr>
          <w:rFonts w:cs="Times New Roman"/>
          <w:lang w:eastAsia="en-US"/>
        </w:rPr>
        <w:t>questioned</w:t>
      </w:r>
      <w:proofErr w:type="gramEnd"/>
      <w:r w:rsidR="002257CB">
        <w:rPr>
          <w:rFonts w:cs="Times New Roman"/>
          <w:lang w:eastAsia="en-US"/>
        </w:rPr>
        <w:t xml:space="preserve"> </w:t>
      </w:r>
      <w:proofErr w:type="gramStart"/>
      <w:r w:rsidR="002257CB">
        <w:rPr>
          <w:rFonts w:cs="Times New Roman"/>
          <w:lang w:eastAsia="en-US"/>
        </w:rPr>
        <w:t>whether</w:t>
      </w:r>
      <w:r w:rsidR="002472C7">
        <w:rPr>
          <w:rFonts w:cs="Times New Roman"/>
          <w:lang w:eastAsia="en-US"/>
        </w:rPr>
        <w:t xml:space="preserve"> everyday citizens need</w:t>
      </w:r>
      <w:proofErr w:type="gramEnd"/>
      <w:r w:rsidR="002472C7">
        <w:rPr>
          <w:rFonts w:cs="Times New Roman"/>
          <w:lang w:eastAsia="en-US"/>
        </w:rPr>
        <w:t xml:space="preserve"> to be able to make a graph (or just interpret one)?  </w:t>
      </w:r>
      <w:r w:rsidR="004943C4">
        <w:rPr>
          <w:rFonts w:cs="Times New Roman"/>
          <w:lang w:eastAsia="en-US"/>
        </w:rPr>
        <w:t>Others might have other lists</w:t>
      </w:r>
      <w:r w:rsidR="002472C7">
        <w:rPr>
          <w:rFonts w:cs="Times New Roman"/>
          <w:lang w:eastAsia="en-US"/>
        </w:rPr>
        <w:t xml:space="preserve"> of which skills they value most</w:t>
      </w:r>
      <w:r w:rsidR="004943C4">
        <w:rPr>
          <w:rFonts w:cs="Times New Roman"/>
          <w:lang w:eastAsia="en-US"/>
        </w:rPr>
        <w:t xml:space="preserve">.  Could we use these as </w:t>
      </w:r>
      <w:r w:rsidR="002472C7">
        <w:rPr>
          <w:rFonts w:cs="Times New Roman"/>
          <w:lang w:eastAsia="en-US"/>
        </w:rPr>
        <w:t>a basis and edit, add, delete?  And prioritize them?</w:t>
      </w:r>
    </w:p>
    <w:p w14:paraId="5F0AC5B9" w14:textId="77777777" w:rsidR="00707DB3" w:rsidRDefault="00DA1A5D" w:rsidP="004C00AE">
      <w:pPr>
        <w:spacing w:before="100" w:beforeAutospacing="1" w:after="100" w:afterAutospacing="1"/>
        <w:rPr>
          <w:rFonts w:cs="Times New Roman"/>
          <w:lang w:eastAsia="en-US"/>
        </w:rPr>
      </w:pPr>
      <w:r>
        <w:rPr>
          <w:rFonts w:cs="Times New Roman"/>
          <w:lang w:eastAsia="en-US"/>
        </w:rPr>
        <w:t>What kind of feedback do we want from our departments</w:t>
      </w:r>
      <w:r w:rsidR="002257CB">
        <w:rPr>
          <w:rFonts w:cs="Times New Roman"/>
          <w:lang w:eastAsia="en-US"/>
        </w:rPr>
        <w:t xml:space="preserve"> (or individuals in our departments)</w:t>
      </w:r>
      <w:r>
        <w:rPr>
          <w:rFonts w:cs="Times New Roman"/>
          <w:lang w:eastAsia="en-US"/>
        </w:rPr>
        <w:t xml:space="preserve"> regarding these learning goals?  </w:t>
      </w:r>
    </w:p>
    <w:p w14:paraId="42C71105" w14:textId="77777777" w:rsidR="00707DB3" w:rsidRDefault="00707DB3">
      <w:pPr>
        <w:rPr>
          <w:rFonts w:cs="Times New Roman"/>
          <w:lang w:eastAsia="en-US"/>
        </w:rPr>
      </w:pPr>
      <w:r>
        <w:rPr>
          <w:rFonts w:cs="Times New Roman"/>
          <w:lang w:eastAsia="en-US"/>
        </w:rPr>
        <w:br w:type="page"/>
      </w:r>
    </w:p>
    <w:p w14:paraId="6CD15FAD" w14:textId="384F903E" w:rsidR="00DA1A5D" w:rsidRDefault="00707DB3" w:rsidP="004C00AE">
      <w:pPr>
        <w:spacing w:before="100" w:beforeAutospacing="1" w:after="100" w:afterAutospacing="1"/>
        <w:rPr>
          <w:rFonts w:cs="Times New Roman"/>
          <w:lang w:eastAsia="en-US"/>
        </w:rPr>
      </w:pPr>
      <w:r>
        <w:rPr>
          <w:rFonts w:cs="Times New Roman"/>
          <w:lang w:eastAsia="en-US"/>
        </w:rPr>
        <w:t>Share the nine</w:t>
      </w:r>
      <w:r w:rsidR="002E78D8">
        <w:rPr>
          <w:rFonts w:cs="Times New Roman"/>
          <w:lang w:eastAsia="en-US"/>
        </w:rPr>
        <w:t xml:space="preserve"> skills listed in the </w:t>
      </w:r>
      <w:proofErr w:type="spellStart"/>
      <w:r w:rsidR="002E78D8">
        <w:rPr>
          <w:rFonts w:cs="Times New Roman"/>
          <w:lang w:eastAsia="en-US"/>
        </w:rPr>
        <w:t>Gormally</w:t>
      </w:r>
      <w:proofErr w:type="spellEnd"/>
      <w:r w:rsidR="002E78D8">
        <w:rPr>
          <w:rFonts w:cs="Times New Roman"/>
          <w:lang w:eastAsia="en-US"/>
        </w:rPr>
        <w:t xml:space="preserve"> et al. paper and a</w:t>
      </w:r>
      <w:r w:rsidR="002257CB">
        <w:rPr>
          <w:rFonts w:cs="Times New Roman"/>
          <w:lang w:eastAsia="en-US"/>
        </w:rPr>
        <w:t>sk four</w:t>
      </w:r>
      <w:r w:rsidR="00DA1A5D">
        <w:rPr>
          <w:rFonts w:cs="Times New Roman"/>
          <w:lang w:eastAsia="en-US"/>
        </w:rPr>
        <w:t xml:space="preserve"> questions</w:t>
      </w:r>
      <w:r>
        <w:rPr>
          <w:rFonts w:cs="Times New Roman"/>
          <w:lang w:eastAsia="en-US"/>
        </w:rPr>
        <w:t xml:space="preserve"> of your departments (or individuals in your departments)</w:t>
      </w:r>
      <w:r w:rsidR="00DA1A5D">
        <w:rPr>
          <w:rFonts w:cs="Times New Roman"/>
          <w:lang w:eastAsia="en-US"/>
        </w:rPr>
        <w:t>:</w:t>
      </w:r>
    </w:p>
    <w:p w14:paraId="03E6CA92" w14:textId="5F5D6407" w:rsidR="00DA1A5D" w:rsidRPr="00DA1A5D" w:rsidRDefault="00DA1A5D" w:rsidP="00DA1A5D">
      <w:pPr>
        <w:pStyle w:val="ListParagraph"/>
        <w:numPr>
          <w:ilvl w:val="0"/>
          <w:numId w:val="1"/>
        </w:numPr>
        <w:spacing w:before="100" w:beforeAutospacing="1" w:after="100" w:afterAutospacing="1"/>
        <w:rPr>
          <w:rFonts w:cs="Times New Roman"/>
          <w:lang w:eastAsia="en-US"/>
        </w:rPr>
      </w:pPr>
      <w:r w:rsidRPr="00DA1A5D">
        <w:rPr>
          <w:rFonts w:cs="Times New Roman"/>
          <w:lang w:eastAsia="en-US"/>
        </w:rPr>
        <w:t xml:space="preserve">Does your department </w:t>
      </w:r>
      <w:r>
        <w:rPr>
          <w:rFonts w:cs="Times New Roman"/>
          <w:lang w:eastAsia="en-US"/>
        </w:rPr>
        <w:t>(or</w:t>
      </w:r>
      <w:r w:rsidR="00707DB3">
        <w:rPr>
          <w:rFonts w:cs="Times New Roman"/>
          <w:lang w:eastAsia="en-US"/>
        </w:rPr>
        <w:t xml:space="preserve"> do the</w:t>
      </w:r>
      <w:bookmarkStart w:id="0" w:name="_GoBack"/>
      <w:bookmarkEnd w:id="0"/>
      <w:r>
        <w:rPr>
          <w:rFonts w:cs="Times New Roman"/>
          <w:lang w:eastAsia="en-US"/>
        </w:rPr>
        <w:t xml:space="preserve"> individuals in the department) </w:t>
      </w:r>
      <w:r w:rsidRPr="00DA1A5D">
        <w:rPr>
          <w:rFonts w:cs="Times New Roman"/>
          <w:lang w:eastAsia="en-US"/>
        </w:rPr>
        <w:t>value these skills as part of scientific literacy?</w:t>
      </w:r>
      <w:r w:rsidR="002E78D8">
        <w:rPr>
          <w:rFonts w:cs="Times New Roman"/>
          <w:lang w:eastAsia="en-US"/>
        </w:rPr>
        <w:t xml:space="preserve">  Do these match your vision?  </w:t>
      </w:r>
    </w:p>
    <w:p w14:paraId="44661BF3" w14:textId="4F7A88E7" w:rsidR="00DA1A5D" w:rsidRDefault="00DA1A5D" w:rsidP="00DA1A5D">
      <w:pPr>
        <w:pStyle w:val="ListParagraph"/>
        <w:numPr>
          <w:ilvl w:val="0"/>
          <w:numId w:val="1"/>
        </w:numPr>
        <w:spacing w:before="100" w:beforeAutospacing="1" w:after="100" w:afterAutospacing="1"/>
        <w:rPr>
          <w:rFonts w:cs="Times New Roman"/>
          <w:lang w:eastAsia="en-US"/>
        </w:rPr>
      </w:pPr>
      <w:r>
        <w:rPr>
          <w:rFonts w:cs="Times New Roman"/>
          <w:lang w:eastAsia="en-US"/>
        </w:rPr>
        <w:t>Could you envision your courses or your department’s intro courses</w:t>
      </w:r>
      <w:r w:rsidR="002E78D8">
        <w:rPr>
          <w:rFonts w:cs="Times New Roman"/>
          <w:lang w:eastAsia="en-US"/>
        </w:rPr>
        <w:t xml:space="preserve"> addressing these skills?  Which of them?</w:t>
      </w:r>
    </w:p>
    <w:p w14:paraId="562F6477" w14:textId="1BB02B4B" w:rsidR="0035575E" w:rsidRDefault="002E78D8" w:rsidP="00DA1A5D">
      <w:pPr>
        <w:pStyle w:val="ListParagraph"/>
        <w:numPr>
          <w:ilvl w:val="0"/>
          <w:numId w:val="1"/>
        </w:numPr>
        <w:spacing w:before="100" w:beforeAutospacing="1" w:after="100" w:afterAutospacing="1"/>
        <w:rPr>
          <w:rFonts w:cs="Times New Roman"/>
          <w:lang w:eastAsia="en-US"/>
        </w:rPr>
      </w:pPr>
      <w:r>
        <w:rPr>
          <w:rFonts w:cs="Times New Roman"/>
          <w:lang w:eastAsia="en-US"/>
        </w:rPr>
        <w:t>Would you be interested in changing your intro course(s) to address the skills?  Or which of the skills could/would you address?</w:t>
      </w:r>
    </w:p>
    <w:p w14:paraId="31E98F44" w14:textId="6829F479" w:rsidR="0035575E" w:rsidRDefault="0035575E" w:rsidP="00DA1A5D">
      <w:pPr>
        <w:pStyle w:val="ListParagraph"/>
        <w:numPr>
          <w:ilvl w:val="0"/>
          <w:numId w:val="1"/>
        </w:numPr>
        <w:spacing w:before="100" w:beforeAutospacing="1" w:after="100" w:afterAutospacing="1"/>
        <w:rPr>
          <w:rFonts w:cs="Times New Roman"/>
          <w:lang w:eastAsia="en-US"/>
        </w:rPr>
      </w:pPr>
      <w:r>
        <w:rPr>
          <w:rFonts w:cs="Times New Roman"/>
          <w:lang w:eastAsia="en-US"/>
        </w:rPr>
        <w:t xml:space="preserve">Are </w:t>
      </w:r>
      <w:proofErr w:type="gramStart"/>
      <w:r>
        <w:rPr>
          <w:rFonts w:cs="Times New Roman"/>
          <w:lang w:eastAsia="en-US"/>
        </w:rPr>
        <w:t>there</w:t>
      </w:r>
      <w:proofErr w:type="gramEnd"/>
      <w:r>
        <w:rPr>
          <w:rFonts w:cs="Times New Roman"/>
          <w:lang w:eastAsia="en-US"/>
        </w:rPr>
        <w:t xml:space="preserve"> skills that are missing from the nine identified by </w:t>
      </w:r>
      <w:proofErr w:type="spellStart"/>
      <w:r>
        <w:rPr>
          <w:rFonts w:cs="Times New Roman"/>
          <w:lang w:eastAsia="en-US"/>
        </w:rPr>
        <w:t>Gormally</w:t>
      </w:r>
      <w:proofErr w:type="spellEnd"/>
      <w:r>
        <w:rPr>
          <w:rFonts w:cs="Times New Roman"/>
          <w:lang w:eastAsia="en-US"/>
        </w:rPr>
        <w:t xml:space="preserve"> et al.?</w:t>
      </w:r>
    </w:p>
    <w:p w14:paraId="612A3449" w14:textId="5C4B6F55" w:rsidR="0035575E" w:rsidRPr="00707DB3" w:rsidRDefault="0035575E" w:rsidP="0035575E">
      <w:pPr>
        <w:rPr>
          <w:rFonts w:cs="Times New Roman"/>
          <w:lang w:eastAsia="en-US"/>
        </w:rPr>
      </w:pPr>
      <w:r w:rsidRPr="002257CB">
        <w:rPr>
          <w:rFonts w:cs="Times New Roman"/>
          <w:u w:val="single"/>
          <w:lang w:eastAsia="en-US"/>
        </w:rPr>
        <w:t xml:space="preserve">Skills in </w:t>
      </w:r>
      <w:proofErr w:type="spellStart"/>
      <w:r w:rsidRPr="002257CB">
        <w:rPr>
          <w:rFonts w:cs="Times New Roman"/>
          <w:u w:val="single"/>
          <w:lang w:eastAsia="en-US"/>
        </w:rPr>
        <w:t>Gormally</w:t>
      </w:r>
      <w:proofErr w:type="spellEnd"/>
      <w:r w:rsidRPr="002257CB">
        <w:rPr>
          <w:rFonts w:cs="Times New Roman"/>
          <w:u w:val="single"/>
          <w:lang w:eastAsia="en-US"/>
        </w:rPr>
        <w:t xml:space="preserve"> et al.’s Test of Scientific Literacy</w:t>
      </w:r>
    </w:p>
    <w:p w14:paraId="28E0EF37" w14:textId="77777777" w:rsidR="0035575E" w:rsidRDefault="0035575E" w:rsidP="0035575E">
      <w:pPr>
        <w:rPr>
          <w:rFonts w:cs="Times New Roman"/>
          <w:lang w:eastAsia="en-US"/>
        </w:rPr>
      </w:pPr>
    </w:p>
    <w:p w14:paraId="0ABC0995" w14:textId="5842DAB8" w:rsidR="0035575E" w:rsidRPr="0035575E" w:rsidRDefault="0035575E" w:rsidP="0035575E">
      <w:pPr>
        <w:pStyle w:val="ListParagraph"/>
        <w:numPr>
          <w:ilvl w:val="0"/>
          <w:numId w:val="2"/>
        </w:numPr>
        <w:rPr>
          <w:rFonts w:cs="Times New Roman"/>
          <w:lang w:eastAsia="en-US"/>
        </w:rPr>
      </w:pPr>
      <w:r w:rsidRPr="0035575E">
        <w:rPr>
          <w:rFonts w:cs="Times New Roman"/>
          <w:lang w:eastAsia="en-US"/>
        </w:rPr>
        <w:t>Identify a valid scientific argument (e.g., recognizing when scientific evidence supports a hypothesis)</w:t>
      </w:r>
    </w:p>
    <w:p w14:paraId="6AC83CCB" w14:textId="78592A08" w:rsidR="0035575E" w:rsidRDefault="0035575E" w:rsidP="0035575E">
      <w:pPr>
        <w:pStyle w:val="ListParagraph"/>
        <w:numPr>
          <w:ilvl w:val="0"/>
          <w:numId w:val="2"/>
        </w:numPr>
        <w:rPr>
          <w:rFonts w:cs="Times New Roman"/>
          <w:lang w:eastAsia="en-US"/>
        </w:rPr>
      </w:pPr>
      <w:r>
        <w:rPr>
          <w:rFonts w:cs="Times New Roman"/>
          <w:lang w:eastAsia="en-US"/>
        </w:rPr>
        <w:t>Conduct an effective literature search (e.g., evaluate the validity of sources (e.g., websites, peer reviewed journals) and distinguish between types of sources)</w:t>
      </w:r>
    </w:p>
    <w:p w14:paraId="58F634EC" w14:textId="0B05228A" w:rsidR="0035575E" w:rsidRDefault="00707DB3" w:rsidP="0035575E">
      <w:pPr>
        <w:pStyle w:val="ListParagraph"/>
        <w:numPr>
          <w:ilvl w:val="0"/>
          <w:numId w:val="2"/>
        </w:numPr>
        <w:rPr>
          <w:rFonts w:cs="Times New Roman"/>
          <w:lang w:eastAsia="en-US"/>
        </w:rPr>
      </w:pPr>
      <w:r>
        <w:rPr>
          <w:rFonts w:cs="Times New Roman"/>
          <w:lang w:eastAsia="en-US"/>
        </w:rPr>
        <w:t>Evaluate the use and misuse</w:t>
      </w:r>
      <w:r w:rsidR="0035575E">
        <w:rPr>
          <w:rFonts w:cs="Times New Roman"/>
          <w:lang w:eastAsia="en-US"/>
        </w:rPr>
        <w:t xml:space="preserve"> of scientific information (e.g., recognize a valid scientific course of action, distinguish the appropriate use of science to make societal decisions)</w:t>
      </w:r>
    </w:p>
    <w:p w14:paraId="2C94BED1" w14:textId="1B92DEC8" w:rsidR="0035575E" w:rsidRDefault="0035575E" w:rsidP="0035575E">
      <w:pPr>
        <w:pStyle w:val="ListParagraph"/>
        <w:numPr>
          <w:ilvl w:val="0"/>
          <w:numId w:val="2"/>
        </w:numPr>
        <w:rPr>
          <w:rFonts w:cs="Times New Roman"/>
          <w:lang w:eastAsia="en-US"/>
        </w:rPr>
      </w:pPr>
      <w:r>
        <w:rPr>
          <w:rFonts w:cs="Times New Roman"/>
          <w:lang w:eastAsia="en-US"/>
        </w:rPr>
        <w:t>Understand elements of research design and how they impact scientific findings/conclusions (e.g., identify strengths and weaknesses in research related to bias, sample size, randomization, experimental control)</w:t>
      </w:r>
    </w:p>
    <w:p w14:paraId="6169313D" w14:textId="09922303" w:rsidR="0035575E" w:rsidRDefault="0035575E" w:rsidP="0035575E">
      <w:pPr>
        <w:pStyle w:val="ListParagraph"/>
        <w:numPr>
          <w:ilvl w:val="0"/>
          <w:numId w:val="2"/>
        </w:numPr>
        <w:rPr>
          <w:rFonts w:cs="Times New Roman"/>
          <w:lang w:eastAsia="en-US"/>
        </w:rPr>
      </w:pPr>
      <w:r>
        <w:rPr>
          <w:rFonts w:cs="Times New Roman"/>
          <w:lang w:eastAsia="en-US"/>
        </w:rPr>
        <w:t>Make a graph</w:t>
      </w:r>
    </w:p>
    <w:p w14:paraId="6C796E87" w14:textId="68BA02FB" w:rsidR="0035575E" w:rsidRDefault="0035575E" w:rsidP="0035575E">
      <w:pPr>
        <w:pStyle w:val="ListParagraph"/>
        <w:numPr>
          <w:ilvl w:val="0"/>
          <w:numId w:val="2"/>
        </w:numPr>
        <w:rPr>
          <w:rFonts w:cs="Times New Roman"/>
          <w:lang w:eastAsia="en-US"/>
        </w:rPr>
      </w:pPr>
      <w:r>
        <w:rPr>
          <w:rFonts w:cs="Times New Roman"/>
          <w:lang w:eastAsia="en-US"/>
        </w:rPr>
        <w:t>Read and interpret graphical representations of data</w:t>
      </w:r>
    </w:p>
    <w:p w14:paraId="4655E835" w14:textId="3C131157" w:rsidR="0035575E" w:rsidRDefault="0035575E" w:rsidP="0035575E">
      <w:pPr>
        <w:pStyle w:val="ListParagraph"/>
        <w:numPr>
          <w:ilvl w:val="0"/>
          <w:numId w:val="2"/>
        </w:numPr>
        <w:rPr>
          <w:rFonts w:cs="Times New Roman"/>
          <w:lang w:eastAsia="en-US"/>
        </w:rPr>
      </w:pPr>
      <w:r>
        <w:rPr>
          <w:rFonts w:cs="Times New Roman"/>
          <w:lang w:eastAsia="en-US"/>
        </w:rPr>
        <w:t>Solve problems using quantitative skills, including probability and statistics (e.g., calculate means, probabilities, percentages, frequencies)</w:t>
      </w:r>
    </w:p>
    <w:p w14:paraId="1BD7ACF6" w14:textId="2ABF2D2F" w:rsidR="0035575E" w:rsidRDefault="008C36ED" w:rsidP="0035575E">
      <w:pPr>
        <w:pStyle w:val="ListParagraph"/>
        <w:numPr>
          <w:ilvl w:val="0"/>
          <w:numId w:val="2"/>
        </w:numPr>
        <w:rPr>
          <w:rFonts w:cs="Times New Roman"/>
          <w:lang w:eastAsia="en-US"/>
        </w:rPr>
      </w:pPr>
      <w:r>
        <w:rPr>
          <w:rFonts w:cs="Times New Roman"/>
          <w:lang w:eastAsia="en-US"/>
        </w:rPr>
        <w:t>Understand and interpret basic statistics (e.g., interpret error bars, understand the need for statistics)</w:t>
      </w:r>
    </w:p>
    <w:p w14:paraId="608007FC" w14:textId="1DBA0B25" w:rsidR="008C36ED" w:rsidRPr="0035575E" w:rsidRDefault="008C36ED" w:rsidP="0035575E">
      <w:pPr>
        <w:pStyle w:val="ListParagraph"/>
        <w:numPr>
          <w:ilvl w:val="0"/>
          <w:numId w:val="2"/>
        </w:numPr>
        <w:rPr>
          <w:rFonts w:cs="Times New Roman"/>
          <w:lang w:eastAsia="en-US"/>
        </w:rPr>
      </w:pPr>
      <w:r>
        <w:rPr>
          <w:rFonts w:cs="Times New Roman"/>
          <w:lang w:eastAsia="en-US"/>
        </w:rPr>
        <w:t>Justify inferences, predictions, and conclusions based on quantitative data</w:t>
      </w:r>
    </w:p>
    <w:p w14:paraId="40540F59" w14:textId="77777777" w:rsidR="004C00AE" w:rsidRPr="004C00AE" w:rsidRDefault="004C00AE"/>
    <w:sectPr w:rsidR="004C00AE" w:rsidRPr="004C00AE"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541"/>
    <w:multiLevelType w:val="hybridMultilevel"/>
    <w:tmpl w:val="7C6CB72C"/>
    <w:lvl w:ilvl="0" w:tplc="EDF8C8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5344D"/>
    <w:multiLevelType w:val="hybridMultilevel"/>
    <w:tmpl w:val="8A8A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9D"/>
    <w:rsid w:val="00042BDD"/>
    <w:rsid w:val="001833B0"/>
    <w:rsid w:val="001E059D"/>
    <w:rsid w:val="002257CB"/>
    <w:rsid w:val="002472C7"/>
    <w:rsid w:val="002E78D8"/>
    <w:rsid w:val="0035575E"/>
    <w:rsid w:val="003822AC"/>
    <w:rsid w:val="004943C4"/>
    <w:rsid w:val="004A5834"/>
    <w:rsid w:val="004C00AE"/>
    <w:rsid w:val="005E21C3"/>
    <w:rsid w:val="00682229"/>
    <w:rsid w:val="00707DB3"/>
    <w:rsid w:val="008C36ED"/>
    <w:rsid w:val="009437E1"/>
    <w:rsid w:val="00971202"/>
    <w:rsid w:val="009D4CE9"/>
    <w:rsid w:val="00A33642"/>
    <w:rsid w:val="00A96603"/>
    <w:rsid w:val="00B60E22"/>
    <w:rsid w:val="00D15DA3"/>
    <w:rsid w:val="00DA1A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AC7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0AE"/>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DA1A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0AE"/>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DA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99902">
      <w:bodyDiv w:val="1"/>
      <w:marLeft w:val="0"/>
      <w:marRight w:val="0"/>
      <w:marTop w:val="0"/>
      <w:marBottom w:val="0"/>
      <w:divBdr>
        <w:top w:val="none" w:sz="0" w:space="0" w:color="auto"/>
        <w:left w:val="none" w:sz="0" w:space="0" w:color="auto"/>
        <w:bottom w:val="none" w:sz="0" w:space="0" w:color="auto"/>
        <w:right w:val="none" w:sz="0" w:space="0" w:color="auto"/>
      </w:divBdr>
      <w:divsChild>
        <w:div w:id="1599294768">
          <w:marLeft w:val="0"/>
          <w:marRight w:val="0"/>
          <w:marTop w:val="0"/>
          <w:marBottom w:val="0"/>
          <w:divBdr>
            <w:top w:val="none" w:sz="0" w:space="0" w:color="auto"/>
            <w:left w:val="none" w:sz="0" w:space="0" w:color="auto"/>
            <w:bottom w:val="none" w:sz="0" w:space="0" w:color="auto"/>
            <w:right w:val="none" w:sz="0" w:space="0" w:color="auto"/>
          </w:divBdr>
        </w:div>
        <w:div w:id="13770473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834</Words>
  <Characters>4758</Characters>
  <Application>Microsoft Macintosh Word</Application>
  <DocSecurity>0</DocSecurity>
  <Lines>39</Lines>
  <Paragraphs>11</Paragraphs>
  <ScaleCrop>false</ScaleCrop>
  <Company>DePauw University</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15</cp:revision>
  <dcterms:created xsi:type="dcterms:W3CDTF">2014-03-14T18:02:00Z</dcterms:created>
  <dcterms:modified xsi:type="dcterms:W3CDTF">2014-03-16T17:22:00Z</dcterms:modified>
</cp:coreProperties>
</file>